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1392">
      <w:pPr>
        <w:spacing w:line="540" w:lineRule="exact"/>
        <w:jc w:val="center"/>
        <w:rPr>
          <w:rFonts w:hint="eastAsia" w:asciiTheme="minorEastAsia" w:hAnsiTheme="minorEastAsia" w:cstheme="minorEastAsia"/>
          <w:b/>
          <w:bCs/>
          <w:color w:val="00000A"/>
          <w:spacing w:val="-11"/>
          <w:w w:val="100"/>
          <w:kern w:val="0"/>
          <w:sz w:val="48"/>
          <w:szCs w:val="48"/>
          <w:highlight w:val="none"/>
          <w:lang w:val="en-US" w:eastAsia="zh-CN" w:bidi="hi-IN"/>
        </w:rPr>
      </w:pPr>
      <w:r>
        <w:rPr>
          <w:rFonts w:hint="eastAsia" w:asciiTheme="minorEastAsia" w:hAnsiTheme="minorEastAsia" w:cstheme="minorEastAsia"/>
          <w:b/>
          <w:bCs/>
          <w:color w:val="00000A"/>
          <w:spacing w:val="-11"/>
          <w:w w:val="100"/>
          <w:kern w:val="0"/>
          <w:sz w:val="48"/>
          <w:szCs w:val="48"/>
          <w:highlight w:val="none"/>
          <w:lang w:val="en-US" w:eastAsia="zh-CN" w:bidi="hi-IN"/>
        </w:rPr>
        <w:t>亳州至蒙城高速公路涡阳至蒙城段房建</w:t>
      </w:r>
    </w:p>
    <w:p w14:paraId="1B12C91D">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工程铝单板采购项目</w:t>
      </w:r>
    </w:p>
    <w:p w14:paraId="310C2586">
      <w:pPr>
        <w:pStyle w:val="9"/>
        <w:rPr>
          <w:rFonts w:ascii="Times New Roman" w:hAnsi="Times New Roman" w:cs="Times New Roman"/>
          <w:szCs w:val="21"/>
          <w:highlight w:val="none"/>
        </w:rPr>
      </w:pPr>
    </w:p>
    <w:p w14:paraId="080C1F8E">
      <w:pPr>
        <w:pStyle w:val="9"/>
        <w:rPr>
          <w:rFonts w:ascii="Times New Roman" w:hAnsi="Times New Roman" w:cs="Times New Roman"/>
          <w:szCs w:val="21"/>
          <w:highlight w:val="none"/>
        </w:rPr>
      </w:pPr>
    </w:p>
    <w:p w14:paraId="7713660F">
      <w:pPr>
        <w:pStyle w:val="9"/>
        <w:rPr>
          <w:rFonts w:ascii="Times New Roman" w:hAnsi="Times New Roman" w:cs="Times New Roman"/>
          <w:szCs w:val="21"/>
          <w:highlight w:val="none"/>
        </w:rPr>
      </w:pPr>
    </w:p>
    <w:p w14:paraId="7379270D">
      <w:pPr>
        <w:pStyle w:val="10"/>
        <w:tabs>
          <w:tab w:val="center" w:pos="4153"/>
          <w:tab w:val="right" w:pos="8306"/>
        </w:tabs>
        <w:rPr>
          <w:rFonts w:ascii="Times New Roman" w:hAnsi="Times New Roman" w:cs="Times New Roman"/>
          <w:szCs w:val="21"/>
          <w:highlight w:val="none"/>
        </w:rPr>
      </w:pPr>
    </w:p>
    <w:p w14:paraId="272DFD08">
      <w:pPr>
        <w:jc w:val="center"/>
        <w:rPr>
          <w:rFonts w:hint="eastAsia" w:ascii="Times New Roman" w:hAnsi="Times New Roman" w:eastAsia="黑体" w:cs="Times New Roman"/>
          <w:sz w:val="72"/>
          <w:szCs w:val="72"/>
          <w:highlight w:val="none"/>
          <w:lang w:eastAsia="zh-CN"/>
        </w:rPr>
      </w:pPr>
      <w:r>
        <w:rPr>
          <w:rFonts w:ascii="Times New Roman" w:hAnsi="Times New Roman" w:eastAsia="黑体" w:cs="Times New Roman"/>
          <w:sz w:val="72"/>
          <w:szCs w:val="72"/>
          <w:highlight w:val="none"/>
        </w:rPr>
        <w:t>询  比  文  件</w:t>
      </w:r>
    </w:p>
    <w:p w14:paraId="50547CC8">
      <w:pPr>
        <w:spacing w:line="540" w:lineRule="exact"/>
        <w:ind w:firstLine="420"/>
        <w:rPr>
          <w:rFonts w:ascii="Times New Roman" w:hAnsi="Times New Roman" w:cs="Times New Roman"/>
          <w:szCs w:val="21"/>
          <w:highlight w:val="none"/>
        </w:rPr>
      </w:pPr>
    </w:p>
    <w:p w14:paraId="433BC629">
      <w:pPr>
        <w:spacing w:line="540" w:lineRule="exact"/>
        <w:ind w:firstLine="420"/>
        <w:rPr>
          <w:rFonts w:ascii="Times New Roman" w:hAnsi="Times New Roman" w:cs="Times New Roman"/>
          <w:szCs w:val="21"/>
          <w:highlight w:val="none"/>
        </w:rPr>
      </w:pPr>
    </w:p>
    <w:p w14:paraId="15C47704">
      <w:pPr>
        <w:spacing w:line="540" w:lineRule="exact"/>
        <w:ind w:firstLine="420"/>
        <w:rPr>
          <w:rFonts w:ascii="Times New Roman" w:hAnsi="Times New Roman" w:cs="Times New Roman"/>
          <w:szCs w:val="21"/>
          <w:highlight w:val="none"/>
        </w:rPr>
      </w:pPr>
    </w:p>
    <w:p w14:paraId="1C4F03A9">
      <w:pPr>
        <w:spacing w:line="540" w:lineRule="exact"/>
        <w:ind w:firstLine="420"/>
        <w:rPr>
          <w:rFonts w:ascii="Times New Roman" w:hAnsi="Times New Roman" w:cs="Times New Roman"/>
          <w:szCs w:val="21"/>
          <w:highlight w:val="none"/>
        </w:rPr>
      </w:pPr>
    </w:p>
    <w:p w14:paraId="6DB6FBFC">
      <w:pPr>
        <w:spacing w:line="540" w:lineRule="exact"/>
        <w:ind w:firstLine="420"/>
        <w:rPr>
          <w:rFonts w:ascii="Times New Roman" w:hAnsi="Times New Roman" w:cs="Times New Roman"/>
          <w:szCs w:val="21"/>
          <w:highlight w:val="none"/>
        </w:rPr>
      </w:pPr>
    </w:p>
    <w:p w14:paraId="142B1A5B">
      <w:pPr>
        <w:spacing w:line="540" w:lineRule="exact"/>
        <w:ind w:firstLine="420"/>
        <w:rPr>
          <w:rFonts w:ascii="Times New Roman" w:hAnsi="Times New Roman" w:cs="Times New Roman"/>
          <w:szCs w:val="21"/>
          <w:highlight w:val="none"/>
        </w:rPr>
      </w:pPr>
    </w:p>
    <w:p w14:paraId="1B9395F7">
      <w:pPr>
        <w:spacing w:line="540" w:lineRule="exact"/>
        <w:ind w:firstLine="420"/>
        <w:rPr>
          <w:rFonts w:ascii="Times New Roman" w:hAnsi="Times New Roman" w:cs="Times New Roman"/>
          <w:szCs w:val="21"/>
          <w:highlight w:val="none"/>
        </w:rPr>
      </w:pPr>
    </w:p>
    <w:p w14:paraId="7C327205">
      <w:pPr>
        <w:spacing w:line="540" w:lineRule="exact"/>
        <w:ind w:firstLine="420"/>
        <w:rPr>
          <w:rFonts w:ascii="Times New Roman" w:hAnsi="Times New Roman" w:cs="Times New Roman"/>
          <w:szCs w:val="21"/>
          <w:highlight w:val="none"/>
        </w:rPr>
      </w:pPr>
    </w:p>
    <w:p w14:paraId="2DC9D6A8">
      <w:pPr>
        <w:spacing w:line="540" w:lineRule="exact"/>
        <w:ind w:firstLine="420"/>
        <w:rPr>
          <w:rFonts w:ascii="Times New Roman" w:hAnsi="Times New Roman" w:cs="Times New Roman"/>
          <w:szCs w:val="21"/>
          <w:highlight w:val="none"/>
        </w:rPr>
      </w:pPr>
    </w:p>
    <w:p w14:paraId="266CC321">
      <w:pPr>
        <w:spacing w:line="540" w:lineRule="exact"/>
        <w:ind w:firstLine="640"/>
        <w:rPr>
          <w:rFonts w:ascii="Times New Roman" w:hAnsi="Times New Roman" w:eastAsia="黑体" w:cs="Times New Roman"/>
          <w:sz w:val="32"/>
          <w:szCs w:val="32"/>
          <w:highlight w:val="none"/>
        </w:rPr>
      </w:pPr>
    </w:p>
    <w:p w14:paraId="0687C69B">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highlight w:val="none"/>
        </w:rPr>
      </w:pPr>
    </w:p>
    <w:p w14:paraId="08F36198">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Times New Roman" w:hAnsi="Times New Roman" w:eastAsia="黑体" w:cs="Times New Roman"/>
          <w:sz w:val="32"/>
          <w:szCs w:val="32"/>
          <w:highlight w:val="none"/>
          <w:u w:val="single"/>
          <w:lang w:eastAsia="zh-CN"/>
        </w:rPr>
      </w:pPr>
      <w:r>
        <w:rPr>
          <w:rFonts w:hint="eastAsia" w:ascii="Times New Roman" w:hAnsi="Times New Roman" w:eastAsia="黑体" w:cs="Times New Roman"/>
          <w:sz w:val="32"/>
          <w:szCs w:val="32"/>
          <w:highlight w:val="none"/>
          <w:lang w:eastAsia="zh-CN"/>
        </w:rPr>
        <w:t>采购人：安徽交控建设工程集团有限公司</w:t>
      </w:r>
    </w:p>
    <w:p w14:paraId="15661BC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highlight w:val="none"/>
          <w:lang w:val="en-US" w:eastAsia="zh-CN"/>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2024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8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2B2A9B8D">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highlight w:val="none"/>
        </w:rPr>
      </w:pPr>
    </w:p>
    <w:p w14:paraId="00DE09F2">
      <w:pPr>
        <w:snapToGrid w:val="0"/>
        <w:ind w:firstLine="1920" w:firstLineChars="600"/>
        <w:rPr>
          <w:rFonts w:hint="eastAsia" w:ascii="Times New Roman" w:hAnsi="Times New Roman" w:cs="Times New Roman" w:eastAsiaTheme="minorEastAsia"/>
          <w:sz w:val="32"/>
          <w:szCs w:val="32"/>
          <w:highlight w:val="none"/>
          <w:lang w:val="en-US" w:eastAsia="zh-CN"/>
        </w:rPr>
      </w:pPr>
      <w:r>
        <w:rPr>
          <w:rFonts w:hint="eastAsia" w:ascii="Times New Roman" w:hAnsi="Times New Roman" w:cs="Times New Roman"/>
          <w:sz w:val="32"/>
          <w:szCs w:val="32"/>
          <w:highlight w:val="none"/>
          <w:lang w:val="en-US" w:eastAsia="zh-CN"/>
        </w:rPr>
        <w:t xml:space="preserve"> </w:t>
      </w:r>
    </w:p>
    <w:p w14:paraId="5E7E22F2">
      <w:pPr>
        <w:ind w:left="1896" w:leftChars="903"/>
        <w:rPr>
          <w:rFonts w:ascii="Times New Roman" w:hAnsi="Times New Roman" w:eastAsia="宋体" w:cs="Times New Roman"/>
          <w:sz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b/>
          <w:bCs/>
          <w:kern w:val="2"/>
          <w:sz w:val="30"/>
          <w:szCs w:val="30"/>
          <w:highlight w:val="none"/>
          <w:lang w:val="en-US" w:eastAsia="zh-CN" w:bidi="ar-SA"/>
        </w:rPr>
        <w:id w:val="147468455"/>
        <w15:color w:val="DBDBDB"/>
        <w:docPartObj>
          <w:docPartGallery w:val="Table of Contents"/>
          <w:docPartUnique/>
        </w:docPartObj>
      </w:sdtPr>
      <w:sdtEndPr>
        <w:rPr>
          <w:rFonts w:ascii="宋体" w:hAnsi="宋体" w:eastAsia="宋体" w:cstheme="minorBidi"/>
          <w:b/>
          <w:bCs/>
          <w:kern w:val="2"/>
          <w:sz w:val="21"/>
          <w:szCs w:val="24"/>
          <w:highlight w:val="none"/>
          <w:lang w:val="en-US" w:eastAsia="zh-CN" w:bidi="ar-SA"/>
        </w:rPr>
      </w:sdtEndPr>
      <w:sdtContent>
        <w:p w14:paraId="00391C28">
          <w:pPr>
            <w:spacing w:before="0" w:beforeLines="0" w:after="0" w:afterLines="0" w:line="240" w:lineRule="auto"/>
            <w:ind w:left="0" w:leftChars="0" w:right="0" w:rightChars="0" w:firstLine="0" w:firstLineChars="0"/>
            <w:jc w:val="center"/>
            <w:rPr>
              <w:b/>
              <w:bCs/>
              <w:sz w:val="30"/>
              <w:szCs w:val="30"/>
              <w:highlight w:val="none"/>
            </w:rPr>
          </w:pPr>
          <w:r>
            <w:rPr>
              <w:rFonts w:ascii="宋体" w:hAnsi="宋体" w:eastAsia="宋体"/>
              <w:b/>
              <w:bCs/>
              <w:sz w:val="30"/>
              <w:szCs w:val="30"/>
              <w:highlight w:val="none"/>
            </w:rPr>
            <w:t>目录</w:t>
          </w:r>
        </w:p>
        <w:p w14:paraId="42FE5307">
          <w:pPr>
            <w:pStyle w:val="16"/>
            <w:tabs>
              <w:tab w:val="right" w:leader="dot" w:pos="8312"/>
            </w:tabs>
            <w:rPr>
              <w:sz w:val="24"/>
              <w:szCs w:val="24"/>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TOC \o "1-1" \h \u </w:instrText>
          </w:r>
          <w:r>
            <w:rPr>
              <w:rFonts w:ascii="宋体" w:hAnsi="宋体" w:eastAsia="宋体"/>
              <w:sz w:val="24"/>
              <w:szCs w:val="24"/>
              <w:highlight w:val="none"/>
            </w:rPr>
            <w:fldChar w:fldCharType="separate"/>
          </w: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_Toc13477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rPr>
            <w:t xml:space="preserve">第一章 </w:t>
          </w:r>
          <w:r>
            <w:rPr>
              <w:rFonts w:ascii="Times New Roman" w:hAnsi="Times New Roman" w:eastAsia="宋体" w:cs="Times New Roman"/>
              <w:sz w:val="24"/>
              <w:szCs w:val="24"/>
              <w:highlight w:val="none"/>
            </w:rPr>
            <w:t>采购公告</w:t>
          </w:r>
          <w:r>
            <w:rPr>
              <w:sz w:val="24"/>
              <w:szCs w:val="24"/>
            </w:rPr>
            <w:tab/>
          </w:r>
          <w:r>
            <w:rPr>
              <w:sz w:val="24"/>
              <w:szCs w:val="24"/>
            </w:rPr>
            <w:fldChar w:fldCharType="begin"/>
          </w:r>
          <w:r>
            <w:rPr>
              <w:sz w:val="24"/>
              <w:szCs w:val="24"/>
            </w:rPr>
            <w:instrText xml:space="preserve"> PAGEREF _Toc13477 \h </w:instrText>
          </w:r>
          <w:r>
            <w:rPr>
              <w:sz w:val="24"/>
              <w:szCs w:val="24"/>
            </w:rPr>
            <w:fldChar w:fldCharType="separate"/>
          </w:r>
          <w:r>
            <w:rPr>
              <w:sz w:val="24"/>
              <w:szCs w:val="24"/>
            </w:rPr>
            <w:t>3</w:t>
          </w:r>
          <w:r>
            <w:rPr>
              <w:sz w:val="24"/>
              <w:szCs w:val="24"/>
            </w:rPr>
            <w:fldChar w:fldCharType="end"/>
          </w:r>
          <w:r>
            <w:rPr>
              <w:rFonts w:ascii="宋体" w:hAnsi="宋体" w:eastAsia="宋体"/>
              <w:sz w:val="24"/>
              <w:szCs w:val="24"/>
              <w:highlight w:val="none"/>
            </w:rPr>
            <w:fldChar w:fldCharType="end"/>
          </w:r>
        </w:p>
        <w:p w14:paraId="63106DC9">
          <w:pPr>
            <w:pStyle w:val="16"/>
            <w:tabs>
              <w:tab w:val="right" w:leader="dot" w:pos="8312"/>
            </w:tabs>
            <w:rPr>
              <w:sz w:val="24"/>
              <w:szCs w:val="24"/>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_Toc1355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rPr>
            <w:t xml:space="preserve">第二章 </w:t>
          </w:r>
          <w:r>
            <w:rPr>
              <w:rFonts w:ascii="Times New Roman" w:hAnsi="Times New Roman" w:eastAsia="宋体" w:cs="Times New Roman"/>
              <w:sz w:val="24"/>
              <w:szCs w:val="24"/>
              <w:highlight w:val="none"/>
            </w:rPr>
            <w:t>供应商须知</w:t>
          </w:r>
          <w:r>
            <w:rPr>
              <w:sz w:val="24"/>
              <w:szCs w:val="24"/>
            </w:rPr>
            <w:tab/>
          </w:r>
          <w:r>
            <w:rPr>
              <w:sz w:val="24"/>
              <w:szCs w:val="24"/>
            </w:rPr>
            <w:fldChar w:fldCharType="begin"/>
          </w:r>
          <w:r>
            <w:rPr>
              <w:sz w:val="24"/>
              <w:szCs w:val="24"/>
            </w:rPr>
            <w:instrText xml:space="preserve"> PAGEREF _Toc1355 \h </w:instrText>
          </w:r>
          <w:r>
            <w:rPr>
              <w:sz w:val="24"/>
              <w:szCs w:val="24"/>
            </w:rPr>
            <w:fldChar w:fldCharType="separate"/>
          </w:r>
          <w:r>
            <w:rPr>
              <w:sz w:val="24"/>
              <w:szCs w:val="24"/>
            </w:rPr>
            <w:t>6</w:t>
          </w:r>
          <w:r>
            <w:rPr>
              <w:sz w:val="24"/>
              <w:szCs w:val="24"/>
            </w:rPr>
            <w:fldChar w:fldCharType="end"/>
          </w:r>
          <w:r>
            <w:rPr>
              <w:rFonts w:ascii="宋体" w:hAnsi="宋体" w:eastAsia="宋体"/>
              <w:sz w:val="24"/>
              <w:szCs w:val="24"/>
              <w:highlight w:val="none"/>
            </w:rPr>
            <w:fldChar w:fldCharType="end"/>
          </w:r>
        </w:p>
        <w:p w14:paraId="7B8FBD7A">
          <w:pPr>
            <w:pStyle w:val="16"/>
            <w:tabs>
              <w:tab w:val="right" w:leader="dot" w:pos="8312"/>
            </w:tabs>
            <w:rPr>
              <w:sz w:val="24"/>
              <w:szCs w:val="24"/>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_Toc18085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rPr>
            <w:t xml:space="preserve">第三章 </w:t>
          </w:r>
          <w:r>
            <w:rPr>
              <w:rFonts w:ascii="Times New Roman" w:hAnsi="Times New Roman" w:eastAsia="宋体" w:cs="Times New Roman"/>
              <w:sz w:val="24"/>
              <w:szCs w:val="24"/>
              <w:highlight w:val="none"/>
            </w:rPr>
            <w:t>评审办法</w:t>
          </w:r>
          <w:r>
            <w:rPr>
              <w:sz w:val="24"/>
              <w:szCs w:val="24"/>
            </w:rPr>
            <w:tab/>
          </w:r>
          <w:r>
            <w:rPr>
              <w:sz w:val="24"/>
              <w:szCs w:val="24"/>
            </w:rPr>
            <w:fldChar w:fldCharType="begin"/>
          </w:r>
          <w:r>
            <w:rPr>
              <w:sz w:val="24"/>
              <w:szCs w:val="24"/>
            </w:rPr>
            <w:instrText xml:space="preserve"> PAGEREF _Toc18085 \h </w:instrText>
          </w:r>
          <w:r>
            <w:rPr>
              <w:sz w:val="24"/>
              <w:szCs w:val="24"/>
            </w:rPr>
            <w:fldChar w:fldCharType="separate"/>
          </w:r>
          <w:r>
            <w:rPr>
              <w:sz w:val="24"/>
              <w:szCs w:val="24"/>
            </w:rPr>
            <w:t>16</w:t>
          </w:r>
          <w:r>
            <w:rPr>
              <w:sz w:val="24"/>
              <w:szCs w:val="24"/>
            </w:rPr>
            <w:fldChar w:fldCharType="end"/>
          </w:r>
          <w:r>
            <w:rPr>
              <w:rFonts w:ascii="宋体" w:hAnsi="宋体" w:eastAsia="宋体"/>
              <w:sz w:val="24"/>
              <w:szCs w:val="24"/>
              <w:highlight w:val="none"/>
            </w:rPr>
            <w:fldChar w:fldCharType="end"/>
          </w:r>
        </w:p>
        <w:p w14:paraId="3C4A4063">
          <w:pPr>
            <w:pStyle w:val="16"/>
            <w:tabs>
              <w:tab w:val="right" w:leader="dot" w:pos="8312"/>
            </w:tabs>
            <w:rPr>
              <w:sz w:val="24"/>
              <w:szCs w:val="24"/>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_Toc3624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lang w:val="en-US" w:eastAsia="zh-CN"/>
            </w:rPr>
            <w:t xml:space="preserve">第四章 </w:t>
          </w:r>
          <w:r>
            <w:rPr>
              <w:rFonts w:ascii="Times New Roman" w:hAnsi="Times New Roman" w:eastAsia="宋体" w:cs="Times New Roman"/>
              <w:sz w:val="24"/>
              <w:szCs w:val="24"/>
              <w:highlight w:val="none"/>
            </w:rPr>
            <w:t>合同内容</w:t>
          </w:r>
          <w:r>
            <w:rPr>
              <w:sz w:val="24"/>
              <w:szCs w:val="24"/>
            </w:rPr>
            <w:tab/>
          </w:r>
          <w:r>
            <w:rPr>
              <w:sz w:val="24"/>
              <w:szCs w:val="24"/>
            </w:rPr>
            <w:fldChar w:fldCharType="begin"/>
          </w:r>
          <w:r>
            <w:rPr>
              <w:sz w:val="24"/>
              <w:szCs w:val="24"/>
            </w:rPr>
            <w:instrText xml:space="preserve"> PAGEREF _Toc3624 \h </w:instrText>
          </w:r>
          <w:r>
            <w:rPr>
              <w:sz w:val="24"/>
              <w:szCs w:val="24"/>
            </w:rPr>
            <w:fldChar w:fldCharType="separate"/>
          </w:r>
          <w:r>
            <w:rPr>
              <w:sz w:val="24"/>
              <w:szCs w:val="24"/>
            </w:rPr>
            <w:t>27</w:t>
          </w:r>
          <w:r>
            <w:rPr>
              <w:sz w:val="24"/>
              <w:szCs w:val="24"/>
            </w:rPr>
            <w:fldChar w:fldCharType="end"/>
          </w:r>
          <w:r>
            <w:rPr>
              <w:rFonts w:ascii="宋体" w:hAnsi="宋体" w:eastAsia="宋体"/>
              <w:sz w:val="24"/>
              <w:szCs w:val="24"/>
              <w:highlight w:val="none"/>
            </w:rPr>
            <w:fldChar w:fldCharType="end"/>
          </w:r>
        </w:p>
        <w:p w14:paraId="284D9D2D">
          <w:pPr>
            <w:pStyle w:val="16"/>
            <w:tabs>
              <w:tab w:val="right" w:leader="dot" w:pos="8312"/>
            </w:tabs>
            <w:rPr>
              <w:sz w:val="24"/>
              <w:szCs w:val="24"/>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_Toc25756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lang w:val="en-US" w:eastAsia="zh-CN"/>
            </w:rPr>
            <w:t xml:space="preserve">第五章 </w:t>
          </w:r>
          <w:r>
            <w:rPr>
              <w:rFonts w:hint="eastAsia" w:ascii="Times New Roman" w:hAnsi="Times New Roman" w:eastAsia="宋体" w:cs="Times New Roman"/>
              <w:sz w:val="24"/>
              <w:szCs w:val="24"/>
              <w:highlight w:val="none"/>
              <w:lang w:eastAsia="zh-CN"/>
            </w:rPr>
            <w:t>工程量清单</w:t>
          </w:r>
          <w:r>
            <w:rPr>
              <w:sz w:val="24"/>
              <w:szCs w:val="24"/>
            </w:rPr>
            <w:tab/>
          </w:r>
          <w:r>
            <w:rPr>
              <w:sz w:val="24"/>
              <w:szCs w:val="24"/>
            </w:rPr>
            <w:fldChar w:fldCharType="begin"/>
          </w:r>
          <w:r>
            <w:rPr>
              <w:sz w:val="24"/>
              <w:szCs w:val="24"/>
            </w:rPr>
            <w:instrText xml:space="preserve"> PAGEREF _Toc25756 \h </w:instrText>
          </w:r>
          <w:r>
            <w:rPr>
              <w:sz w:val="24"/>
              <w:szCs w:val="24"/>
            </w:rPr>
            <w:fldChar w:fldCharType="separate"/>
          </w:r>
          <w:r>
            <w:rPr>
              <w:sz w:val="24"/>
              <w:szCs w:val="24"/>
            </w:rPr>
            <w:t>40</w:t>
          </w:r>
          <w:r>
            <w:rPr>
              <w:sz w:val="24"/>
              <w:szCs w:val="24"/>
            </w:rPr>
            <w:fldChar w:fldCharType="end"/>
          </w:r>
          <w:r>
            <w:rPr>
              <w:rFonts w:ascii="宋体" w:hAnsi="宋体" w:eastAsia="宋体"/>
              <w:sz w:val="24"/>
              <w:szCs w:val="24"/>
              <w:highlight w:val="none"/>
            </w:rPr>
            <w:fldChar w:fldCharType="end"/>
          </w:r>
        </w:p>
        <w:p w14:paraId="57BD53DB">
          <w:pPr>
            <w:pStyle w:val="16"/>
            <w:tabs>
              <w:tab w:val="right" w:leader="dot" w:pos="8312"/>
            </w:tabs>
            <w:rPr>
              <w:sz w:val="24"/>
              <w:szCs w:val="24"/>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_Toc11058 </w:instrText>
          </w:r>
          <w:r>
            <w:rPr>
              <w:rFonts w:ascii="宋体" w:hAnsi="宋体" w:eastAsia="宋体"/>
              <w:sz w:val="24"/>
              <w:szCs w:val="24"/>
              <w:highlight w:val="none"/>
            </w:rPr>
            <w:fldChar w:fldCharType="separate"/>
          </w:r>
          <w:r>
            <w:rPr>
              <w:rFonts w:hint="eastAsia" w:ascii="Times New Roman" w:hAnsi="Times New Roman" w:eastAsia="宋体" w:cs="Times New Roman"/>
              <w:sz w:val="24"/>
              <w:szCs w:val="24"/>
              <w:highlight w:val="none"/>
              <w:lang w:val="en-US" w:eastAsia="zh-CN"/>
            </w:rPr>
            <w:t>第六章 响应文件格式</w:t>
          </w:r>
          <w:r>
            <w:rPr>
              <w:sz w:val="24"/>
              <w:szCs w:val="24"/>
            </w:rPr>
            <w:tab/>
          </w:r>
          <w:r>
            <w:rPr>
              <w:sz w:val="24"/>
              <w:szCs w:val="24"/>
            </w:rPr>
            <w:fldChar w:fldCharType="begin"/>
          </w:r>
          <w:r>
            <w:rPr>
              <w:sz w:val="24"/>
              <w:szCs w:val="24"/>
            </w:rPr>
            <w:instrText xml:space="preserve"> PAGEREF _Toc11058 \h </w:instrText>
          </w:r>
          <w:r>
            <w:rPr>
              <w:sz w:val="24"/>
              <w:szCs w:val="24"/>
            </w:rPr>
            <w:fldChar w:fldCharType="separate"/>
          </w:r>
          <w:r>
            <w:rPr>
              <w:sz w:val="24"/>
              <w:szCs w:val="24"/>
            </w:rPr>
            <w:t>41</w:t>
          </w:r>
          <w:r>
            <w:rPr>
              <w:sz w:val="24"/>
              <w:szCs w:val="24"/>
            </w:rPr>
            <w:fldChar w:fldCharType="end"/>
          </w:r>
          <w:r>
            <w:rPr>
              <w:rFonts w:ascii="宋体" w:hAnsi="宋体" w:eastAsia="宋体"/>
              <w:sz w:val="24"/>
              <w:szCs w:val="24"/>
              <w:highlight w:val="none"/>
            </w:rPr>
            <w:fldChar w:fldCharType="end"/>
          </w:r>
        </w:p>
        <w:p w14:paraId="1D51993A">
          <w:pPr>
            <w:jc w:val="center"/>
            <w:rPr>
              <w:rFonts w:ascii="宋体" w:hAnsi="宋体" w:eastAsia="宋体"/>
              <w:highlight w:val="none"/>
            </w:rPr>
          </w:pPr>
          <w:r>
            <w:rPr>
              <w:rFonts w:ascii="宋体" w:hAnsi="宋体" w:eastAsia="宋体"/>
              <w:sz w:val="24"/>
              <w:szCs w:val="24"/>
              <w:highlight w:val="none"/>
            </w:rPr>
            <w:fldChar w:fldCharType="end"/>
          </w:r>
        </w:p>
      </w:sdtContent>
    </w:sdt>
    <w:p w14:paraId="718485D9">
      <w:pPr>
        <w:jc w:val="center"/>
        <w:rPr>
          <w:rFonts w:ascii="宋体" w:hAnsi="宋体" w:eastAsia="宋体"/>
          <w:highlight w:val="none"/>
        </w:rPr>
      </w:pPr>
    </w:p>
    <w:p w14:paraId="774C6882">
      <w:pPr>
        <w:pStyle w:val="3"/>
        <w:numPr>
          <w:ilvl w:val="0"/>
          <w:numId w:val="0"/>
        </w:numPr>
        <w:spacing w:before="312" w:after="312"/>
        <w:ind w:leftChars="0"/>
        <w:jc w:val="both"/>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r>
        <w:rPr>
          <w:rFonts w:hint="eastAsia" w:ascii="Times New Roman" w:hAnsi="Times New Roman" w:eastAsia="宋体" w:cs="Times New Roman"/>
          <w:highlight w:val="none"/>
          <w:lang w:val="en-US" w:eastAsia="zh-CN"/>
        </w:rPr>
        <w:t xml:space="preserve">  </w:t>
      </w:r>
    </w:p>
    <w:p w14:paraId="1BB27F67">
      <w:pPr>
        <w:pStyle w:val="3"/>
        <w:spacing w:before="312" w:after="312"/>
        <w:rPr>
          <w:rFonts w:ascii="Times New Roman" w:hAnsi="Times New Roman" w:eastAsia="宋体" w:cs="Times New Roman"/>
          <w:highlight w:val="none"/>
        </w:rPr>
      </w:pPr>
      <w:bookmarkStart w:id="0" w:name="_Toc15005"/>
      <w:bookmarkStart w:id="1" w:name="_Toc13477"/>
      <w:r>
        <w:rPr>
          <w:rFonts w:ascii="Times New Roman" w:hAnsi="Times New Roman" w:eastAsia="宋体" w:cs="Times New Roman"/>
          <w:highlight w:val="none"/>
        </w:rPr>
        <w:t>采购公告</w:t>
      </w:r>
      <w:bookmarkEnd w:id="0"/>
      <w:bookmarkEnd w:id="1"/>
    </w:p>
    <w:p w14:paraId="65D79D66">
      <w:pPr>
        <w:pStyle w:val="4"/>
        <w:pageBreakBefore w:val="0"/>
        <w:kinsoku/>
        <w:wordWrap/>
        <w:overflowPunct/>
        <w:topLinePunct w:val="0"/>
        <w:autoSpaceDE/>
        <w:autoSpaceDN/>
        <w:bidi w:val="0"/>
        <w:adjustRightInd/>
        <w:snapToGrid w:val="0"/>
        <w:spacing w:line="440" w:lineRule="exact"/>
        <w:ind w:left="0" w:firstLine="403"/>
        <w:jc w:val="both"/>
        <w:textAlignment w:val="auto"/>
        <w:rPr>
          <w:rFonts w:ascii="Times New Roman" w:hAnsi="Times New Roman" w:eastAsia="黑体" w:cs="Times New Roman"/>
          <w:b w:val="0"/>
          <w:sz w:val="22"/>
          <w:szCs w:val="15"/>
          <w:highlight w:val="none"/>
        </w:rPr>
      </w:pPr>
      <w:bookmarkStart w:id="2" w:name="_Toc13871"/>
      <w:bookmarkStart w:id="3" w:name="_Toc12765"/>
      <w:bookmarkStart w:id="4" w:name="_Toc4489_WPSOffice_Level2"/>
      <w:bookmarkStart w:id="5" w:name="_Toc6496_WPSOffice_Level2"/>
      <w:bookmarkStart w:id="6" w:name="_Toc24354_WPSOffice_Level2"/>
      <w:bookmarkStart w:id="7" w:name="_Toc10395_WPSOffice_Level2"/>
      <w:bookmarkStart w:id="8" w:name="_Toc525632585"/>
      <w:r>
        <w:rPr>
          <w:rFonts w:ascii="Times New Roman" w:hAnsi="Times New Roman" w:eastAsia="黑体" w:cs="Times New Roman"/>
          <w:b w:val="0"/>
          <w:sz w:val="22"/>
          <w:szCs w:val="15"/>
          <w:highlight w:val="none"/>
        </w:rPr>
        <w:t>项目简介</w:t>
      </w:r>
      <w:bookmarkEnd w:id="2"/>
      <w:bookmarkEnd w:id="3"/>
      <w:bookmarkEnd w:id="4"/>
      <w:bookmarkEnd w:id="5"/>
      <w:bookmarkEnd w:id="6"/>
      <w:bookmarkEnd w:id="7"/>
      <w:bookmarkEnd w:id="8"/>
    </w:p>
    <w:p w14:paraId="143CC3D8">
      <w:pPr>
        <w:pageBreakBefore w:val="0"/>
        <w:widowControl/>
        <w:kinsoku/>
        <w:wordWrap/>
        <w:overflowPunct/>
        <w:topLinePunct w:val="0"/>
        <w:autoSpaceDE/>
        <w:autoSpaceDN/>
        <w:bidi w:val="0"/>
        <w:adjustRightInd/>
        <w:spacing w:line="440" w:lineRule="exact"/>
        <w:ind w:left="0" w:firstLine="420" w:firstLineChars="200"/>
        <w:jc w:val="both"/>
        <w:textAlignment w:val="auto"/>
        <w:rPr>
          <w:rFonts w:hint="default" w:ascii="Times New Roman" w:hAnsi="Times New Roman" w:eastAsia="宋体" w:cs="Times New Roman"/>
          <w:sz w:val="32"/>
          <w:szCs w:val="32"/>
          <w:highlight w:val="none"/>
          <w:u w:val="none"/>
          <w:lang w:val="en-US" w:eastAsia="zh-CN"/>
        </w:rPr>
      </w:pPr>
      <w:r>
        <w:rPr>
          <w:rFonts w:hint="eastAsia" w:ascii="宋体" w:hAnsi="宋体" w:eastAsia="宋体" w:cs="宋体"/>
          <w:szCs w:val="21"/>
          <w:highlight w:val="none"/>
          <w:lang w:val="en-US" w:eastAsia="zh-CN"/>
        </w:rPr>
        <w:t>1.1项目名称：</w:t>
      </w:r>
      <w:r>
        <w:rPr>
          <w:rFonts w:hint="eastAsia" w:ascii="宋体" w:hAnsi="宋体" w:eastAsia="宋体" w:cs="宋体"/>
          <w:sz w:val="21"/>
          <w:szCs w:val="21"/>
          <w:highlight w:val="none"/>
          <w:u w:val="single"/>
          <w:lang w:val="en-US" w:eastAsia="zh-CN"/>
        </w:rPr>
        <w:t>亳州至蒙城高速公路涡阳至蒙城段房建工程铝单板采购项目</w:t>
      </w:r>
    </w:p>
    <w:p w14:paraId="1C84F61A">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eastAsia="宋体" w:cs="宋体"/>
          <w:sz w:val="21"/>
          <w:szCs w:val="21"/>
          <w:highlight w:val="none"/>
          <w:u w:val="single"/>
          <w:lang w:val="en-US"/>
        </w:rPr>
      </w:pPr>
      <w:r>
        <w:rPr>
          <w:rFonts w:hint="eastAsia" w:ascii="宋体" w:hAnsi="宋体" w:eastAsia="宋体" w:cs="宋体"/>
          <w:sz w:val="21"/>
          <w:szCs w:val="21"/>
          <w:highlight w:val="none"/>
        </w:rPr>
        <w:t>1.2 采 购 人：</w:t>
      </w:r>
      <w:r>
        <w:rPr>
          <w:rFonts w:hint="eastAsia" w:ascii="宋体" w:hAnsi="宋体" w:eastAsia="宋体" w:cs="宋体"/>
          <w:sz w:val="21"/>
          <w:szCs w:val="21"/>
          <w:highlight w:val="none"/>
          <w:u w:val="single"/>
          <w:lang w:val="en-US" w:eastAsia="zh-CN"/>
        </w:rPr>
        <w:t>本项目采购主体为</w:t>
      </w:r>
      <w:bookmarkStart w:id="142" w:name="_GoBack"/>
      <w:r>
        <w:rPr>
          <w:rFonts w:hint="eastAsia" w:ascii="宋体" w:hAnsi="宋体" w:eastAsia="宋体" w:cs="宋体"/>
          <w:sz w:val="21"/>
          <w:szCs w:val="21"/>
          <w:highlight w:val="none"/>
          <w:u w:val="single"/>
          <w:lang w:val="en-US" w:eastAsia="zh-CN"/>
        </w:rPr>
        <w:t>安徽交控建设工程</w:t>
      </w:r>
      <w:bookmarkEnd w:id="142"/>
      <w:r>
        <w:rPr>
          <w:rFonts w:hint="eastAsia" w:ascii="宋体" w:hAnsi="宋体" w:eastAsia="宋体" w:cs="宋体"/>
          <w:sz w:val="21"/>
          <w:szCs w:val="21"/>
          <w:highlight w:val="none"/>
          <w:u w:val="single"/>
          <w:lang w:val="en-US" w:eastAsia="zh-CN"/>
        </w:rPr>
        <w:t>集团有限公司，合同主体为：</w:t>
      </w:r>
      <w:r>
        <w:rPr>
          <w:rFonts w:hint="eastAsia" w:ascii="宋体" w:hAnsi="宋体" w:eastAsia="宋体" w:cs="宋体"/>
          <w:sz w:val="21"/>
          <w:szCs w:val="21"/>
          <w:highlight w:val="none"/>
          <w:u w:val="single"/>
          <w:lang w:eastAsia="zh-CN"/>
        </w:rPr>
        <w:t>安徽省经工物资有限公司。</w:t>
      </w:r>
    </w:p>
    <w:p w14:paraId="6C8DE5CD">
      <w:pPr>
        <w:keepNext w:val="0"/>
        <w:keepLines w:val="0"/>
        <w:pageBreakBefore w:val="0"/>
        <w:widowControl/>
        <w:suppressLineNumbers w:val="0"/>
        <w:kinsoku/>
        <w:wordWrap/>
        <w:overflowPunct/>
        <w:topLinePunct w:val="0"/>
        <w:autoSpaceDE/>
        <w:autoSpaceDN/>
        <w:bidi w:val="0"/>
        <w:adjustRightInd/>
        <w:spacing w:line="440" w:lineRule="exact"/>
        <w:ind w:left="0" w:firstLine="420" w:firstLineChars="200"/>
        <w:jc w:val="both"/>
        <w:textAlignment w:val="auto"/>
        <w:rPr>
          <w:rFonts w:hint="eastAsia" w:ascii="仿宋_GB2312" w:hAnsi="仿宋" w:eastAsia="宋体"/>
          <w:szCs w:val="21"/>
          <w:highlight w:val="none"/>
          <w:u w:val="none"/>
          <w:lang w:val="en-US" w:eastAsia="zh-CN"/>
        </w:rPr>
      </w:pPr>
      <w:r>
        <w:rPr>
          <w:rFonts w:hint="eastAsia" w:ascii="宋体" w:hAnsi="宋体" w:eastAsia="宋体" w:cs="宋体"/>
          <w:sz w:val="21"/>
          <w:szCs w:val="21"/>
          <w:highlight w:val="none"/>
        </w:rPr>
        <w:t>1.3 项目概况：</w:t>
      </w:r>
      <w:r>
        <w:rPr>
          <w:rFonts w:hint="eastAsia" w:ascii="宋体" w:hAnsi="宋体" w:eastAsia="宋体" w:cs="宋体"/>
          <w:sz w:val="21"/>
          <w:szCs w:val="21"/>
          <w:highlight w:val="none"/>
          <w:u w:val="single"/>
          <w:lang w:eastAsia="zh-CN"/>
        </w:rPr>
        <w:t>亳州至蒙城高速公路涡阳至蒙城段房建工程铝单板</w:t>
      </w:r>
      <w:r>
        <w:rPr>
          <w:rFonts w:hint="eastAsia" w:ascii="宋体" w:hAnsi="宋体" w:eastAsia="宋体" w:cs="宋体"/>
          <w:sz w:val="21"/>
          <w:szCs w:val="21"/>
          <w:highlight w:val="none"/>
          <w:u w:val="single"/>
        </w:rPr>
        <w:t>采购</w:t>
      </w:r>
      <w:r>
        <w:rPr>
          <w:rFonts w:hint="eastAsia" w:ascii="宋体" w:hAnsi="宋体" w:eastAsia="宋体" w:cs="宋体"/>
          <w:sz w:val="21"/>
          <w:szCs w:val="21"/>
          <w:highlight w:val="none"/>
          <w:u w:val="single"/>
          <w:lang w:val="en-US" w:eastAsia="zh-CN"/>
        </w:rPr>
        <w:t xml:space="preserve"> </w:t>
      </w:r>
    </w:p>
    <w:p w14:paraId="6145B080">
      <w:pPr>
        <w:pStyle w:val="4"/>
        <w:pageBreakBefore w:val="0"/>
        <w:kinsoku/>
        <w:wordWrap/>
        <w:overflowPunct/>
        <w:topLinePunct w:val="0"/>
        <w:autoSpaceDE/>
        <w:autoSpaceDN/>
        <w:bidi w:val="0"/>
        <w:adjustRightInd/>
        <w:snapToGrid w:val="0"/>
        <w:spacing w:line="440" w:lineRule="exact"/>
        <w:ind w:left="0" w:firstLine="403"/>
        <w:jc w:val="both"/>
        <w:textAlignment w:val="auto"/>
        <w:rPr>
          <w:rFonts w:ascii="Times New Roman" w:hAnsi="Times New Roman" w:eastAsia="黑体" w:cs="Times New Roman"/>
          <w:b w:val="0"/>
          <w:sz w:val="22"/>
          <w:szCs w:val="15"/>
          <w:highlight w:val="none"/>
        </w:rPr>
      </w:pPr>
      <w:bookmarkStart w:id="9" w:name="_Toc17858_WPSOffice_Level2"/>
      <w:bookmarkStart w:id="10" w:name="_Toc10274"/>
      <w:bookmarkStart w:id="11" w:name="_Toc8128_WPSOffice_Level2"/>
      <w:bookmarkStart w:id="12" w:name="_Toc18367_WPSOffice_Level2"/>
      <w:bookmarkStart w:id="13" w:name="_Toc525632586"/>
      <w:bookmarkStart w:id="14" w:name="_Toc18453"/>
      <w:bookmarkStart w:id="15" w:name="_Toc23266_WPSOffice_Level2"/>
      <w:r>
        <w:rPr>
          <w:rFonts w:ascii="Times New Roman" w:hAnsi="Times New Roman" w:eastAsia="黑体" w:cs="Times New Roman"/>
          <w:b w:val="0"/>
          <w:sz w:val="22"/>
          <w:szCs w:val="15"/>
          <w:highlight w:val="none"/>
        </w:rPr>
        <w:t>采购说明</w:t>
      </w:r>
      <w:bookmarkEnd w:id="9"/>
      <w:bookmarkEnd w:id="10"/>
      <w:bookmarkEnd w:id="11"/>
      <w:bookmarkEnd w:id="12"/>
      <w:bookmarkEnd w:id="13"/>
      <w:bookmarkEnd w:id="14"/>
      <w:bookmarkEnd w:id="15"/>
    </w:p>
    <w:p w14:paraId="5AE49197">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default" w:ascii="宋体" w:hAnsi="宋体" w:eastAsia="宋体" w:cs="宋体"/>
          <w:szCs w:val="21"/>
          <w:highlight w:val="none"/>
          <w:u w:val="single"/>
          <w:lang w:val="en-US" w:eastAsia="zh-CN"/>
        </w:rPr>
      </w:pPr>
      <w:bookmarkStart w:id="16" w:name="_Toc4489_WPSOffice_Level3"/>
      <w:r>
        <w:rPr>
          <w:rFonts w:hint="eastAsia" w:ascii="宋体" w:hAnsi="宋体" w:eastAsia="宋体" w:cs="宋体"/>
          <w:szCs w:val="21"/>
          <w:highlight w:val="none"/>
        </w:rPr>
        <w:t>2.1 采购方式：</w:t>
      </w:r>
      <w:bookmarkEnd w:id="16"/>
      <w:r>
        <w:rPr>
          <w:rFonts w:hint="eastAsia" w:ascii="宋体" w:hAnsi="宋体" w:eastAsia="宋体" w:cs="宋体"/>
          <w:szCs w:val="21"/>
          <w:highlight w:val="none"/>
          <w:u w:val="single"/>
          <w:lang w:val="en-US" w:eastAsia="zh-CN"/>
        </w:rPr>
        <w:t xml:space="preserve">  询比采购   </w:t>
      </w:r>
    </w:p>
    <w:p w14:paraId="4CF929B5">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eastAsia="宋体" w:cs="宋体"/>
          <w:szCs w:val="21"/>
          <w:highlight w:val="none"/>
        </w:rPr>
      </w:pPr>
      <w:bookmarkStart w:id="17" w:name="_Toc23266_WPSOffice_Level3"/>
      <w:r>
        <w:rPr>
          <w:rFonts w:hint="eastAsia" w:ascii="宋体" w:hAnsi="宋体" w:eastAsia="宋体" w:cs="宋体"/>
          <w:szCs w:val="21"/>
          <w:highlight w:val="none"/>
        </w:rPr>
        <w:t>2.2 资金来源及比例：</w:t>
      </w:r>
      <w:bookmarkEnd w:id="17"/>
      <w:bookmarkStart w:id="18" w:name="_Toc22379_WPSOffice_Level3"/>
      <w:r>
        <w:rPr>
          <w:rFonts w:hint="eastAsia" w:ascii="宋体" w:hAnsi="宋体" w:eastAsia="宋体" w:cs="宋体"/>
          <w:szCs w:val="21"/>
          <w:highlight w:val="none"/>
          <w:u w:val="single"/>
        </w:rPr>
        <w:t>100%来自企业自筹</w:t>
      </w:r>
    </w:p>
    <w:p w14:paraId="480CD214">
      <w:pPr>
        <w:pageBreakBefore w:val="0"/>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 采购范围：</w:t>
      </w:r>
      <w:r>
        <w:rPr>
          <w:rFonts w:hint="eastAsia" w:ascii="宋体" w:hAnsi="宋体" w:eastAsia="宋体" w:cs="宋体"/>
          <w:sz w:val="21"/>
          <w:szCs w:val="21"/>
          <w:highlight w:val="none"/>
          <w:u w:val="single"/>
          <w:lang w:val="en-US" w:eastAsia="zh-CN"/>
        </w:rPr>
        <w:t>亳州至蒙城高速公路涡阳至蒙城段房建工程铝单板采购项目，具体规格详见第五章工程量清单。</w:t>
      </w:r>
      <w:r>
        <w:rPr>
          <w:rFonts w:hint="eastAsia" w:ascii="宋体" w:hAnsi="宋体" w:eastAsia="宋体" w:cs="宋体"/>
          <w:szCs w:val="21"/>
          <w:highlight w:val="none"/>
          <w:lang w:val="en-US" w:eastAsia="zh-CN"/>
        </w:rPr>
        <w:t xml:space="preserve">                                                           </w:t>
      </w:r>
    </w:p>
    <w:p w14:paraId="535DF45A">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 w:val="21"/>
          <w:szCs w:val="21"/>
          <w:highlight w:val="none"/>
          <w:u w:val="none"/>
          <w:lang w:val="en-US" w:eastAsia="zh-CN"/>
        </w:rPr>
        <w:t>2.4 推荐品牌范围：</w:t>
      </w:r>
      <w:r>
        <w:rPr>
          <w:rFonts w:hint="eastAsia" w:ascii="宋体" w:hAnsi="宋体" w:eastAsia="宋体" w:cs="宋体"/>
          <w:sz w:val="21"/>
          <w:szCs w:val="21"/>
          <w:highlight w:val="none"/>
          <w:u w:val="single"/>
          <w:lang w:val="en-US" w:eastAsia="zh-CN"/>
        </w:rPr>
        <w:t xml:space="preserve">    无 。   </w:t>
      </w:r>
      <w:r>
        <w:rPr>
          <w:rFonts w:hint="eastAsia" w:ascii="宋体" w:hAnsi="宋体" w:eastAsia="宋体" w:cs="宋体"/>
          <w:szCs w:val="21"/>
          <w:highlight w:val="none"/>
          <w:lang w:val="en-US" w:eastAsia="zh-CN"/>
        </w:rPr>
        <w:t xml:space="preserve">                                                     </w:t>
      </w:r>
    </w:p>
    <w:p w14:paraId="63225F2E">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1个包；</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3FB85197">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yellow"/>
        </w:rPr>
        <w:t>2.</w:t>
      </w:r>
      <w:r>
        <w:rPr>
          <w:rFonts w:hint="eastAsia" w:ascii="宋体" w:hAnsi="宋体" w:eastAsia="宋体" w:cs="宋体"/>
          <w:szCs w:val="21"/>
          <w:highlight w:val="yellow"/>
          <w:lang w:val="en-US" w:eastAsia="zh-CN"/>
        </w:rPr>
        <w:t>6</w:t>
      </w:r>
      <w:r>
        <w:rPr>
          <w:rFonts w:hint="eastAsia" w:ascii="宋体" w:hAnsi="宋体" w:eastAsia="宋体" w:cs="宋体"/>
          <w:szCs w:val="21"/>
          <w:highlight w:val="yellow"/>
        </w:rPr>
        <w:t xml:space="preserve"> 最高限价：</w:t>
      </w:r>
      <w:bookmarkEnd w:id="18"/>
      <w:r>
        <w:rPr>
          <w:rFonts w:hint="eastAsia" w:ascii="宋体" w:hAnsi="宋体" w:eastAsia="宋体" w:cs="宋体"/>
          <w:szCs w:val="21"/>
          <w:highlight w:val="yellow"/>
          <w:u w:val="single"/>
          <w:lang w:val="en-US" w:eastAsia="zh-CN"/>
        </w:rPr>
        <w:t xml:space="preserve"> 70.7 万元   </w:t>
      </w:r>
      <w:r>
        <w:rPr>
          <w:rFonts w:hint="eastAsia" w:ascii="宋体" w:hAnsi="宋体" w:eastAsia="宋体" w:cs="宋体"/>
          <w:szCs w:val="21"/>
          <w:highlight w:val="yellow"/>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606FF9EC">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供货周期</w:t>
      </w:r>
      <w:r>
        <w:rPr>
          <w:rFonts w:hint="eastAsia" w:ascii="宋体" w:hAnsi="宋体" w:eastAsia="宋体" w:cs="宋体"/>
          <w:szCs w:val="21"/>
          <w:highlight w:val="none"/>
        </w:rPr>
        <w:t>：</w:t>
      </w:r>
      <w:r>
        <w:rPr>
          <w:rFonts w:hint="eastAsia" w:ascii="宋体" w:hAnsi="宋体" w:eastAsia="宋体" w:cs="宋体"/>
          <w:szCs w:val="21"/>
          <w:highlight w:val="none"/>
          <w:u w:val="single"/>
          <w:lang w:val="en-US" w:eastAsia="zh-CN"/>
        </w:rPr>
        <w:t>在接到甲方通知之日起15个日历天内交货</w:t>
      </w:r>
      <w:r>
        <w:rPr>
          <w:rFonts w:hint="eastAsia" w:ascii="宋体" w:hAnsi="宋体" w:eastAsia="宋体" w:cs="宋体"/>
          <w:sz w:val="21"/>
          <w:szCs w:val="21"/>
          <w:highlight w:val="none"/>
          <w:u w:val="none"/>
          <w:lang w:val="en-US"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11B180A5">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19" w:name="_Toc29516_WPSOffice_Level2"/>
      <w:bookmarkStart w:id="20" w:name="_Toc31673_WPSOffice_Level2"/>
      <w:bookmarkStart w:id="21" w:name="_Toc6388"/>
      <w:bookmarkStart w:id="22" w:name="_Toc3714"/>
      <w:bookmarkStart w:id="23" w:name="_Toc1622_WPSOffice_Level2"/>
      <w:bookmarkStart w:id="24" w:name="_Toc525632587"/>
      <w:bookmarkStart w:id="25" w:name="_Toc22379_WPSOffice_Level2"/>
      <w:r>
        <w:rPr>
          <w:rFonts w:ascii="Times New Roman" w:hAnsi="Times New Roman" w:eastAsia="黑体" w:cs="Times New Roman"/>
          <w:b w:val="0"/>
          <w:sz w:val="22"/>
          <w:szCs w:val="15"/>
          <w:highlight w:val="none"/>
        </w:rPr>
        <w:t>供应商资格条件</w:t>
      </w:r>
      <w:bookmarkEnd w:id="19"/>
      <w:bookmarkEnd w:id="20"/>
      <w:bookmarkEnd w:id="21"/>
      <w:bookmarkEnd w:id="22"/>
      <w:bookmarkEnd w:id="23"/>
      <w:bookmarkEnd w:id="24"/>
      <w:bookmarkEnd w:id="25"/>
    </w:p>
    <w:p w14:paraId="0D31B7BD">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 本次采购要求供应商须同时具备：</w:t>
      </w:r>
    </w:p>
    <w:p w14:paraId="5AB76CDE">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）资质最低要求：</w:t>
      </w:r>
    </w:p>
    <w:p w14:paraId="6B4CC8CF">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①具备独立法人资格，持有有效的营业执照。 </w:t>
      </w:r>
    </w:p>
    <w:p w14:paraId="727430BB">
      <w:pPr>
        <w:keepNext w:val="0"/>
        <w:keepLines w:val="0"/>
        <w:widowControl w:val="0"/>
        <w:suppressLineNumbers w:val="0"/>
        <w:snapToGrid w:val="0"/>
        <w:spacing w:before="0" w:beforeLines="0" w:beforeAutospacing="0" w:after="0" w:afterLines="0" w:afterAutospacing="0" w:line="400" w:lineRule="exact"/>
        <w:ind w:left="0" w:right="0" w:firstLine="420" w:firstLineChars="200"/>
        <w:jc w:val="both"/>
        <w:rPr>
          <w:rFonts w:hint="eastAsia" w:ascii="宋体" w:hAnsi="宋体" w:eastAsia="宋体" w:cs="宋体"/>
          <w:kern w:val="2"/>
          <w:sz w:val="21"/>
          <w:szCs w:val="21"/>
          <w:highlight w:val="yellow"/>
        </w:rPr>
      </w:pPr>
      <w:r>
        <w:rPr>
          <w:rFonts w:hint="eastAsia" w:ascii="宋体" w:hAnsi="宋体" w:eastAsia="宋体" w:cs="宋体"/>
          <w:kern w:val="2"/>
          <w:sz w:val="21"/>
          <w:szCs w:val="21"/>
          <w:highlight w:val="yellow"/>
          <w:lang w:val="en-US" w:eastAsia="zh-CN" w:bidi="ar"/>
        </w:rPr>
        <w:t>②制造商/厂家参与询比的，应具备有生产、销售采购人所需材料的能力（如产品特性、‌质量标准）；制造商的授权代理商参加询比的，应具备代理证书/品牌授权书，有生产、销售采购人所需材料的能力。</w:t>
      </w:r>
    </w:p>
    <w:p w14:paraId="32EC3E4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2</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业绩最低要求：</w:t>
      </w:r>
    </w:p>
    <w:p w14:paraId="2783A021">
      <w:pPr>
        <w:pStyle w:val="9"/>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供应商至少提供1个自2021年1月1日以来，单项合同额不低于70万元的铝单板</w:t>
      </w:r>
      <w:r>
        <w:rPr>
          <w:rFonts w:hint="eastAsia" w:ascii="Times New Roman" w:hAnsi="Times New Roman" w:cs="Times New Roman"/>
          <w:b/>
          <w:bCs/>
          <w:color w:val="auto"/>
          <w:szCs w:val="21"/>
          <w:highlight w:val="none"/>
          <w:u w:val="single"/>
          <w:lang w:val="en-US" w:eastAsia="zh-CN"/>
        </w:rPr>
        <w:t>销售合同业绩</w:t>
      </w:r>
      <w:r>
        <w:rPr>
          <w:rFonts w:hint="eastAsia" w:ascii="宋体" w:hAnsi="宋体" w:eastAsia="宋体" w:cs="宋体"/>
          <w:b/>
          <w:bCs/>
          <w:highlight w:val="none"/>
          <w:u w:val="single"/>
          <w:lang w:val="en-US" w:eastAsia="zh-CN"/>
        </w:rPr>
        <w:t>。</w:t>
      </w:r>
    </w:p>
    <w:p w14:paraId="7BE8A66D">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highlight w:val="none"/>
          <w:lang w:val="en-US" w:eastAsia="zh-CN"/>
        </w:rPr>
      </w:pPr>
      <w:r>
        <w:rPr>
          <w:rFonts w:hint="eastAsia" w:asciiTheme="minorHAnsi" w:eastAsiaTheme="minorEastAsia"/>
          <w:highlight w:val="none"/>
          <w:lang w:val="en-US" w:eastAsia="zh-CN"/>
        </w:rPr>
        <w:t>业绩证明材料要求：</w:t>
      </w:r>
    </w:p>
    <w:p w14:paraId="0077A698">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①合同协议书</w:t>
      </w:r>
      <w:r>
        <w:rPr>
          <w:rFonts w:hint="eastAsia" w:cstheme="minorBidi"/>
          <w:kern w:val="2"/>
          <w:sz w:val="21"/>
          <w:szCs w:val="24"/>
          <w:highlight w:val="none"/>
          <w:lang w:val="en-US" w:eastAsia="zh-CN" w:bidi="ar-SA"/>
        </w:rPr>
        <w:t>扫描</w:t>
      </w:r>
      <w:r>
        <w:rPr>
          <w:rFonts w:hint="eastAsia" w:asciiTheme="minorHAnsi" w:hAnsiTheme="minorHAnsi" w:eastAsiaTheme="minorEastAsia" w:cstheme="minorBidi"/>
          <w:kern w:val="2"/>
          <w:sz w:val="21"/>
          <w:szCs w:val="24"/>
          <w:highlight w:val="none"/>
          <w:lang w:val="en-US" w:eastAsia="zh-CN" w:bidi="ar-SA"/>
        </w:rPr>
        <w:t xml:space="preserve">件；                                                                                                                                                                                                                                                                                                                                                                                                                                                                                                                                                                                                                                                                                                                                                                                                                                                                                                                                                                                                                                                                                                                                                                                                                                                                                                                                                                                                                                                                                                                                                                                                                                                                                                                                                                                                                                                                                                                                                                                                                                                                                                                                                                          </w:t>
      </w:r>
    </w:p>
    <w:p w14:paraId="39331117">
      <w:pPr>
        <w:pStyle w:val="9"/>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②若合同协议书中不能明确反映出</w:t>
      </w:r>
      <w:r>
        <w:rPr>
          <w:rFonts w:hint="eastAsia" w:cstheme="minorBidi"/>
          <w:kern w:val="2"/>
          <w:sz w:val="21"/>
          <w:szCs w:val="24"/>
          <w:highlight w:val="none"/>
          <w:lang w:val="en-US" w:eastAsia="zh-CN" w:bidi="ar-SA"/>
        </w:rPr>
        <w:t>采购文件</w:t>
      </w:r>
      <w:r>
        <w:rPr>
          <w:rFonts w:hint="eastAsia" w:asciiTheme="minorHAnsi" w:hAnsiTheme="minorHAnsi" w:eastAsiaTheme="minorEastAsia" w:cstheme="minorBidi"/>
          <w:kern w:val="2"/>
          <w:sz w:val="21"/>
          <w:szCs w:val="24"/>
          <w:highlight w:val="none"/>
          <w:lang w:val="en-US" w:eastAsia="zh-CN" w:bidi="ar-SA"/>
        </w:rPr>
        <w:t>所要求内容的（如合同金额、合同签订时间、供货内容等），则须提供业主单位（甲方）出具加盖公章的证明材料</w:t>
      </w:r>
      <w:r>
        <w:rPr>
          <w:rFonts w:hint="eastAsia" w:cstheme="minorBidi"/>
          <w:kern w:val="2"/>
          <w:sz w:val="21"/>
          <w:szCs w:val="24"/>
          <w:highlight w:val="none"/>
          <w:lang w:val="en-US" w:eastAsia="zh-CN" w:bidi="ar-SA"/>
        </w:rPr>
        <w:t>复印</w:t>
      </w:r>
      <w:r>
        <w:rPr>
          <w:rFonts w:hint="eastAsia" w:asciiTheme="minorHAnsi" w:hAnsiTheme="minorHAnsi" w:eastAsiaTheme="minorEastAsia" w:cstheme="minorBidi"/>
          <w:kern w:val="2"/>
          <w:sz w:val="21"/>
          <w:szCs w:val="24"/>
          <w:highlight w:val="none"/>
          <w:lang w:val="en-US" w:eastAsia="zh-CN" w:bidi="ar-SA"/>
        </w:rPr>
        <w:t>件。</w:t>
      </w:r>
    </w:p>
    <w:p w14:paraId="22F8E4C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heme="minorHAnsi" w:hAnsiTheme="minorHAnsi" w:eastAsiaTheme="minorEastAsia" w:cstheme="minorBidi"/>
          <w:kern w:val="2"/>
          <w:sz w:val="21"/>
          <w:szCs w:val="24"/>
          <w:highlight w:val="none"/>
          <w:lang w:val="en-US" w:eastAsia="zh-CN" w:bidi="ar-SA"/>
        </w:rPr>
        <w:t>③若同一业绩合同中包含多项</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，则合同中应能体现资格要求中所需</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的内容和金额，无法体现的，须提供供货单据、供货发票、业主验收单等能证明</w:t>
      </w:r>
      <w:r>
        <w:rPr>
          <w:rFonts w:hint="eastAsia" w:ascii="Times New Roman" w:hAnsi="Times New Roman" w:cs="Times New Roman"/>
          <w:szCs w:val="22"/>
          <w:highlight w:val="none"/>
          <w:lang w:val="en-US" w:eastAsia="zh-CN"/>
        </w:rPr>
        <w:t>相关评审因素的证明材料，否则业绩不予认可。</w:t>
      </w:r>
    </w:p>
    <w:p w14:paraId="30284D8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lang w:val="en-US" w:eastAsia="zh-CN"/>
        </w:rPr>
        <w:t>（3）信誉要求最低要求：</w:t>
      </w:r>
    </w:p>
    <w:p w14:paraId="3E37F63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①</w:t>
      </w:r>
      <w:r>
        <w:rPr>
          <w:rFonts w:hint="eastAsia" w:ascii="Times New Roman" w:hAnsi="Times New Roman" w:cs="Times New Roman"/>
          <w:szCs w:val="22"/>
          <w:highlight w:val="none"/>
        </w:rPr>
        <w:t>未被责令停业，暂扣或吊销执照，或吊销资质证书；</w:t>
      </w:r>
    </w:p>
    <w:p w14:paraId="5665781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Fonts w:hint="eastAsia" w:ascii="Times New Roman" w:hAnsi="Times New Roman" w:cs="Times New Roman"/>
          <w:szCs w:val="22"/>
          <w:highlight w:val="none"/>
        </w:rPr>
        <w:t>②未进入清算程序，或被宣告破产，或其他丧失履约能力的情形；</w:t>
      </w:r>
    </w:p>
    <w:p w14:paraId="1C9EDD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③</w:t>
      </w:r>
      <w:r>
        <w:rPr>
          <w:rFonts w:ascii="Times New Roman" w:hAnsi="Times New Roman" w:cs="Times New Roman"/>
          <w:szCs w:val="22"/>
          <w:highlight w:val="none"/>
        </w:rPr>
        <w:t>在国家企业信用信息公示系统（http://www.gsxt.gov.cn）中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被列入严重违法失信企业名单；</w:t>
      </w:r>
    </w:p>
    <w:p w14:paraId="453C336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④</w:t>
      </w:r>
      <w:r>
        <w:rPr>
          <w:rFonts w:ascii="Times New Roman" w:hAnsi="Times New Roman" w:cs="Times New Roman"/>
          <w:szCs w:val="22"/>
          <w:highlight w:val="none"/>
        </w:rPr>
        <w:t>在“信用中国”网站（http://www.creditchina.gov.cn）中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被列入失信被执行人名单；</w:t>
      </w:r>
    </w:p>
    <w:p w14:paraId="751A694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⑤</w:t>
      </w:r>
      <w:r>
        <w:rPr>
          <w:rFonts w:ascii="Times New Roman" w:hAnsi="Times New Roman" w:cs="Times New Roman"/>
          <w:szCs w:val="22"/>
          <w:highlight w:val="none"/>
        </w:rPr>
        <w:t>在近三年内（自</w:t>
      </w:r>
      <w:r>
        <w:rPr>
          <w:rFonts w:hint="eastAsia" w:ascii="Times New Roman" w:hAnsi="Times New Roman" w:cs="Times New Roman"/>
          <w:szCs w:val="22"/>
          <w:highlight w:val="none"/>
        </w:rPr>
        <w:t>响应文件递交截止之日</w:t>
      </w:r>
      <w:r>
        <w:rPr>
          <w:rFonts w:ascii="Times New Roman" w:hAnsi="Times New Roman" w:cs="Times New Roman"/>
          <w:szCs w:val="22"/>
          <w:highlight w:val="none"/>
        </w:rPr>
        <w:t>向前追溯3年）供应商或其法定代表人、拟委任的项目经理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如有</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未</w:t>
      </w:r>
      <w:r>
        <w:rPr>
          <w:rFonts w:ascii="Times New Roman" w:hAnsi="Times New Roman" w:cs="Times New Roman"/>
          <w:szCs w:val="22"/>
          <w:highlight w:val="none"/>
        </w:rPr>
        <w:t>有行贿犯罪行为。</w:t>
      </w:r>
    </w:p>
    <w:p w14:paraId="088F9F6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highlight w:val="none"/>
        </w:rPr>
      </w:pPr>
      <w:r>
        <w:rPr>
          <w:rFonts w:hint="eastAsia" w:ascii="Times New Roman" w:hAnsi="Times New Roman"/>
          <w:highlight w:val="none"/>
        </w:rPr>
        <w:t>⑥其他要求：</w:t>
      </w:r>
      <w:r>
        <w:rPr>
          <w:rFonts w:hint="eastAsia" w:ascii="Times New Roman" w:hAnsi="Times New Roman"/>
          <w:highlight w:val="none"/>
          <w:u w:val="single"/>
          <w:lang w:val="en-US" w:eastAsia="zh-CN"/>
        </w:rPr>
        <w:t xml:space="preserve">        /        </w:t>
      </w:r>
      <w:r>
        <w:rPr>
          <w:rFonts w:hint="eastAsia" w:ascii="Times New Roman" w:hAnsi="Times New Roman"/>
          <w:highlight w:val="none"/>
        </w:rPr>
        <w:t>。</w:t>
      </w:r>
    </w:p>
    <w:p w14:paraId="0269E5A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3.2 联合体：本次采购</w:t>
      </w:r>
      <w:r>
        <w:rPr>
          <w:rFonts w:hint="eastAsia" w:ascii="Times New Roman" w:hAnsi="Times New Roman" w:cs="Times New Roman"/>
          <w:szCs w:val="22"/>
          <w:highlight w:val="none"/>
        </w:rPr>
        <w:t>不接受</w:t>
      </w:r>
      <w:r>
        <w:rPr>
          <w:rFonts w:ascii="Times New Roman" w:hAnsi="Times New Roman" w:cs="Times New Roman"/>
          <w:szCs w:val="22"/>
          <w:highlight w:val="none"/>
        </w:rPr>
        <w:t>联合体报价。</w:t>
      </w:r>
    </w:p>
    <w:p w14:paraId="41B004F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3.3 单位负责人为同一人或者存在控股、管理关系的不同单位，不得同时参加同一合同包报价，否则相关响应文件均无效。</w:t>
      </w:r>
    </w:p>
    <w:p w14:paraId="616EA9F2">
      <w:pPr>
        <w:pStyle w:val="4"/>
        <w:pageBreakBefore w:val="0"/>
        <w:kinsoku/>
        <w:wordWrap/>
        <w:overflowPunct/>
        <w:topLinePunct w:val="0"/>
        <w:autoSpaceDE/>
        <w:autoSpaceDN/>
        <w:bidi w:val="0"/>
        <w:adjustRightInd/>
        <w:snapToGrid w:val="0"/>
        <w:spacing w:line="440" w:lineRule="exact"/>
        <w:ind w:left="0" w:firstLine="403"/>
        <w:textAlignment w:val="auto"/>
        <w:rPr>
          <w:rFonts w:ascii="Times New Roman" w:hAnsi="Times New Roman" w:eastAsia="黑体" w:cs="Times New Roman"/>
          <w:b w:val="0"/>
          <w:sz w:val="22"/>
          <w:szCs w:val="15"/>
          <w:highlight w:val="none"/>
        </w:rPr>
      </w:pPr>
      <w:bookmarkStart w:id="26" w:name="_Toc525632588"/>
      <w:bookmarkStart w:id="27" w:name="_Toc25666_WPSOffice_Level2"/>
      <w:bookmarkStart w:id="28" w:name="_Toc2996_WPSOffice_Level2"/>
      <w:bookmarkStart w:id="29" w:name="_Toc4751"/>
      <w:bookmarkStart w:id="30" w:name="_Toc1994"/>
      <w:bookmarkStart w:id="31" w:name="_Toc4109_WPSOffice_Level2"/>
      <w:bookmarkStart w:id="32" w:name="_Toc29452_WPSOffice_Level2"/>
      <w:r>
        <w:rPr>
          <w:rFonts w:hint="eastAsia" w:ascii="Times New Roman" w:hAnsi="Times New Roman" w:eastAsia="黑体" w:cs="Times New Roman"/>
          <w:b w:val="0"/>
          <w:sz w:val="22"/>
          <w:szCs w:val="15"/>
          <w:highlight w:val="none"/>
        </w:rPr>
        <w:t>询比文件</w:t>
      </w:r>
      <w:r>
        <w:rPr>
          <w:rFonts w:ascii="Times New Roman" w:hAnsi="Times New Roman" w:eastAsia="黑体" w:cs="Times New Roman"/>
          <w:b w:val="0"/>
          <w:sz w:val="22"/>
          <w:szCs w:val="15"/>
          <w:highlight w:val="none"/>
        </w:rPr>
        <w:t>的获取</w:t>
      </w:r>
      <w:bookmarkEnd w:id="26"/>
      <w:bookmarkEnd w:id="27"/>
      <w:bookmarkEnd w:id="28"/>
      <w:bookmarkEnd w:id="29"/>
      <w:bookmarkEnd w:id="30"/>
      <w:bookmarkEnd w:id="31"/>
      <w:bookmarkEnd w:id="32"/>
    </w:p>
    <w:p w14:paraId="2F04E377">
      <w:pPr>
        <w:pageBreakBefore w:val="0"/>
        <w:kinsoku/>
        <w:wordWrap/>
        <w:overflowPunct/>
        <w:topLinePunct w:val="0"/>
        <w:autoSpaceDE/>
        <w:autoSpaceDN/>
        <w:bidi w:val="0"/>
        <w:adjustRightInd/>
        <w:snapToGrid w:val="0"/>
        <w:spacing w:line="440" w:lineRule="exact"/>
        <w:ind w:left="0" w:firstLine="577" w:firstLineChars="275"/>
        <w:textAlignment w:val="auto"/>
        <w:rPr>
          <w:rFonts w:hint="default" w:ascii="宋体" w:hAnsi="宋体" w:eastAsia="宋体" w:cs="宋体"/>
          <w:szCs w:val="22"/>
          <w:highlight w:val="none"/>
          <w:lang w:val="en-US" w:eastAsia="zh-CN"/>
        </w:rPr>
      </w:pPr>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采购公告</w:t>
      </w:r>
      <w:r>
        <w:rPr>
          <w:rFonts w:hint="eastAsia" w:ascii="Times New Roman" w:hAnsi="Times New Roman" w:cs="Times New Roman"/>
          <w:color w:val="000000" w:themeColor="text1"/>
          <w:szCs w:val="22"/>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r>
        <w:rPr>
          <w:rFonts w:hint="eastAsia" w:ascii="宋体" w:hAnsi="宋体" w:eastAsia="宋体" w:cs="宋体"/>
          <w:szCs w:val="22"/>
          <w:highlight w:val="none"/>
          <w:lang w:val="en-US" w:eastAsia="zh-CN"/>
        </w:rPr>
        <w:t xml:space="preserve">  </w:t>
      </w:r>
    </w:p>
    <w:p w14:paraId="69C9EC0B">
      <w:pPr>
        <w:pStyle w:val="4"/>
        <w:pageBreakBefore w:val="0"/>
        <w:kinsoku/>
        <w:wordWrap/>
        <w:overflowPunct/>
        <w:topLinePunct w:val="0"/>
        <w:autoSpaceDE/>
        <w:autoSpaceDN/>
        <w:bidi w:val="0"/>
        <w:adjustRightInd/>
        <w:snapToGrid w:val="0"/>
        <w:spacing w:line="440" w:lineRule="exact"/>
        <w:ind w:left="0" w:firstLine="403"/>
        <w:textAlignment w:val="auto"/>
        <w:rPr>
          <w:rFonts w:hint="eastAsia" w:ascii="Times New Roman" w:hAnsi="Times New Roman" w:eastAsia="黑体" w:cs="Times New Roman"/>
          <w:b w:val="0"/>
          <w:sz w:val="22"/>
          <w:szCs w:val="15"/>
          <w:highlight w:val="none"/>
        </w:rPr>
      </w:pPr>
      <w:bookmarkStart w:id="33" w:name="_Toc726"/>
      <w:bookmarkStart w:id="34" w:name="_Toc525632589"/>
      <w:r>
        <w:rPr>
          <w:rFonts w:hint="eastAsia" w:ascii="Times New Roman" w:hAnsi="Times New Roman" w:eastAsia="黑体" w:cs="Times New Roman"/>
          <w:b w:val="0"/>
          <w:sz w:val="22"/>
          <w:szCs w:val="15"/>
          <w:highlight w:val="none"/>
        </w:rPr>
        <w:t>响应文件的递交</w:t>
      </w:r>
      <w:bookmarkEnd w:id="33"/>
      <w:bookmarkEnd w:id="34"/>
    </w:p>
    <w:p w14:paraId="70D3B140">
      <w:pPr>
        <w:pStyle w:val="19"/>
        <w:keepNext w:val="0"/>
        <w:keepLines w:val="0"/>
        <w:pageBreakBefore w:val="0"/>
        <w:kinsoku/>
        <w:wordWrap/>
        <w:overflowPunct/>
        <w:topLinePunct w:val="0"/>
        <w:autoSpaceDE/>
        <w:autoSpaceDN/>
        <w:bidi w:val="0"/>
        <w:adjustRightInd/>
        <w:spacing w:before="0" w:beforeAutospacing="0" w:after="0" w:afterAutospacing="0" w:line="440" w:lineRule="exact"/>
        <w:ind w:left="0" w:firstLine="420" w:firstLineChars="200"/>
        <w:jc w:val="both"/>
        <w:textAlignment w:val="auto"/>
        <w:rPr>
          <w:rFonts w:hint="eastAsia" w:ascii="Times New Roman" w:hAnsi="Times New Roman" w:cs="Times New Roman" w:eastAsiaTheme="minorEastAsia"/>
          <w:kern w:val="2"/>
          <w:sz w:val="21"/>
          <w:szCs w:val="22"/>
          <w:highlight w:val="none"/>
          <w:u w:val="none"/>
          <w:lang w:val="en-US" w:eastAsia="zh-CN"/>
        </w:rPr>
      </w:pPr>
      <w:bookmarkStart w:id="35" w:name="_Toc525632591"/>
      <w:bookmarkStart w:id="36" w:name="_Toc22719"/>
      <w:r>
        <w:rPr>
          <w:rFonts w:hint="eastAsia" w:asciiTheme="minorEastAsia" w:hAnsiTheme="minorEastAsia" w:eastAsiaTheme="minorEastAsia" w:cstheme="minorEastAsia"/>
          <w:sz w:val="21"/>
          <w:szCs w:val="21"/>
          <w:highlight w:val="none"/>
        </w:rPr>
        <w:t>响应文件递交的截止时间</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b/>
          <w:bCs/>
          <w:sz w:val="21"/>
          <w:szCs w:val="21"/>
          <w:highlight w:val="none"/>
          <w:u w:val="single"/>
          <w:lang w:val="en-US" w:eastAsia="zh-CN"/>
        </w:rPr>
        <w:t xml:space="preserve"> 2024 </w:t>
      </w:r>
      <w:r>
        <w:rPr>
          <w:rFonts w:hint="eastAsia" w:asciiTheme="minorEastAsia" w:hAnsiTheme="minorEastAsia" w:eastAsiaTheme="minorEastAsia" w:cstheme="minorEastAsia"/>
          <w:b/>
          <w:bCs/>
          <w:sz w:val="21"/>
          <w:szCs w:val="21"/>
          <w:highlight w:val="none"/>
          <w:lang w:val="en-US" w:eastAsia="zh-CN"/>
        </w:rPr>
        <w:t>年</w:t>
      </w:r>
      <w:r>
        <w:rPr>
          <w:rFonts w:hint="eastAsia" w:asciiTheme="minorEastAsia" w:hAnsiTheme="minorEastAsia" w:eastAsiaTheme="minorEastAsia" w:cstheme="minorEastAsia"/>
          <w:b/>
          <w:bCs/>
          <w:sz w:val="21"/>
          <w:szCs w:val="21"/>
          <w:highlight w:val="none"/>
          <w:u w:val="single"/>
          <w:lang w:val="en-US" w:eastAsia="zh-CN"/>
        </w:rPr>
        <w:t xml:space="preserve"> 8 </w:t>
      </w:r>
      <w:r>
        <w:rPr>
          <w:rFonts w:hint="eastAsia" w:asciiTheme="minorEastAsia" w:hAnsiTheme="minorEastAsia" w:eastAsiaTheme="minorEastAsia" w:cstheme="minorEastAsia"/>
          <w:b/>
          <w:bCs/>
          <w:sz w:val="21"/>
          <w:szCs w:val="21"/>
          <w:highlight w:val="none"/>
          <w:lang w:val="en-US" w:eastAsia="zh-CN"/>
        </w:rPr>
        <w:t>月</w:t>
      </w:r>
      <w:r>
        <w:rPr>
          <w:rFonts w:hint="eastAsia" w:asciiTheme="minorEastAsia" w:hAnsiTheme="minorEastAsia" w:eastAsiaTheme="minorEastAsia" w:cstheme="minorEastAsia"/>
          <w:b/>
          <w:bCs/>
          <w:sz w:val="21"/>
          <w:szCs w:val="21"/>
          <w:highlight w:val="none"/>
          <w:u w:val="single"/>
          <w:lang w:val="en-US" w:eastAsia="zh-CN"/>
        </w:rPr>
        <w:t xml:space="preserve"> 26 </w:t>
      </w:r>
      <w:r>
        <w:rPr>
          <w:rFonts w:hint="eastAsia" w:asciiTheme="minorEastAsia" w:hAnsiTheme="minorEastAsia" w:eastAsiaTheme="minorEastAsia" w:cstheme="minorEastAsia"/>
          <w:b/>
          <w:bCs/>
          <w:sz w:val="21"/>
          <w:szCs w:val="21"/>
          <w:highlight w:val="none"/>
          <w:lang w:val="en-US" w:eastAsia="zh-CN"/>
        </w:rPr>
        <w:t>日</w:t>
      </w:r>
      <w:r>
        <w:rPr>
          <w:rFonts w:hint="eastAsia" w:asciiTheme="minorEastAsia" w:hAnsiTheme="minorEastAsia" w:eastAsiaTheme="minorEastAsia" w:cstheme="minorEastAsia"/>
          <w:b/>
          <w:bCs/>
          <w:sz w:val="21"/>
          <w:szCs w:val="21"/>
          <w:highlight w:val="none"/>
          <w:u w:val="single"/>
          <w:lang w:val="en-US" w:eastAsia="zh-CN"/>
        </w:rPr>
        <w:t xml:space="preserve"> 14</w:t>
      </w:r>
      <w:r>
        <w:rPr>
          <w:rFonts w:hint="eastAsia" w:asciiTheme="minorEastAsia" w:hAnsiTheme="minorEastAsia" w:eastAsiaTheme="minorEastAsia" w:cstheme="minorEastAsia"/>
          <w:b/>
          <w:bCs/>
          <w:sz w:val="21"/>
          <w:szCs w:val="21"/>
          <w:highlight w:val="none"/>
          <w:lang w:val="en-US" w:eastAsia="zh-CN"/>
        </w:rPr>
        <w:t>时</w:t>
      </w:r>
      <w:r>
        <w:rPr>
          <w:rFonts w:hint="eastAsia" w:asciiTheme="minorEastAsia" w:hAnsiTheme="minorEastAsia" w:eastAsiaTheme="minorEastAsia" w:cstheme="minorEastAsia"/>
          <w:b/>
          <w:bCs/>
          <w:sz w:val="21"/>
          <w:szCs w:val="21"/>
          <w:highlight w:val="none"/>
          <w:u w:val="single"/>
          <w:lang w:val="en-US" w:eastAsia="zh-CN"/>
        </w:rPr>
        <w:t xml:space="preserve"> 30 </w:t>
      </w:r>
      <w:r>
        <w:rPr>
          <w:rFonts w:hint="eastAsia" w:asciiTheme="minorEastAsia" w:hAnsiTheme="minorEastAsia" w:eastAsiaTheme="minorEastAsia" w:cstheme="minorEastAsia"/>
          <w:b/>
          <w:bCs/>
          <w:sz w:val="21"/>
          <w:szCs w:val="21"/>
          <w:highlight w:val="none"/>
          <w:lang w:val="en-US" w:eastAsia="zh-CN"/>
        </w:rPr>
        <w:t>分</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供应商的法定代表人或其授权代理人应在文件递交截止时间前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将响应文件递交</w:t>
      </w:r>
      <w:r>
        <w:rPr>
          <w:rFonts w:hint="eastAsia" w:asciiTheme="minorEastAsia" w:hAnsiTheme="minorEastAsia" w:eastAsiaTheme="minorEastAsia" w:cstheme="minorEastAsia"/>
          <w:sz w:val="21"/>
          <w:szCs w:val="21"/>
          <w:highlight w:val="none"/>
          <w:u w:val="none"/>
          <w:lang w:val="en-US" w:eastAsia="zh-CN"/>
        </w:rPr>
        <w:t>至</w:t>
      </w:r>
      <w:r>
        <w:rPr>
          <w:rFonts w:hint="eastAsia" w:asciiTheme="minorEastAsia" w:hAnsiTheme="minorEastAsia" w:eastAsiaTheme="minorEastAsia" w:cstheme="minorEastAsia"/>
          <w:kern w:val="2"/>
          <w:sz w:val="21"/>
          <w:szCs w:val="21"/>
          <w:highlight w:val="none"/>
          <w:u w:val="none"/>
        </w:rPr>
        <w:t>安徽省合肥市包河区西藏路1</w:t>
      </w:r>
      <w:r>
        <w:rPr>
          <w:rFonts w:hint="eastAsia" w:asciiTheme="minorEastAsia" w:hAnsiTheme="minorEastAsia" w:eastAsiaTheme="minorEastAsia" w:cstheme="minorEastAsia"/>
          <w:kern w:val="2"/>
          <w:sz w:val="21"/>
          <w:szCs w:val="21"/>
          <w:highlight w:val="none"/>
          <w:u w:val="none"/>
          <w:lang w:val="en-US" w:eastAsia="zh-CN"/>
        </w:rPr>
        <w:t>588</w:t>
      </w:r>
      <w:r>
        <w:rPr>
          <w:rFonts w:hint="eastAsia" w:asciiTheme="minorEastAsia" w:hAnsiTheme="minorEastAsia" w:eastAsiaTheme="minorEastAsia" w:cstheme="minorEastAsia"/>
          <w:kern w:val="2"/>
          <w:sz w:val="21"/>
          <w:szCs w:val="21"/>
          <w:highlight w:val="none"/>
          <w:u w:val="none"/>
        </w:rPr>
        <w:t>号高速时代广场C1栋</w:t>
      </w:r>
      <w:r>
        <w:rPr>
          <w:rFonts w:hint="eastAsia" w:asciiTheme="minorEastAsia" w:hAnsiTheme="minorEastAsia" w:eastAsiaTheme="minorEastAsia" w:cstheme="minorEastAsia"/>
          <w:kern w:val="2"/>
          <w:sz w:val="21"/>
          <w:szCs w:val="21"/>
          <w:highlight w:val="none"/>
          <w:u w:val="none"/>
          <w:lang w:val="en-US" w:eastAsia="zh-CN"/>
        </w:rPr>
        <w:t>1008室</w:t>
      </w:r>
      <w:r>
        <w:rPr>
          <w:rFonts w:hint="eastAsia" w:asciiTheme="minorEastAsia" w:hAnsiTheme="minorEastAsia" w:eastAsiaTheme="minorEastAsia" w:cstheme="minorEastAsia"/>
          <w:kern w:val="2"/>
          <w:sz w:val="21"/>
          <w:szCs w:val="21"/>
          <w:highlight w:val="none"/>
          <w:lang w:eastAsia="zh-CN"/>
        </w:rPr>
        <w:t>。</w:t>
      </w:r>
    </w:p>
    <w:p w14:paraId="0C9D0A53">
      <w:pPr>
        <w:pStyle w:val="4"/>
        <w:pageBreakBefore w:val="0"/>
        <w:kinsoku/>
        <w:wordWrap/>
        <w:overflowPunct/>
        <w:topLinePunct w:val="0"/>
        <w:autoSpaceDE/>
        <w:autoSpaceDN/>
        <w:bidi w:val="0"/>
        <w:adjustRightInd/>
        <w:snapToGrid w:val="0"/>
        <w:spacing w:line="440" w:lineRule="exact"/>
        <w:ind w:left="0" w:firstLine="403"/>
        <w:textAlignment w:val="auto"/>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响应文件启封</w:t>
      </w:r>
    </w:p>
    <w:p w14:paraId="208D72F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cs="Times New Roman"/>
          <w:b/>
          <w:bCs/>
          <w:szCs w:val="22"/>
          <w:highlight w:val="none"/>
          <w:lang w:val="en-US" w:eastAsia="zh-CN"/>
        </w:rPr>
      </w:pPr>
      <w:r>
        <w:rPr>
          <w:rFonts w:ascii="Times New Roman" w:hAnsi="Times New Roman" w:cs="Times New Roman"/>
          <w:szCs w:val="22"/>
          <w:highlight w:val="none"/>
        </w:rPr>
        <w:t>响应文件的递交截止时间到后，采购人将于</w:t>
      </w:r>
      <w:r>
        <w:rPr>
          <w:rFonts w:hint="eastAsia" w:ascii="Times New Roman" w:hAnsi="Times New Roman" w:cs="Times New Roman"/>
          <w:szCs w:val="22"/>
          <w:highlight w:val="none"/>
          <w:u w:val="single"/>
        </w:rPr>
        <w:t>安徽省合肥市包河区西藏路1</w:t>
      </w:r>
      <w:r>
        <w:rPr>
          <w:rFonts w:hint="eastAsia" w:ascii="Times New Roman" w:hAnsi="Times New Roman" w:cs="Times New Roman"/>
          <w:szCs w:val="22"/>
          <w:highlight w:val="none"/>
          <w:u w:val="single"/>
          <w:lang w:val="en-US" w:eastAsia="zh-CN"/>
        </w:rPr>
        <w:t>588</w:t>
      </w:r>
      <w:r>
        <w:rPr>
          <w:rFonts w:hint="eastAsia" w:ascii="Times New Roman" w:hAnsi="Times New Roman" w:cs="Times New Roman"/>
          <w:szCs w:val="22"/>
          <w:highlight w:val="none"/>
          <w:u w:val="single"/>
        </w:rPr>
        <w:t>号高速时代广场C1栋</w:t>
      </w:r>
      <w:r>
        <w:rPr>
          <w:rFonts w:hint="eastAsia" w:ascii="Times New Roman" w:hAnsi="Times New Roman" w:cs="Times New Roman"/>
          <w:szCs w:val="22"/>
          <w:highlight w:val="none"/>
          <w:u w:val="single"/>
          <w:lang w:val="en-US" w:eastAsia="zh-CN"/>
        </w:rPr>
        <w:t>1008室</w:t>
      </w:r>
      <w:r>
        <w:rPr>
          <w:rFonts w:ascii="Times New Roman" w:hAnsi="Times New Roman" w:cs="Times New Roman"/>
          <w:szCs w:val="22"/>
          <w:highlight w:val="none"/>
        </w:rPr>
        <w:t>（地点）</w:t>
      </w:r>
      <w:r>
        <w:rPr>
          <w:rFonts w:hint="eastAsia" w:ascii="Times New Roman" w:hAnsi="Times New Roman" w:cs="Times New Roman"/>
          <w:szCs w:val="22"/>
          <w:highlight w:val="none"/>
        </w:rPr>
        <w:t>现场</w:t>
      </w:r>
      <w:r>
        <w:rPr>
          <w:rFonts w:ascii="Times New Roman" w:hAnsi="Times New Roman" w:cs="Times New Roman"/>
          <w:szCs w:val="22"/>
          <w:highlight w:val="none"/>
        </w:rPr>
        <w:t>组织进行响应文件的启</w:t>
      </w:r>
      <w:r>
        <w:rPr>
          <w:rFonts w:hint="eastAsia" w:ascii="Times New Roman" w:hAnsi="Times New Roman" w:cs="Times New Roman"/>
          <w:szCs w:val="22"/>
          <w:highlight w:val="none"/>
        </w:rPr>
        <w:t>封。</w:t>
      </w:r>
    </w:p>
    <w:bookmarkEnd w:id="35"/>
    <w:bookmarkEnd w:id="36"/>
    <w:p w14:paraId="390CA959">
      <w:pPr>
        <w:pStyle w:val="4"/>
        <w:pageBreakBefore w:val="0"/>
        <w:kinsoku/>
        <w:wordWrap/>
        <w:overflowPunct/>
        <w:topLinePunct w:val="0"/>
        <w:autoSpaceDE/>
        <w:autoSpaceDN/>
        <w:bidi w:val="0"/>
        <w:adjustRightInd/>
        <w:snapToGrid w:val="0"/>
        <w:spacing w:line="440" w:lineRule="exact"/>
        <w:ind w:left="0" w:firstLine="403"/>
        <w:textAlignment w:val="auto"/>
        <w:rPr>
          <w:rFonts w:hint="default" w:ascii="Times New Roman" w:hAnsi="Times New Roman" w:eastAsia="黑体"/>
          <w:b w:val="0"/>
          <w:color w:val="auto"/>
          <w:sz w:val="22"/>
          <w:szCs w:val="15"/>
        </w:rPr>
      </w:pPr>
      <w:r>
        <w:rPr>
          <w:rFonts w:hint="eastAsia" w:ascii="Times New Roman" w:hAnsi="Times New Roman" w:eastAsia="黑体"/>
          <w:b w:val="0"/>
          <w:color w:val="auto"/>
          <w:sz w:val="22"/>
          <w:szCs w:val="15"/>
        </w:rPr>
        <w:t>响应保证金</w:t>
      </w:r>
    </w:p>
    <w:p w14:paraId="5F444671">
      <w:pPr>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sz w:val="21"/>
          <w:szCs w:val="21"/>
        </w:rPr>
      </w:pPr>
      <w:r>
        <w:rPr>
          <w:rFonts w:hint="eastAsia" w:ascii="Times New Roman" w:hAnsi="Times New Roman"/>
          <w:sz w:val="21"/>
          <w:szCs w:val="21"/>
        </w:rPr>
        <w:t>响应保证金的金额：</w:t>
      </w:r>
    </w:p>
    <w:p w14:paraId="5AA0D9E3">
      <w:pPr>
        <w:pageBreakBefore w:val="0"/>
        <w:widowControl/>
        <w:kinsoku/>
        <w:wordWrap/>
        <w:overflowPunct/>
        <w:topLinePunct w:val="0"/>
        <w:autoSpaceDE/>
        <w:autoSpaceDN/>
        <w:bidi w:val="0"/>
        <w:adjustRightInd/>
        <w:spacing w:line="440" w:lineRule="exact"/>
        <w:ind w:left="0" w:firstLine="420"/>
        <w:textAlignment w:val="auto"/>
        <w:rPr>
          <w:rFonts w:hint="default" w:ascii="Times New Roman" w:hAnsi="Times New Roman"/>
          <w:b/>
          <w:sz w:val="21"/>
          <w:szCs w:val="21"/>
          <w:highlight w:val="yellow"/>
        </w:rPr>
      </w:pPr>
      <w:r>
        <w:rPr>
          <w:rFonts w:hint="eastAsia" w:ascii="Times New Roman" w:hAnsi="Times New Roman"/>
          <w:b/>
          <w:sz w:val="21"/>
          <w:szCs w:val="21"/>
          <w:highlight w:val="yellow"/>
        </w:rPr>
        <w:t>本项目响应保证金：</w:t>
      </w:r>
      <w:r>
        <w:rPr>
          <w:rFonts w:hint="eastAsia" w:ascii="Times New Roman" w:hAnsi="Times New Roman"/>
          <w:b/>
          <w:sz w:val="21"/>
          <w:szCs w:val="21"/>
          <w:highlight w:val="yellow"/>
          <w:lang w:val="en-US" w:eastAsia="zh-CN"/>
        </w:rPr>
        <w:t>140</w:t>
      </w:r>
      <w:r>
        <w:rPr>
          <w:rFonts w:hint="eastAsia" w:ascii="Times New Roman" w:hAnsi="Times New Roman"/>
          <w:b/>
          <w:sz w:val="21"/>
          <w:szCs w:val="21"/>
          <w:highlight w:val="yellow"/>
        </w:rPr>
        <w:t>00元（大写：</w:t>
      </w:r>
      <w:r>
        <w:rPr>
          <w:rFonts w:hint="eastAsia" w:ascii="Times New Roman" w:hAnsi="Times New Roman"/>
          <w:b/>
          <w:sz w:val="21"/>
          <w:szCs w:val="21"/>
          <w:highlight w:val="yellow"/>
          <w:lang w:val="en-US" w:eastAsia="zh-CN"/>
        </w:rPr>
        <w:t>壹万肆仟元整</w:t>
      </w:r>
      <w:r>
        <w:rPr>
          <w:rFonts w:hint="eastAsia" w:ascii="Times New Roman" w:hAnsi="Times New Roman"/>
          <w:b/>
          <w:sz w:val="21"/>
          <w:szCs w:val="21"/>
          <w:highlight w:val="yellow"/>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0D7CB9E2">
      <w:pPr>
        <w:spacing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9F17F85">
      <w:pPr>
        <w:spacing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06DBE4A">
      <w:pPr>
        <w:spacing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4767718F">
      <w:pPr>
        <w:spacing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6C9B134A">
      <w:pPr>
        <w:spacing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铝单板</w:t>
      </w:r>
      <w:r>
        <w:rPr>
          <w:rFonts w:hint="eastAsia" w:ascii="宋体" w:hAnsi="宋体" w:cs="宋体"/>
          <w:b/>
          <w:sz w:val="21"/>
          <w:szCs w:val="21"/>
          <w:highlight w:val="yellow"/>
          <w:lang w:bidi="ar"/>
        </w:rPr>
        <w:t>响应保证金</w:t>
      </w:r>
    </w:p>
    <w:p w14:paraId="730C0165">
      <w:pPr>
        <w:spacing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50E692">
      <w:pPr>
        <w:spacing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6380CD9A">
      <w:pPr>
        <w:spacing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0BB97A9F">
      <w:pPr>
        <w:spacing w:line="440" w:lineRule="exact"/>
        <w:ind w:firstLine="420"/>
        <w:rPr>
          <w:rFonts w:hint="eastAsia" w:ascii="Times New Roman" w:hAnsi="Times New Roman"/>
          <w:sz w:val="21"/>
          <w:szCs w:val="21"/>
          <w:highlight w:val="yellow"/>
        </w:rPr>
      </w:pPr>
      <w:r>
        <w:rPr>
          <w:rFonts w:hint="eastAsia" w:ascii="宋体" w:hAnsi="宋体" w:cs="宋体"/>
          <w:sz w:val="21"/>
          <w:szCs w:val="21"/>
          <w:highlight w:val="yellow"/>
          <w:lang w:bidi="ar"/>
        </w:rPr>
        <w:t>①响应保证金的到账截止时间：响应文件递交截止时间。</w:t>
      </w:r>
    </w:p>
    <w:p w14:paraId="55B155AE">
      <w:pPr>
        <w:spacing w:line="440" w:lineRule="exact"/>
        <w:ind w:firstLine="420"/>
        <w:rPr>
          <w:rFonts w:hint="eastAsia" w:ascii="Times New Roman" w:hAnsi="Times New Roman"/>
          <w:sz w:val="21"/>
          <w:szCs w:val="21"/>
          <w:highlight w:val="yellow"/>
        </w:rPr>
      </w:pPr>
      <w:r>
        <w:rPr>
          <w:rFonts w:hint="eastAsia" w:ascii="宋体" w:hAnsi="宋体" w:cs="宋体"/>
          <w:sz w:val="21"/>
          <w:szCs w:val="21"/>
          <w:highlight w:val="yellow"/>
          <w:lang w:bidi="ar"/>
        </w:rPr>
        <w:t>②供应商</w:t>
      </w:r>
      <w:r>
        <w:rPr>
          <w:rFonts w:hint="eastAsia" w:ascii="宋体" w:hAnsi="宋体" w:cs="宋体"/>
          <w:sz w:val="21"/>
          <w:szCs w:val="21"/>
          <w:highlight w:val="yellow"/>
          <w:lang w:val="en-US" w:eastAsia="zh-CN" w:bidi="ar"/>
        </w:rPr>
        <w:t>银行</w:t>
      </w:r>
      <w:r>
        <w:rPr>
          <w:rFonts w:hint="eastAsia" w:ascii="宋体" w:hAnsi="宋体" w:cs="宋体"/>
          <w:sz w:val="21"/>
          <w:szCs w:val="21"/>
          <w:highlight w:val="yellow"/>
          <w:lang w:bidi="ar"/>
        </w:rPr>
        <w:t>账户汇入到上述账户，采购人不接受以个人名义或以现金形式提交的响应保证金。</w:t>
      </w:r>
    </w:p>
    <w:p w14:paraId="3F945D55">
      <w:pPr>
        <w:spacing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76CE8688">
      <w:pPr>
        <w:pStyle w:val="4"/>
        <w:pageBreakBefore w:val="0"/>
        <w:widowControl w:val="0"/>
        <w:kinsoku/>
        <w:wordWrap/>
        <w:overflowPunct/>
        <w:topLinePunct w:val="0"/>
        <w:autoSpaceDE/>
        <w:autoSpaceDN/>
        <w:bidi w:val="0"/>
        <w:adjustRightInd/>
        <w:snapToGrid w:val="0"/>
        <w:spacing w:line="440" w:lineRule="exact"/>
        <w:ind w:left="0" w:firstLine="403"/>
        <w:textAlignment w:val="auto"/>
        <w:rPr>
          <w:rFonts w:hint="default" w:ascii="Times New Roman" w:hAnsi="Times New Roman" w:eastAsia="黑体"/>
          <w:b w:val="0"/>
          <w:color w:val="auto"/>
          <w:sz w:val="22"/>
          <w:szCs w:val="15"/>
        </w:rPr>
      </w:pPr>
      <w:r>
        <w:rPr>
          <w:rFonts w:hint="eastAsia" w:ascii="Times New Roman" w:hAnsi="Times New Roman" w:eastAsia="黑体"/>
          <w:b w:val="0"/>
          <w:color w:val="auto"/>
          <w:sz w:val="22"/>
          <w:szCs w:val="15"/>
        </w:rPr>
        <w:t>发布公告的媒介</w:t>
      </w:r>
    </w:p>
    <w:p w14:paraId="2D467EBF">
      <w:pPr>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sz w:val="21"/>
          <w:szCs w:val="24"/>
        </w:rPr>
      </w:pPr>
      <w:bookmarkStart w:id="37" w:name="_Toc8501"/>
      <w:bookmarkStart w:id="38" w:name="_Toc20572_WPSOffice_Level2"/>
      <w:bookmarkStart w:id="39" w:name="_Toc321_WPSOffice_Level2"/>
      <w:bookmarkStart w:id="40" w:name="_Toc14943_WPSOffice_Level2"/>
      <w:bookmarkStart w:id="41" w:name="_Toc525632592"/>
      <w:bookmarkStart w:id="42" w:name="_Toc26829"/>
      <w:bookmarkStart w:id="43" w:name="_Toc28571_WPSOffice_Level2"/>
      <w:r>
        <w:rPr>
          <w:rFonts w:hint="eastAsia" w:ascii="Times New Roman" w:hAnsi="Times New Roman"/>
          <w:color w:val="000000"/>
          <w:sz w:val="21"/>
          <w:szCs w:val="22"/>
        </w:rPr>
        <w:t xml:space="preserve">本次采购公告在“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ascii="Times New Roman" w:hAnsi="Times New Roman"/>
          <w:color w:val="000000"/>
          <w:sz w:val="21"/>
          <w:szCs w:val="22"/>
          <w:lang w:eastAsia="zh-CN"/>
        </w:rPr>
        <w:t>采购公告</w:t>
      </w:r>
      <w:r>
        <w:rPr>
          <w:rFonts w:hint="eastAsia" w:ascii="Times New Roman" w:hAnsi="Times New Roman"/>
          <w:color w:val="000000"/>
          <w:sz w:val="21"/>
          <w:szCs w:val="22"/>
        </w:rPr>
        <w:t>”栏目中发布。</w:t>
      </w:r>
    </w:p>
    <w:p w14:paraId="01A0C2AF">
      <w:pPr>
        <w:pStyle w:val="4"/>
        <w:pageBreakBefore w:val="0"/>
        <w:widowControl w:val="0"/>
        <w:kinsoku/>
        <w:wordWrap/>
        <w:overflowPunct/>
        <w:topLinePunct w:val="0"/>
        <w:autoSpaceDE/>
        <w:autoSpaceDN/>
        <w:bidi w:val="0"/>
        <w:adjustRightInd/>
        <w:snapToGrid w:val="0"/>
        <w:spacing w:line="440" w:lineRule="exact"/>
        <w:ind w:left="0" w:firstLine="403"/>
        <w:textAlignment w:val="auto"/>
        <w:rPr>
          <w:rFonts w:hint="default" w:ascii="Times New Roman" w:hAnsi="Times New Roman" w:eastAsia="黑体"/>
          <w:b w:val="0"/>
          <w:color w:val="auto"/>
          <w:sz w:val="22"/>
          <w:szCs w:val="15"/>
        </w:rPr>
      </w:pPr>
      <w:r>
        <w:rPr>
          <w:rFonts w:hint="eastAsia" w:ascii="Times New Roman" w:hAnsi="Times New Roman" w:eastAsia="黑体"/>
          <w:b w:val="0"/>
          <w:color w:val="auto"/>
          <w:sz w:val="22"/>
          <w:szCs w:val="15"/>
        </w:rPr>
        <w:t>采购人联系方式</w:t>
      </w:r>
      <w:bookmarkEnd w:id="37"/>
      <w:bookmarkEnd w:id="38"/>
      <w:bookmarkEnd w:id="39"/>
      <w:bookmarkEnd w:id="40"/>
      <w:bookmarkEnd w:id="41"/>
      <w:bookmarkEnd w:id="42"/>
      <w:bookmarkEnd w:id="43"/>
    </w:p>
    <w:p w14:paraId="06293DA9">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rPr>
      </w:pPr>
      <w:r>
        <w:rPr>
          <w:rFonts w:hint="eastAsia" w:ascii="Times New Roman" w:hAnsi="Times New Roman"/>
          <w:sz w:val="21"/>
          <w:szCs w:val="21"/>
        </w:rPr>
        <w:t>采 购 人：</w:t>
      </w:r>
      <w:r>
        <w:rPr>
          <w:rFonts w:hint="eastAsia" w:ascii="Times New Roman" w:hAnsi="Times New Roman"/>
          <w:sz w:val="21"/>
          <w:szCs w:val="21"/>
          <w:lang w:eastAsia="zh-CN"/>
        </w:rPr>
        <w:t>安徽交控建设工程集团有限公司</w:t>
      </w:r>
    </w:p>
    <w:p w14:paraId="09DAAE48">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rPr>
      </w:pPr>
      <w:r>
        <w:rPr>
          <w:rFonts w:hint="eastAsia" w:ascii="Times New Roman" w:hAnsi="Times New Roman"/>
          <w:sz w:val="21"/>
          <w:szCs w:val="21"/>
        </w:rPr>
        <w:t>地    址：安徽省合肥市包河区西藏路</w:t>
      </w:r>
      <w:r>
        <w:rPr>
          <w:rFonts w:hint="default" w:ascii="Times New Roman" w:hAnsi="Times New Roman"/>
          <w:sz w:val="21"/>
          <w:szCs w:val="21"/>
        </w:rPr>
        <w:t>1588</w:t>
      </w:r>
      <w:r>
        <w:rPr>
          <w:rFonts w:hint="eastAsia" w:ascii="Times New Roman" w:hAnsi="Times New Roman"/>
          <w:sz w:val="21"/>
          <w:szCs w:val="21"/>
        </w:rPr>
        <w:t>号高速时代广场C1栋</w:t>
      </w:r>
      <w:r>
        <w:rPr>
          <w:rFonts w:hint="default" w:ascii="Times New Roman" w:hAnsi="Times New Roman"/>
          <w:sz w:val="21"/>
          <w:szCs w:val="21"/>
        </w:rPr>
        <w:t>1008</w:t>
      </w:r>
      <w:r>
        <w:rPr>
          <w:rFonts w:hint="eastAsia" w:ascii="Times New Roman" w:hAnsi="Times New Roman"/>
          <w:sz w:val="21"/>
          <w:szCs w:val="21"/>
        </w:rPr>
        <w:t>室</w:t>
      </w:r>
    </w:p>
    <w:p w14:paraId="25CC7E2B">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rPr>
      </w:pPr>
      <w:r>
        <w:rPr>
          <w:rFonts w:hint="eastAsia" w:ascii="Times New Roman" w:hAnsi="Times New Roman"/>
          <w:sz w:val="21"/>
          <w:szCs w:val="21"/>
        </w:rPr>
        <w:t>邮政编码：</w:t>
      </w:r>
      <w:r>
        <w:rPr>
          <w:rFonts w:hint="default" w:ascii="Times New Roman" w:hAnsi="Times New Roman"/>
          <w:sz w:val="21"/>
          <w:szCs w:val="21"/>
          <w:u w:val="single"/>
        </w:rPr>
        <w:t xml:space="preserve">           /                 </w:t>
      </w:r>
    </w:p>
    <w:p w14:paraId="35D8E18D">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rPr>
      </w:pPr>
      <w:r>
        <w:rPr>
          <w:rFonts w:hint="eastAsia" w:ascii="Times New Roman" w:hAnsi="Times New Roman"/>
          <w:sz w:val="21"/>
          <w:szCs w:val="21"/>
        </w:rPr>
        <w:t>联 系 人：</w:t>
      </w:r>
      <w:r>
        <w:rPr>
          <w:rFonts w:hint="default" w:ascii="Times New Roman" w:hAnsi="Times New Roman"/>
          <w:sz w:val="21"/>
          <w:szCs w:val="21"/>
          <w:u w:val="single"/>
        </w:rPr>
        <w:t xml:space="preserve">     </w:t>
      </w:r>
      <w:r>
        <w:rPr>
          <w:rFonts w:hint="eastAsia" w:ascii="Times New Roman" w:hAnsi="Times New Roman"/>
          <w:sz w:val="21"/>
          <w:szCs w:val="21"/>
          <w:u w:val="single"/>
          <w:lang w:val="en-US" w:eastAsia="zh-CN"/>
        </w:rPr>
        <w:t>方</w:t>
      </w:r>
      <w:r>
        <w:rPr>
          <w:rFonts w:hint="eastAsia" w:ascii="Times New Roman" w:hAnsi="Times New Roman"/>
          <w:sz w:val="21"/>
          <w:szCs w:val="21"/>
          <w:u w:val="single"/>
        </w:rPr>
        <w:t xml:space="preserve">工、余工              </w:t>
      </w:r>
    </w:p>
    <w:p w14:paraId="01ED1539">
      <w:pPr>
        <w:pageBreakBefore w:val="0"/>
        <w:widowControl w:val="0"/>
        <w:kinsoku/>
        <w:wordWrap/>
        <w:overflowPunct/>
        <w:topLinePunct w:val="0"/>
        <w:autoSpaceDE/>
        <w:autoSpaceDN/>
        <w:bidi w:val="0"/>
        <w:adjustRightInd/>
        <w:spacing w:line="440" w:lineRule="exact"/>
        <w:ind w:left="0" w:firstLine="420" w:firstLineChars="200"/>
        <w:textAlignment w:val="auto"/>
        <w:rPr>
          <w:rFonts w:hint="default" w:ascii="Times New Roman" w:hAnsi="Times New Roman"/>
          <w:sz w:val="21"/>
          <w:szCs w:val="21"/>
          <w:u w:val="single"/>
        </w:rPr>
      </w:pPr>
      <w:r>
        <w:rPr>
          <w:rFonts w:hint="eastAsia" w:ascii="Times New Roman" w:hAnsi="Times New Roman"/>
          <w:sz w:val="21"/>
          <w:szCs w:val="21"/>
        </w:rPr>
        <w:t>电    话：</w:t>
      </w:r>
      <w:r>
        <w:rPr>
          <w:rFonts w:hint="default" w:ascii="Times New Roman" w:hAnsi="Times New Roman"/>
          <w:sz w:val="21"/>
          <w:szCs w:val="21"/>
          <w:u w:val="single"/>
        </w:rPr>
        <w:t xml:space="preserve">  </w:t>
      </w:r>
      <w:r>
        <w:rPr>
          <w:rFonts w:hint="eastAsia" w:ascii="Times New Roman" w:hAnsi="Times New Roman"/>
          <w:sz w:val="21"/>
          <w:szCs w:val="21"/>
          <w:u w:val="single"/>
          <w:lang w:val="en-US" w:eastAsia="zh-CN"/>
        </w:rPr>
        <w:t>15256002215</w:t>
      </w:r>
      <w:r>
        <w:rPr>
          <w:rFonts w:hint="eastAsia" w:ascii="Times New Roman" w:hAnsi="Times New Roman"/>
          <w:sz w:val="21"/>
          <w:szCs w:val="21"/>
          <w:u w:val="single"/>
        </w:rPr>
        <w:t>、13866130523</w:t>
      </w:r>
      <w:r>
        <w:rPr>
          <w:rFonts w:hint="default" w:ascii="Times New Roman" w:hAnsi="Times New Roman"/>
          <w:sz w:val="21"/>
          <w:szCs w:val="21"/>
          <w:u w:val="single"/>
        </w:rPr>
        <w:t xml:space="preserve">  </w:t>
      </w:r>
    </w:p>
    <w:p w14:paraId="711CB104">
      <w:pPr>
        <w:pageBreakBefore w:val="0"/>
        <w:widowControl w:val="0"/>
        <w:kinsoku/>
        <w:wordWrap/>
        <w:overflowPunct/>
        <w:topLinePunct w:val="0"/>
        <w:autoSpaceDE/>
        <w:autoSpaceDN/>
        <w:bidi w:val="0"/>
        <w:adjustRightInd/>
        <w:spacing w:line="440" w:lineRule="exact"/>
        <w:ind w:left="0" w:firstLine="420" w:firstLineChars="200"/>
        <w:textAlignment w:val="auto"/>
        <w:rPr>
          <w:rFonts w:hint="eastAsia" w:ascii="Times New Roman" w:hAnsi="Times New Roman"/>
          <w:sz w:val="21"/>
          <w:szCs w:val="21"/>
        </w:rPr>
      </w:pPr>
      <w:r>
        <w:rPr>
          <w:rFonts w:hint="eastAsia" w:ascii="Times New Roman" w:hAnsi="Times New Roman"/>
          <w:sz w:val="21"/>
          <w:szCs w:val="21"/>
        </w:rPr>
        <w:t>电子邮箱：</w:t>
      </w:r>
      <w:r>
        <w:rPr>
          <w:rFonts w:hint="default" w:ascii="Times New Roman" w:hAnsi="Times New Roman"/>
          <w:sz w:val="21"/>
          <w:szCs w:val="21"/>
          <w:u w:val="single"/>
        </w:rPr>
        <w:t xml:space="preserve">          /                  </w:t>
      </w:r>
    </w:p>
    <w:p w14:paraId="7953926B">
      <w:pPr>
        <w:pStyle w:val="9"/>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1126E31E">
      <w:pPr>
        <w:pStyle w:val="30"/>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p>
    <w:p w14:paraId="45FE44CE">
      <w:pPr>
        <w:pStyle w:val="3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2024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8 </w:t>
      </w:r>
      <w:r>
        <w:rPr>
          <w:rFonts w:hint="eastAsia" w:ascii="宋体" w:hAnsi="宋体" w:eastAsia="宋体" w:cs="宋体"/>
          <w:color w:val="auto"/>
          <w:sz w:val="21"/>
          <w:szCs w:val="21"/>
          <w:highlight w:val="none"/>
        </w:rPr>
        <w:t>月</w:t>
      </w:r>
    </w:p>
    <w:p w14:paraId="0319709C">
      <w:pPr>
        <w:rPr>
          <w:rFonts w:ascii="Times New Roman" w:hAnsi="Times New Roman" w:cs="Times New Roman"/>
          <w:sz w:val="24"/>
          <w:szCs w:val="28"/>
          <w:highlight w:val="none"/>
        </w:rPr>
      </w:pPr>
    </w:p>
    <w:p w14:paraId="64121131">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14:paraId="42A7A273">
      <w:pPr>
        <w:pStyle w:val="3"/>
        <w:spacing w:before="312" w:after="312"/>
        <w:rPr>
          <w:rFonts w:ascii="Times New Roman" w:hAnsi="Times New Roman" w:eastAsia="宋体" w:cs="Times New Roman"/>
          <w:highlight w:val="none"/>
        </w:rPr>
      </w:pPr>
      <w:bookmarkStart w:id="44" w:name="_Toc1355"/>
      <w:r>
        <w:rPr>
          <w:rFonts w:ascii="Times New Roman" w:hAnsi="Times New Roman" w:eastAsia="宋体" w:cs="Times New Roman"/>
          <w:highlight w:val="none"/>
        </w:rPr>
        <w:t>供应商须知</w:t>
      </w:r>
      <w:bookmarkEnd w:id="44"/>
    </w:p>
    <w:p w14:paraId="54C9D42C">
      <w:pPr>
        <w:spacing w:line="440" w:lineRule="exact"/>
        <w:jc w:val="center"/>
        <w:outlineLvl w:val="1"/>
        <w:rPr>
          <w:rFonts w:ascii="Times New Roman" w:hAnsi="Times New Roman" w:eastAsia="黑体" w:cs="Times New Roman"/>
          <w:sz w:val="28"/>
          <w:szCs w:val="28"/>
          <w:highlight w:val="none"/>
        </w:rPr>
      </w:pPr>
      <w:bookmarkStart w:id="45" w:name="_Toc16069"/>
      <w:bookmarkStart w:id="46" w:name="_Toc29381_WPSOffice_Level2"/>
      <w:bookmarkStart w:id="47" w:name="_Toc26656928"/>
      <w:bookmarkStart w:id="48" w:name="_Toc19501"/>
      <w:bookmarkStart w:id="49" w:name="_Toc55466811"/>
      <w:r>
        <w:rPr>
          <w:rFonts w:ascii="Times New Roman" w:hAnsi="Times New Roman" w:eastAsia="黑体" w:cs="Times New Roman"/>
          <w:sz w:val="28"/>
          <w:szCs w:val="28"/>
          <w:highlight w:val="none"/>
        </w:rPr>
        <w:t>供应商须知前附表</w:t>
      </w:r>
      <w:bookmarkEnd w:id="45"/>
      <w:bookmarkEnd w:id="46"/>
      <w:bookmarkEnd w:id="47"/>
      <w:bookmarkEnd w:id="48"/>
      <w:bookmarkEnd w:id="49"/>
    </w:p>
    <w:tbl>
      <w:tblPr>
        <w:tblStyle w:val="23"/>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2AF40B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4403A1C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057DD4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20DB1778">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57A25F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B97D86C">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E7E917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1441A7FE">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3686F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C8324B3">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2BED06D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0AED406">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eastAsiaTheme="minorEastAsia"/>
                <w:bCs/>
                <w:color w:val="auto"/>
                <w:kern w:val="0"/>
                <w:sz w:val="22"/>
                <w:szCs w:val="21"/>
                <w:highlight w:val="none"/>
                <w:lang w:eastAsia="zh-CN" w:bidi="ar"/>
              </w:rPr>
              <w:t>无</w:t>
            </w:r>
          </w:p>
        </w:tc>
      </w:tr>
      <w:tr w14:paraId="1E07B0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F96B37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462431B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3239F922">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0BC9E4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6709D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3DA5A5E7">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2611ED31">
            <w:pPr>
              <w:keepNext w:val="0"/>
              <w:keepLines w:val="0"/>
              <w:suppressLineNumbers w:val="0"/>
              <w:spacing w:before="0" w:beforeAutospacing="0" w:after="0" w:afterAutospacing="0"/>
              <w:ind w:left="42" w:leftChars="20" w:right="42" w:rightChars="20"/>
              <w:jc w:val="left"/>
              <w:rPr>
                <w:rFonts w:hint="eastAsia" w:eastAsiaTheme="minorEastAsia"/>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6E2FDF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13D9B3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35B7DADC">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096B102">
            <w:pPr>
              <w:keepNext w:val="0"/>
              <w:keepLines w:val="0"/>
              <w:suppressLineNumbers w:val="0"/>
              <w:spacing w:before="0" w:beforeAutospacing="0" w:after="0" w:afterAutospacing="0"/>
              <w:ind w:left="42" w:leftChars="20" w:right="42" w:rightChars="20"/>
              <w:jc w:val="left"/>
              <w:rPr>
                <w:rFonts w:hint="default"/>
                <w:color w:val="auto"/>
                <w:szCs w:val="21"/>
                <w:highlight w:val="none"/>
              </w:rPr>
            </w:pPr>
            <w:r>
              <w:rPr>
                <w:rFonts w:hint="eastAsia" w:ascii="宋体" w:hAnsi="宋体" w:cs="宋体"/>
                <w:bCs/>
                <w:color w:val="auto"/>
                <w:kern w:val="0"/>
                <w:szCs w:val="21"/>
                <w:highlight w:val="none"/>
                <w:lang w:bidi="ar"/>
              </w:rPr>
              <w:t>业主自筹，100%</w:t>
            </w:r>
          </w:p>
        </w:tc>
      </w:tr>
      <w:tr w14:paraId="24358D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588E9C6">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3D5224D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2DFCE0A5">
            <w:pPr>
              <w:keepNext w:val="0"/>
              <w:keepLines w:val="0"/>
              <w:suppressLineNumbers w:val="0"/>
              <w:spacing w:before="0" w:beforeAutospacing="0" w:after="0" w:afterAutospacing="0"/>
              <w:ind w:left="42" w:leftChars="20" w:right="42" w:rightChars="20"/>
              <w:rPr>
                <w:rFonts w:hint="default"/>
                <w:bCs/>
                <w:color w:val="auto"/>
                <w:kern w:val="0"/>
                <w:sz w:val="22"/>
                <w:szCs w:val="21"/>
                <w:highlight w:val="none"/>
                <w:lang w:bidi="ar"/>
              </w:rPr>
            </w:pPr>
            <w:r>
              <w:rPr>
                <w:rFonts w:hint="default"/>
                <w:color w:val="auto"/>
                <w:sz w:val="22"/>
                <w:szCs w:val="21"/>
                <w:highlight w:val="none"/>
              </w:rPr>
              <w:t>已落实</w:t>
            </w:r>
          </w:p>
        </w:tc>
      </w:tr>
      <w:tr w14:paraId="7CA391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D96A32A">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5A375A35">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79F79C48">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43C369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DA5317">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5AE92E7C">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546D9021">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default"/>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14:paraId="21E2D1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DFB48D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1823048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4DDDE4B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63DEA4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C3DA48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4CAC76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eastAsiaTheme="minor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44BCF637">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（1）资质要求：</w:t>
            </w:r>
            <w:r>
              <w:rPr>
                <w:rFonts w:hint="default"/>
                <w:color w:val="auto"/>
                <w:sz w:val="22"/>
                <w:highlight w:val="none"/>
              </w:rPr>
              <w:t>见附录1</w:t>
            </w:r>
          </w:p>
          <w:p w14:paraId="233CFDA0">
            <w:pPr>
              <w:keepNext w:val="0"/>
              <w:keepLines w:val="0"/>
              <w:suppressLineNumbers w:val="0"/>
              <w:spacing w:before="0" w:beforeAutospacing="0" w:after="0" w:afterAutospacing="0"/>
              <w:ind w:left="42" w:leftChars="20" w:right="42" w:rightChars="20"/>
              <w:rPr>
                <w:rFonts w:hint="default"/>
                <w:color w:val="auto"/>
                <w:sz w:val="22"/>
                <w:highlight w:val="none"/>
              </w:rPr>
            </w:pPr>
            <w:r>
              <w:rPr>
                <w:rFonts w:hint="default"/>
                <w:color w:val="auto"/>
                <w:sz w:val="22"/>
                <w:szCs w:val="21"/>
                <w:highlight w:val="none"/>
              </w:rPr>
              <w:t>（</w:t>
            </w:r>
            <w:r>
              <w:rPr>
                <w:rFonts w:hint="eastAsia"/>
                <w:color w:val="auto"/>
                <w:sz w:val="22"/>
                <w:szCs w:val="21"/>
                <w:highlight w:val="none"/>
              </w:rPr>
              <w:t>2</w:t>
            </w:r>
            <w:r>
              <w:rPr>
                <w:rFonts w:hint="default"/>
                <w:color w:val="auto"/>
                <w:sz w:val="22"/>
                <w:szCs w:val="21"/>
                <w:highlight w:val="none"/>
              </w:rPr>
              <w:t>）</w:t>
            </w:r>
            <w:r>
              <w:rPr>
                <w:rFonts w:hint="eastAsia" w:eastAsiaTheme="minorEastAsia"/>
                <w:color w:val="auto"/>
                <w:sz w:val="22"/>
                <w:szCs w:val="21"/>
                <w:highlight w:val="none"/>
                <w:lang w:eastAsia="zh-CN"/>
              </w:rPr>
              <w:t>供应商</w:t>
            </w:r>
            <w:r>
              <w:rPr>
                <w:rFonts w:hint="default"/>
                <w:color w:val="auto"/>
                <w:sz w:val="22"/>
                <w:szCs w:val="21"/>
                <w:highlight w:val="none"/>
              </w:rPr>
              <w:t>业绩</w:t>
            </w:r>
            <w:r>
              <w:rPr>
                <w:rFonts w:hint="eastAsia"/>
                <w:color w:val="auto"/>
                <w:sz w:val="22"/>
                <w:szCs w:val="21"/>
                <w:highlight w:val="none"/>
              </w:rPr>
              <w:t>：</w:t>
            </w:r>
            <w:r>
              <w:rPr>
                <w:rFonts w:hint="default"/>
                <w:color w:val="auto"/>
                <w:sz w:val="22"/>
                <w:highlight w:val="none"/>
              </w:rPr>
              <w:t>见附录2</w:t>
            </w:r>
          </w:p>
          <w:p w14:paraId="6A9B7D6E">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rPr>
              <w:t>3</w:t>
            </w:r>
            <w:r>
              <w:rPr>
                <w:rFonts w:hint="default"/>
                <w:color w:val="auto"/>
                <w:sz w:val="22"/>
                <w:szCs w:val="21"/>
                <w:highlight w:val="none"/>
              </w:rPr>
              <w:t>）财务要求：</w:t>
            </w:r>
            <w:r>
              <w:rPr>
                <w:rFonts w:hint="eastAsia"/>
                <w:color w:val="auto"/>
                <w:sz w:val="22"/>
                <w:szCs w:val="21"/>
                <w:highlight w:val="none"/>
              </w:rPr>
              <w:t>见附录3</w:t>
            </w:r>
          </w:p>
          <w:p w14:paraId="77290100">
            <w:pPr>
              <w:keepNext w:val="0"/>
              <w:keepLines w:val="0"/>
              <w:suppressLineNumbers w:val="0"/>
              <w:spacing w:before="0" w:beforeAutospacing="0" w:after="0" w:afterAutospacing="0"/>
              <w:ind w:left="42" w:leftChars="20" w:right="42" w:rightChars="20"/>
              <w:rPr>
                <w:rFonts w:hint="eastAsia"/>
                <w:color w:val="auto"/>
                <w:sz w:val="22"/>
                <w:szCs w:val="21"/>
                <w:highlight w:val="none"/>
              </w:rPr>
            </w:pPr>
            <w:r>
              <w:rPr>
                <w:rFonts w:hint="eastAsia"/>
                <w:color w:val="auto"/>
                <w:sz w:val="22"/>
                <w:szCs w:val="21"/>
                <w:highlight w:val="none"/>
              </w:rPr>
              <w:t>（4）信誉要求：</w:t>
            </w:r>
            <w:r>
              <w:rPr>
                <w:rFonts w:hint="default"/>
                <w:color w:val="auto"/>
                <w:sz w:val="22"/>
                <w:highlight w:val="none"/>
              </w:rPr>
              <w:t>见附录</w:t>
            </w:r>
            <w:r>
              <w:rPr>
                <w:rFonts w:hint="eastAsia"/>
                <w:color w:val="auto"/>
                <w:sz w:val="22"/>
                <w:highlight w:val="none"/>
              </w:rPr>
              <w:t>4</w:t>
            </w:r>
          </w:p>
          <w:p w14:paraId="6525A02B">
            <w:pPr>
              <w:keepNext w:val="0"/>
              <w:keepLines w:val="0"/>
              <w:suppressLineNumbers w:val="0"/>
              <w:spacing w:before="0" w:beforeAutospacing="0" w:after="0" w:afterAutospacing="0"/>
              <w:ind w:left="42" w:leftChars="20" w:right="42" w:rightChars="20"/>
              <w:rPr>
                <w:rFonts w:hint="eastAsia"/>
                <w:color w:val="auto"/>
                <w:szCs w:val="21"/>
                <w:highlight w:val="none"/>
              </w:rPr>
            </w:pPr>
            <w:r>
              <w:rPr>
                <w:rFonts w:hint="eastAsia"/>
                <w:color w:val="auto"/>
                <w:sz w:val="22"/>
                <w:szCs w:val="21"/>
                <w:highlight w:val="none"/>
              </w:rPr>
              <w:t>（5）其他要求：无</w:t>
            </w:r>
          </w:p>
        </w:tc>
      </w:tr>
      <w:tr w14:paraId="2482BC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50C214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263C1EE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1E46932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不接受</w:t>
            </w:r>
          </w:p>
        </w:tc>
      </w:tr>
      <w:tr w14:paraId="27CF46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F35FDE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359D636B">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eastAsiaTheme="minor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4130D82D">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w:t>
            </w:r>
          </w:p>
        </w:tc>
      </w:tr>
      <w:tr w14:paraId="17DB42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1BE34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69E1DA1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40E7D7B0">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不召开</w:t>
            </w:r>
          </w:p>
        </w:tc>
      </w:tr>
      <w:tr w14:paraId="2858A6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AF276B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23B8D46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6EACA973">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eastAsia" w:ascii="宋体" w:hAnsi="宋体" w:cs="宋体"/>
                <w:color w:val="auto"/>
                <w:sz w:val="22"/>
                <w:szCs w:val="21"/>
                <w:highlight w:val="none"/>
              </w:rPr>
              <w:sym w:font="Wingdings 2" w:char="0052"/>
            </w:r>
            <w:r>
              <w:rPr>
                <w:rFonts w:hint="default"/>
                <w:color w:val="auto"/>
                <w:sz w:val="22"/>
                <w:szCs w:val="21"/>
                <w:highlight w:val="none"/>
              </w:rPr>
              <w:t>不允许</w:t>
            </w:r>
          </w:p>
          <w:p w14:paraId="6545C252">
            <w:pPr>
              <w:keepNext w:val="0"/>
              <w:keepLines w:val="0"/>
              <w:suppressLineNumbers w:val="0"/>
              <w:spacing w:before="0" w:beforeAutospacing="0" w:after="0" w:afterAutospacing="0"/>
              <w:ind w:left="42" w:leftChars="20" w:right="42" w:rightChars="20"/>
              <w:rPr>
                <w:rFonts w:hint="default"/>
                <w:color w:val="auto"/>
                <w:sz w:val="22"/>
                <w:szCs w:val="21"/>
                <w:highlight w:val="none"/>
              </w:rPr>
            </w:pPr>
            <w:r>
              <w:rPr>
                <w:rFonts w:hint="eastAsia" w:ascii="宋体" w:hAnsi="宋体" w:cs="宋体"/>
                <w:color w:val="auto"/>
                <w:sz w:val="22"/>
                <w:szCs w:val="21"/>
                <w:highlight w:val="none"/>
              </w:rPr>
              <w:t>□</w:t>
            </w:r>
            <w:r>
              <w:rPr>
                <w:rFonts w:hint="default"/>
                <w:color w:val="auto"/>
                <w:sz w:val="22"/>
                <w:szCs w:val="21"/>
                <w:highlight w:val="none"/>
              </w:rPr>
              <w:t>允许，分包内容要求：</w:t>
            </w:r>
          </w:p>
          <w:p w14:paraId="3C7D1C16">
            <w:pPr>
              <w:keepNext w:val="0"/>
              <w:keepLines w:val="0"/>
              <w:suppressLineNumbers w:val="0"/>
              <w:spacing w:before="0" w:beforeAutospacing="0" w:after="0" w:afterAutospacing="0"/>
              <w:ind w:left="42" w:leftChars="20" w:right="42" w:rightChars="20" w:firstLine="880" w:firstLineChars="400"/>
              <w:rPr>
                <w:rFonts w:hint="default"/>
                <w:color w:val="auto"/>
                <w:sz w:val="22"/>
                <w:szCs w:val="21"/>
                <w:highlight w:val="none"/>
              </w:rPr>
            </w:pPr>
            <w:r>
              <w:rPr>
                <w:rFonts w:hint="default"/>
                <w:color w:val="auto"/>
                <w:sz w:val="22"/>
                <w:szCs w:val="21"/>
                <w:highlight w:val="none"/>
              </w:rPr>
              <w:t>分包金额要求：</w:t>
            </w:r>
          </w:p>
          <w:p w14:paraId="23A85F8B">
            <w:pPr>
              <w:keepNext w:val="0"/>
              <w:keepLines w:val="0"/>
              <w:suppressLineNumbers w:val="0"/>
              <w:spacing w:before="0" w:beforeAutospacing="0" w:after="0" w:afterAutospacing="0"/>
              <w:ind w:left="42" w:leftChars="20" w:right="42" w:rightChars="20" w:firstLine="880" w:firstLineChars="400"/>
              <w:rPr>
                <w:rFonts w:hint="default"/>
                <w:color w:val="auto"/>
                <w:szCs w:val="21"/>
                <w:highlight w:val="none"/>
              </w:rPr>
            </w:pPr>
            <w:r>
              <w:rPr>
                <w:rFonts w:hint="default"/>
                <w:color w:val="auto"/>
                <w:sz w:val="22"/>
                <w:szCs w:val="21"/>
                <w:highlight w:val="none"/>
              </w:rPr>
              <w:t>对分包人的资质要求：</w:t>
            </w:r>
          </w:p>
        </w:tc>
      </w:tr>
      <w:tr w14:paraId="773F24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6D0EE9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05E60D6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204B9F52">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rFonts w:hint="default"/>
                <w:bCs/>
                <w:color w:val="auto"/>
                <w:kern w:val="0"/>
                <w:sz w:val="22"/>
                <w:szCs w:val="21"/>
                <w:highlight w:val="none"/>
                <w:lang w:bidi="ar"/>
              </w:rPr>
              <w:t>第五章供货要求的相关规定</w:t>
            </w:r>
          </w:p>
        </w:tc>
      </w:tr>
      <w:tr w14:paraId="66EA1D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2CF4D4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6EE23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1267D0C7">
            <w:pPr>
              <w:keepNext w:val="0"/>
              <w:keepLines w:val="0"/>
              <w:suppressLineNumbers w:val="0"/>
              <w:spacing w:before="0" w:beforeAutospacing="0" w:after="0" w:afterAutospacing="0"/>
              <w:ind w:left="0" w:right="42" w:rightChars="20"/>
              <w:rPr>
                <w:rFonts w:hint="eastAsia"/>
                <w:color w:val="auto"/>
                <w:szCs w:val="21"/>
                <w:highlight w:val="none"/>
              </w:rPr>
            </w:pPr>
            <w:r>
              <w:rPr>
                <w:rFonts w:hint="eastAsia"/>
                <w:color w:val="auto"/>
                <w:szCs w:val="21"/>
                <w:highlight w:val="none"/>
              </w:rPr>
              <w:t>/</w:t>
            </w:r>
          </w:p>
        </w:tc>
      </w:tr>
      <w:tr w14:paraId="131E95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85D54F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4728487A">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3D31FC7D">
            <w:pPr>
              <w:keepNext w:val="0"/>
              <w:keepLines w:val="0"/>
              <w:suppressLineNumbers w:val="0"/>
              <w:spacing w:before="0" w:beforeAutospacing="0" w:after="0" w:afterAutospacing="0"/>
              <w:ind w:left="42" w:leftChars="20" w:right="42" w:rightChars="20"/>
              <w:rPr>
                <w:rFonts w:hint="default"/>
                <w:color w:val="auto"/>
                <w:szCs w:val="21"/>
                <w:highlight w:val="none"/>
              </w:rPr>
            </w:pPr>
            <w:r>
              <w:rPr>
                <w:rStyle w:val="45"/>
                <w:rFonts w:ascii="Times New Roman" w:hAnsi="Times New Roman" w:cs="Times New Roman"/>
                <w:bCs/>
                <w:color w:val="auto"/>
                <w:sz w:val="22"/>
                <w:szCs w:val="21"/>
                <w:highlight w:val="none"/>
                <w:lang w:bidi="ar"/>
              </w:rPr>
              <w:t>允许</w:t>
            </w:r>
            <w:r>
              <w:rPr>
                <w:rStyle w:val="45"/>
                <w:rFonts w:hint="eastAsia" w:ascii="Times New Roman" w:hAnsi="Times New Roman" w:cs="Times New Roman"/>
                <w:bCs/>
                <w:color w:val="auto"/>
                <w:sz w:val="22"/>
                <w:szCs w:val="21"/>
                <w:highlight w:val="none"/>
                <w:lang w:bidi="ar"/>
              </w:rPr>
              <w:t>有利于</w:t>
            </w:r>
            <w:r>
              <w:rPr>
                <w:rStyle w:val="45"/>
                <w:rFonts w:hint="eastAsia" w:ascii="Times New Roman" w:hAnsi="Times New Roman" w:cs="Times New Roman"/>
                <w:bCs/>
                <w:color w:val="auto"/>
                <w:sz w:val="22"/>
                <w:szCs w:val="21"/>
                <w:highlight w:val="none"/>
                <w:lang w:eastAsia="zh-CN" w:bidi="ar"/>
              </w:rPr>
              <w:t>采购人</w:t>
            </w:r>
            <w:r>
              <w:rPr>
                <w:rStyle w:val="45"/>
                <w:rFonts w:hint="eastAsia" w:ascii="Times New Roman" w:hAnsi="Times New Roman" w:cs="Times New Roman"/>
                <w:bCs/>
                <w:color w:val="auto"/>
                <w:sz w:val="22"/>
                <w:szCs w:val="21"/>
                <w:highlight w:val="none"/>
                <w:lang w:bidi="ar"/>
              </w:rPr>
              <w:t>的偏差</w:t>
            </w:r>
          </w:p>
        </w:tc>
      </w:tr>
      <w:tr w14:paraId="3AF4A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169AB9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24867D0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eastAsiaTheme="minor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62743EBD">
            <w:pPr>
              <w:keepNext w:val="0"/>
              <w:keepLines w:val="0"/>
              <w:suppressLineNumbers w:val="0"/>
              <w:spacing w:before="0" w:beforeAutospacing="0" w:after="0" w:afterAutospacing="0"/>
              <w:ind w:left="42" w:leftChars="20" w:right="42" w:rightChars="20"/>
              <w:rPr>
                <w:rFonts w:hint="eastAsia"/>
                <w:color w:val="auto"/>
                <w:szCs w:val="21"/>
                <w:highlight w:val="none"/>
              </w:rPr>
            </w:pPr>
            <w:r>
              <w:rPr>
                <w:rFonts w:hint="eastAsia" w:eastAsiaTheme="minorEastAsia"/>
                <w:color w:val="auto"/>
                <w:sz w:val="22"/>
                <w:highlight w:val="none"/>
                <w:lang w:eastAsia="zh-CN"/>
              </w:rPr>
              <w:t>采购人</w:t>
            </w:r>
            <w:r>
              <w:rPr>
                <w:rFonts w:hint="default"/>
                <w:color w:val="auto"/>
                <w:sz w:val="22"/>
                <w:highlight w:val="none"/>
              </w:rPr>
              <w:t>发布的有关本次</w:t>
            </w:r>
            <w:r>
              <w:rPr>
                <w:rFonts w:hint="eastAsia" w:eastAsiaTheme="minorEastAsia"/>
                <w:color w:val="auto"/>
                <w:sz w:val="22"/>
                <w:highlight w:val="none"/>
                <w:lang w:eastAsia="zh-CN"/>
              </w:rPr>
              <w:t>响应</w:t>
            </w:r>
            <w:r>
              <w:rPr>
                <w:rFonts w:hint="default"/>
                <w:color w:val="auto"/>
                <w:sz w:val="22"/>
                <w:highlight w:val="none"/>
              </w:rPr>
              <w:t>的补遗书（澄清与修改）等。</w:t>
            </w:r>
          </w:p>
        </w:tc>
      </w:tr>
      <w:tr w14:paraId="4BFD82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39F7422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3BB6DAA6">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eastAsiaTheme="minorEastAsia"/>
                <w:color w:val="auto"/>
                <w:sz w:val="22"/>
                <w:szCs w:val="21"/>
                <w:highlight w:val="none"/>
                <w:lang w:eastAsia="zh-CN"/>
              </w:rPr>
              <w:t>供应商</w:t>
            </w:r>
            <w:r>
              <w:rPr>
                <w:rFonts w:hint="default"/>
                <w:color w:val="auto"/>
                <w:sz w:val="22"/>
                <w:szCs w:val="21"/>
                <w:highlight w:val="none"/>
              </w:rPr>
              <w:t>要求澄清</w:t>
            </w:r>
            <w:r>
              <w:rPr>
                <w:rFonts w:hint="eastAsia" w:eastAsiaTheme="minorEastAsia"/>
                <w:color w:val="auto"/>
                <w:sz w:val="22"/>
                <w:szCs w:val="21"/>
                <w:highlight w:val="none"/>
                <w:lang w:eastAsia="zh-CN"/>
              </w:rPr>
              <w:t>响应文件</w:t>
            </w:r>
          </w:p>
        </w:tc>
        <w:tc>
          <w:tcPr>
            <w:tcW w:w="5107" w:type="dxa"/>
            <w:vAlign w:val="center"/>
          </w:tcPr>
          <w:p w14:paraId="1E496C70">
            <w:pPr>
              <w:keepNext w:val="0"/>
              <w:keepLines w:val="0"/>
              <w:widowControl w:val="0"/>
              <w:suppressLineNumbers w:val="0"/>
              <w:snapToGrid w:val="0"/>
              <w:spacing w:before="0" w:beforeAutospacing="0" w:after="0" w:afterAutospacing="0"/>
              <w:ind w:left="42" w:leftChars="20" w:right="42" w:rightChars="20"/>
              <w:jc w:val="both"/>
              <w:rPr>
                <w:rFonts w:hint="default" w:asciiTheme="minorHAnsi" w:hAnsiTheme="minorHAnsi" w:eastAsiaTheme="minorEastAsia" w:cstheme="minorBidi"/>
                <w:color w:val="auto"/>
                <w:kern w:val="2"/>
                <w:sz w:val="21"/>
                <w:szCs w:val="21"/>
                <w:highlight w:val="none"/>
                <w:lang w:val="en-US" w:eastAsia="zh-CN" w:bidi="ar-SA"/>
              </w:rPr>
            </w:pPr>
            <w:r>
              <w:rPr>
                <w:rFonts w:hint="default" w:asciiTheme="minorHAnsi" w:hAnsiTheme="minorHAnsi" w:eastAsiaTheme="minorEastAsia" w:cstheme="minorBidi"/>
                <w:color w:val="auto"/>
                <w:kern w:val="2"/>
                <w:sz w:val="22"/>
                <w:szCs w:val="24"/>
                <w:highlight w:val="none"/>
                <w:lang w:val="en-US" w:eastAsia="zh-CN" w:bidi="ar-SA"/>
              </w:rPr>
              <w:t>时间：递交</w:t>
            </w:r>
            <w:r>
              <w:rPr>
                <w:rFonts w:hint="eastAsia" w:asciiTheme="minorHAnsi" w:hAnsiTheme="minorHAnsi" w:eastAsiaTheme="minorEastAsia" w:cstheme="minorBidi"/>
                <w:color w:val="auto"/>
                <w:kern w:val="2"/>
                <w:sz w:val="22"/>
                <w:szCs w:val="24"/>
                <w:highlight w:val="none"/>
                <w:lang w:val="en-US" w:eastAsia="zh-CN" w:bidi="ar-SA"/>
              </w:rPr>
              <w:t>响应</w:t>
            </w:r>
            <w:r>
              <w:rPr>
                <w:rFonts w:hint="default" w:asciiTheme="minorHAnsi" w:hAnsiTheme="minorHAnsi" w:eastAsiaTheme="minorEastAsia" w:cstheme="minorBidi"/>
                <w:color w:val="auto"/>
                <w:kern w:val="2"/>
                <w:sz w:val="22"/>
                <w:szCs w:val="24"/>
                <w:highlight w:val="none"/>
                <w:lang w:val="en-US" w:eastAsia="zh-CN" w:bidi="ar-SA"/>
              </w:rPr>
              <w:t>文件</w:t>
            </w:r>
            <w:r>
              <w:rPr>
                <w:rFonts w:hint="eastAsia" w:asciiTheme="minorHAnsi" w:hAnsiTheme="minorHAnsi" w:eastAsiaTheme="minorEastAsia" w:cstheme="minorBidi"/>
                <w:color w:val="auto"/>
                <w:kern w:val="2"/>
                <w:sz w:val="22"/>
                <w:szCs w:val="24"/>
                <w:highlight w:val="none"/>
                <w:lang w:val="en-US" w:eastAsia="zh-CN" w:bidi="ar-SA"/>
              </w:rPr>
              <w:t>截止</w:t>
            </w:r>
            <w:r>
              <w:rPr>
                <w:rFonts w:hint="default" w:asciiTheme="minorHAnsi" w:hAnsiTheme="minorHAnsi" w:eastAsiaTheme="minorEastAsia" w:cstheme="minorBidi"/>
                <w:color w:val="auto"/>
                <w:kern w:val="2"/>
                <w:sz w:val="22"/>
                <w:szCs w:val="24"/>
                <w:highlight w:val="none"/>
                <w:lang w:val="en-US" w:eastAsia="zh-CN" w:bidi="ar-SA"/>
              </w:rPr>
              <w:t>之日</w:t>
            </w:r>
            <w:r>
              <w:rPr>
                <w:rFonts w:hint="eastAsia" w:asciiTheme="minorHAnsi" w:hAnsiTheme="minorHAnsi" w:eastAsiaTheme="minorEastAsia" w:cstheme="minorBidi"/>
                <w:color w:val="auto"/>
                <w:kern w:val="2"/>
                <w:sz w:val="22"/>
                <w:szCs w:val="24"/>
                <w:highlight w:val="none"/>
                <w:lang w:val="en-US" w:eastAsia="zh-CN" w:bidi="ar-SA"/>
              </w:rPr>
              <w:t>3</w:t>
            </w:r>
            <w:r>
              <w:rPr>
                <w:rFonts w:hint="default" w:asciiTheme="minorHAnsi" w:hAnsiTheme="minorHAnsi" w:eastAsiaTheme="minorEastAsia" w:cstheme="minorBidi"/>
                <w:color w:val="auto"/>
                <w:kern w:val="2"/>
                <w:sz w:val="22"/>
                <w:szCs w:val="24"/>
                <w:highlight w:val="none"/>
                <w:lang w:val="en-US" w:eastAsia="zh-CN" w:bidi="ar-SA"/>
              </w:rPr>
              <w:t>天前。</w:t>
            </w:r>
          </w:p>
        </w:tc>
      </w:tr>
      <w:tr w14:paraId="77F9D9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68550B80">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6508C985">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25D6C563">
            <w:pPr>
              <w:keepNext w:val="0"/>
              <w:keepLines w:val="0"/>
              <w:widowControl w:val="0"/>
              <w:suppressLineNumbers w:val="0"/>
              <w:snapToGrid w:val="0"/>
              <w:spacing w:before="0" w:beforeAutospacing="0" w:after="0" w:afterAutospacing="0"/>
              <w:ind w:left="42" w:leftChars="20" w:right="42" w:rightChars="20"/>
              <w:jc w:val="both"/>
              <w:rPr>
                <w:rFonts w:hint="eastAsia" w:asciiTheme="minorHAnsi" w:hAnsiTheme="minorHAnsi" w:eastAsiaTheme="minorEastAsia" w:cstheme="minorBidi"/>
                <w:color w:val="auto"/>
                <w:kern w:val="2"/>
                <w:sz w:val="21"/>
                <w:szCs w:val="21"/>
                <w:highlight w:val="none"/>
                <w:lang w:val="en-US" w:eastAsia="zh-CN" w:bidi="ar-SA"/>
              </w:rPr>
            </w:pPr>
            <w:r>
              <w:rPr>
                <w:rFonts w:hint="default" w:asciiTheme="minorHAnsi" w:hAnsiTheme="minorHAnsi" w:eastAsiaTheme="minorEastAsia" w:cstheme="minorBidi"/>
                <w:color w:val="auto"/>
                <w:kern w:val="2"/>
                <w:sz w:val="22"/>
                <w:szCs w:val="24"/>
                <w:highlight w:val="none"/>
                <w:lang w:val="en-US" w:eastAsia="zh-CN" w:bidi="ar-SA"/>
              </w:rPr>
              <w:t>形式：</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w:t>
            </w:r>
            <w:r>
              <w:rPr>
                <w:rFonts w:hint="eastAsia" w:ascii="Times New Roman" w:hAnsi="Times New Roman" w:cs="Times New Roman"/>
                <w:color w:val="000000" w:themeColor="text1"/>
                <w:kern w:val="2"/>
                <w:sz w:val="21"/>
                <w:szCs w:val="22"/>
                <w:lang w:val="en-US" w:eastAsia="zh-CN" w:bidi="ar-SA"/>
                <w14:textFill>
                  <w14:solidFill>
                    <w14:schemeClr w14:val="tx1"/>
                  </w14:solidFill>
                </w14:textFill>
              </w:rPr>
              <w:t>安徽交控建设工程集团有限公司</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”（网址：http://www.ahjggroup.com）“</w:t>
            </w:r>
            <w:r>
              <w:rPr>
                <w:rFonts w:hint="eastAsia" w:ascii="Times New Roman" w:hAnsi="Times New Roman" w:cs="Times New Roman"/>
                <w:color w:val="000000" w:themeColor="text1"/>
                <w:kern w:val="2"/>
                <w:sz w:val="21"/>
                <w:szCs w:val="22"/>
                <w:lang w:val="en-US" w:eastAsia="zh-CN" w:bidi="ar-SA"/>
                <w14:textFill>
                  <w14:solidFill>
                    <w14:schemeClr w14:val="tx1"/>
                  </w14:solidFill>
                </w14:textFill>
              </w:rPr>
              <w:t>采购公告</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”栏目发布</w:t>
            </w:r>
          </w:p>
        </w:tc>
      </w:tr>
      <w:tr w14:paraId="6D39B5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F01461F">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6477BB58">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eastAsiaTheme="minor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06B231C4">
            <w:pPr>
              <w:keepNext w:val="0"/>
              <w:keepLines w:val="0"/>
              <w:suppressLineNumbers w:val="0"/>
              <w:wordWrap w:val="0"/>
              <w:spacing w:before="0" w:beforeAutospacing="0" w:after="0" w:afterAutospacing="0"/>
              <w:ind w:left="42" w:leftChars="20" w:right="42" w:rightChars="20"/>
              <w:jc w:val="left"/>
              <w:rPr>
                <w:rFonts w:hint="eastAsia" w:eastAsiaTheme="minorEastAsia"/>
                <w:color w:val="auto"/>
                <w:szCs w:val="21"/>
                <w:highlight w:val="none"/>
                <w:lang w:eastAsia="zh-CN"/>
              </w:rPr>
            </w:pPr>
            <w:r>
              <w:rPr>
                <w:rFonts w:hint="eastAsia" w:eastAsiaTheme="minorEastAsia"/>
                <w:color w:val="auto"/>
                <w:sz w:val="22"/>
                <w:highlight w:val="none"/>
                <w:lang w:eastAsia="zh-CN"/>
              </w:rPr>
              <w:t>响应文件</w:t>
            </w:r>
            <w:r>
              <w:rPr>
                <w:rFonts w:hint="default"/>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eastAsia="zh-CN"/>
                <w14:textFill>
                  <w14:solidFill>
                    <w14:schemeClr w14:val="tx1"/>
                  </w14:solidFill>
                </w14:textFill>
              </w:rPr>
              <w:t>采购公告</w:t>
            </w:r>
            <w:r>
              <w:rPr>
                <w:rFonts w:hint="eastAsia" w:ascii="Times New Roman" w:hAnsi="Times New Roman" w:cs="Times New Roman"/>
                <w:color w:val="000000" w:themeColor="text1"/>
                <w:szCs w:val="22"/>
                <w14:textFill>
                  <w14:solidFill>
                    <w14:schemeClr w14:val="tx1"/>
                  </w14:solidFill>
                </w14:textFill>
              </w:rPr>
              <w:t>”栏目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14:paraId="61B1B7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E85E9A">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asciiTheme="minorHAnsi" w:eastAsiaTheme="minorEastAsia"/>
                <w:color w:val="auto"/>
                <w:szCs w:val="21"/>
                <w:highlight w:val="none"/>
                <w:lang w:val="en-US" w:eastAsia="zh-CN"/>
              </w:rPr>
              <w:t>21</w:t>
            </w:r>
          </w:p>
        </w:tc>
        <w:tc>
          <w:tcPr>
            <w:tcW w:w="3200" w:type="dxa"/>
            <w:vAlign w:val="center"/>
          </w:tcPr>
          <w:p w14:paraId="41B3B4FB">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eastAsiaTheme="minorEastAsia"/>
                <w:color w:val="auto"/>
                <w:sz w:val="22"/>
                <w:szCs w:val="21"/>
                <w:highlight w:val="none"/>
                <w:lang w:eastAsia="zh-CN"/>
              </w:rPr>
              <w:t>供应商</w:t>
            </w:r>
            <w:r>
              <w:rPr>
                <w:rFonts w:hint="eastAsia"/>
                <w:color w:val="auto"/>
                <w:sz w:val="22"/>
                <w:szCs w:val="21"/>
                <w:highlight w:val="none"/>
              </w:rPr>
              <w:t>确认收到</w:t>
            </w:r>
            <w:r>
              <w:rPr>
                <w:rFonts w:hint="eastAsia" w:eastAsiaTheme="minor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15105C46">
            <w:pPr>
              <w:keepNext w:val="0"/>
              <w:keepLines w:val="0"/>
              <w:widowControl w:val="0"/>
              <w:suppressLineNumbers w:val="0"/>
              <w:snapToGrid w:val="0"/>
              <w:spacing w:before="0" w:beforeAutospacing="0" w:after="0" w:afterAutospacing="0"/>
              <w:ind w:left="42" w:leftChars="20" w:right="42" w:rightChars="20"/>
              <w:jc w:val="left"/>
              <w:rPr>
                <w:rFonts w:hint="default" w:asciiTheme="minorHAnsi" w:hAnsiTheme="minorHAnsi" w:eastAsiaTheme="minorEastAsia" w:cstheme="minorBidi"/>
                <w:color w:val="auto"/>
                <w:kern w:val="2"/>
                <w:sz w:val="21"/>
                <w:szCs w:val="21"/>
                <w:highlight w:val="none"/>
                <w:lang w:val="en-US" w:eastAsia="zh-CN" w:bidi="ar-SA"/>
              </w:rPr>
            </w:pPr>
            <w:r>
              <w:rPr>
                <w:rFonts w:hint="default" w:asciiTheme="minorHAnsi" w:hAnsiTheme="minorHAnsi" w:eastAsiaTheme="minorEastAsia" w:cstheme="minorBidi"/>
                <w:color w:val="auto"/>
                <w:kern w:val="2"/>
                <w:sz w:val="22"/>
                <w:szCs w:val="24"/>
                <w:highlight w:val="none"/>
                <w:lang w:val="en-US" w:eastAsia="zh-CN" w:bidi="ar-SA"/>
              </w:rPr>
              <w:t>形式：</w:t>
            </w:r>
            <w:r>
              <w:rPr>
                <w:rFonts w:hint="eastAsia" w:asciiTheme="minorHAnsi" w:hAnsiTheme="minorHAnsi" w:eastAsiaTheme="minorEastAsia" w:cstheme="minorBidi"/>
                <w:color w:val="auto"/>
                <w:kern w:val="2"/>
                <w:sz w:val="22"/>
                <w:szCs w:val="24"/>
                <w:highlight w:val="none"/>
                <w:lang w:val="en-US" w:eastAsia="zh-CN" w:bidi="ar-SA"/>
              </w:rPr>
              <w:t>供应商</w:t>
            </w:r>
            <w:r>
              <w:rPr>
                <w:rFonts w:hint="default" w:asciiTheme="minorHAnsi" w:hAnsiTheme="minorHAnsi" w:eastAsiaTheme="minorEastAsia" w:cstheme="minorBidi"/>
                <w:color w:val="auto"/>
                <w:kern w:val="2"/>
                <w:sz w:val="22"/>
                <w:szCs w:val="24"/>
                <w:highlight w:val="none"/>
                <w:lang w:val="en-US" w:eastAsia="zh-CN" w:bidi="ar-SA"/>
              </w:rPr>
              <w:t>应关注</w:t>
            </w:r>
            <w:r>
              <w:rPr>
                <w:rFonts w:hint="eastAsia" w:ascii="Times New Roman" w:hAnsi="Times New Roman" w:cs="Times New Roman"/>
                <w:color w:val="000000" w:themeColor="text1"/>
                <w:kern w:val="2"/>
                <w:sz w:val="21"/>
                <w:szCs w:val="22"/>
                <w:lang w:val="en-US" w:eastAsia="zh-CN" w:bidi="ar-SA"/>
                <w14:textFill>
                  <w14:solidFill>
                    <w14:schemeClr w14:val="tx1"/>
                  </w14:solidFill>
                </w14:textFill>
              </w:rPr>
              <w:t>安徽交控建设工程集团有限公司</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（网址：http://www.ahjggroup.com）</w:t>
            </w:r>
            <w:r>
              <w:rPr>
                <w:rFonts w:hint="default" w:asciiTheme="minorHAnsi" w:hAnsiTheme="minorHAnsi" w:eastAsiaTheme="minorEastAsia" w:cstheme="minorBidi"/>
                <w:color w:val="auto"/>
                <w:kern w:val="2"/>
                <w:sz w:val="22"/>
                <w:szCs w:val="24"/>
                <w:highlight w:val="none"/>
                <w:lang w:val="en-US" w:eastAsia="zh-CN" w:bidi="ar-SA"/>
              </w:rPr>
              <w:t>的网站，及时</w:t>
            </w:r>
            <w:r>
              <w:rPr>
                <w:rFonts w:hint="eastAsia" w:asciiTheme="minorHAnsi" w:hAnsiTheme="minorHAnsi" w:eastAsiaTheme="minorEastAsia" w:cstheme="minorBidi"/>
                <w:color w:val="auto"/>
                <w:kern w:val="2"/>
                <w:sz w:val="22"/>
                <w:szCs w:val="24"/>
                <w:highlight w:val="none"/>
                <w:lang w:val="en-US" w:eastAsia="zh-CN" w:bidi="ar-SA"/>
              </w:rPr>
              <w:t>查看响应文件</w:t>
            </w:r>
            <w:r>
              <w:rPr>
                <w:rFonts w:hint="default" w:asciiTheme="minorHAnsi" w:hAnsiTheme="minorHAnsi" w:eastAsiaTheme="minorEastAsia" w:cstheme="minorBidi"/>
                <w:color w:val="auto"/>
                <w:kern w:val="2"/>
                <w:sz w:val="22"/>
                <w:szCs w:val="24"/>
                <w:highlight w:val="none"/>
                <w:lang w:val="en-US" w:eastAsia="zh-CN" w:bidi="ar-SA"/>
              </w:rPr>
              <w:t>澄清。</w:t>
            </w:r>
          </w:p>
        </w:tc>
      </w:tr>
      <w:tr w14:paraId="38D8B7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796D425">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3E26787A">
            <w:pPr>
              <w:keepNext w:val="0"/>
              <w:keepLines w:val="0"/>
              <w:widowControl w:val="0"/>
              <w:suppressLineNumbers w:val="0"/>
              <w:snapToGrid w:val="0"/>
              <w:spacing w:before="0" w:beforeAutospacing="0" w:after="0" w:afterAutospacing="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color w:val="auto"/>
                <w:kern w:val="2"/>
                <w:sz w:val="22"/>
                <w:szCs w:val="24"/>
                <w:highlight w:val="none"/>
                <w:lang w:val="en-US" w:eastAsia="zh-CN" w:bidi="ar-SA"/>
              </w:rPr>
              <w:t>响应文件副本份数</w:t>
            </w:r>
          </w:p>
        </w:tc>
        <w:tc>
          <w:tcPr>
            <w:tcW w:w="5107" w:type="dxa"/>
            <w:vAlign w:val="center"/>
          </w:tcPr>
          <w:p w14:paraId="43E8C29C">
            <w:pPr>
              <w:pStyle w:val="19"/>
              <w:keepNext w:val="0"/>
              <w:keepLines w:val="0"/>
              <w:widowControl w:val="0"/>
              <w:suppressLineNumbers w:val="0"/>
              <w:snapToGrid w:val="0"/>
              <w:spacing w:before="0" w:beforeAutospacing="0" w:after="0" w:afterAutospacing="0"/>
              <w:ind w:left="42" w:leftChars="20" w:right="42" w:rightChars="20"/>
              <w:rPr>
                <w:rFonts w:hint="eastAsia" w:asciiTheme="minorHAnsi" w:hAnsiTheme="minorHAnsi" w:eastAsiaTheme="minorEastAsia" w:cstheme="minorBidi"/>
                <w:color w:val="auto"/>
                <w:kern w:val="2"/>
                <w:sz w:val="22"/>
                <w:szCs w:val="24"/>
                <w:highlight w:val="none"/>
                <w:lang w:val="en-US" w:eastAsia="zh-CN" w:bidi="ar-SA"/>
              </w:rPr>
            </w:pPr>
            <w:r>
              <w:rPr>
                <w:rFonts w:hint="eastAsia"/>
                <w:b/>
                <w:kern w:val="2"/>
                <w:sz w:val="22"/>
                <w:szCs w:val="22"/>
                <w:lang w:bidi="ar"/>
              </w:rPr>
              <w:t>正本壹份，副本壹份（需密封）。正副本内容不一致时，以正本为准。</w:t>
            </w:r>
          </w:p>
        </w:tc>
      </w:tr>
      <w:tr w14:paraId="02EAC4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489C14AD">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176B166B">
            <w:pPr>
              <w:keepNext w:val="0"/>
              <w:keepLines w:val="0"/>
              <w:widowControl w:val="0"/>
              <w:suppressLineNumbers w:val="0"/>
              <w:snapToGrid w:val="0"/>
              <w:spacing w:before="0" w:beforeAutospacing="0" w:after="0" w:afterAutospacing="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装订包封要求</w:t>
            </w:r>
          </w:p>
        </w:tc>
        <w:tc>
          <w:tcPr>
            <w:tcW w:w="5107" w:type="dxa"/>
            <w:vAlign w:val="center"/>
          </w:tcPr>
          <w:p w14:paraId="134C338E">
            <w:pPr>
              <w:pStyle w:val="19"/>
              <w:keepNext w:val="0"/>
              <w:keepLines w:val="0"/>
              <w:widowControl w:val="0"/>
              <w:suppressLineNumbers w:val="0"/>
              <w:snapToGrid w:val="0"/>
              <w:spacing w:before="0" w:beforeAutospacing="0" w:after="0" w:afterAutospacing="0"/>
              <w:ind w:left="42" w:leftChars="20" w:right="42" w:rightChars="20"/>
              <w:rPr>
                <w:rFonts w:hint="eastAsia" w:asciiTheme="minorHAnsi" w:hAnsiTheme="minorHAnsi" w:eastAsiaTheme="minorEastAsia" w:cstheme="minorBidi"/>
                <w:color w:val="auto"/>
                <w:kern w:val="2"/>
                <w:sz w:val="22"/>
                <w:szCs w:val="24"/>
                <w:highlight w:val="none"/>
                <w:lang w:val="en-US" w:eastAsia="zh-CN" w:bidi="ar-SA"/>
              </w:rPr>
            </w:pPr>
            <w:r>
              <w:rPr>
                <w:rFonts w:hint="eastAsia"/>
                <w:b/>
                <w:kern w:val="2"/>
                <w:sz w:val="22"/>
                <w:szCs w:val="22"/>
                <w:highlight w:val="yellow"/>
                <w:lang w:bidi="ar"/>
              </w:rPr>
              <w:t>响应文件胶装，商务技术文件、报价文件分别密封，正副本密封在同一密封袋，封口处须密封并加盖企业公章。</w:t>
            </w:r>
          </w:p>
        </w:tc>
      </w:tr>
      <w:tr w14:paraId="6B7BF1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84F8D3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166D75B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7EC1DFAF">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rPr>
              <w:t>□</w:t>
            </w:r>
            <w:r>
              <w:rPr>
                <w:rFonts w:hint="default"/>
                <w:color w:val="auto"/>
                <w:sz w:val="22"/>
                <w:szCs w:val="21"/>
                <w:highlight w:val="none"/>
              </w:rPr>
              <w:t>单信封</w:t>
            </w:r>
          </w:p>
          <w:p w14:paraId="3D2475BC">
            <w:pPr>
              <w:keepNext w:val="0"/>
              <w:keepLines w:val="0"/>
              <w:suppressLineNumbers w:val="0"/>
              <w:spacing w:before="0" w:beforeAutospacing="0" w:after="0" w:afterAutospacing="0"/>
              <w:ind w:left="0" w:right="0"/>
              <w:rPr>
                <w:rFonts w:hint="default"/>
                <w:color w:val="auto"/>
                <w:szCs w:val="21"/>
                <w:highlight w:val="none"/>
              </w:rPr>
            </w:pPr>
            <w:r>
              <w:rPr>
                <w:rFonts w:hint="eastAsia"/>
                <w:b/>
                <w:bCs/>
                <w:color w:val="auto"/>
                <w:szCs w:val="21"/>
                <w:highlight w:val="none"/>
              </w:rPr>
              <w:sym w:font="Wingdings" w:char="00FE"/>
            </w:r>
            <w:r>
              <w:rPr>
                <w:rFonts w:hint="default"/>
                <w:b/>
                <w:bCs/>
                <w:color w:val="auto"/>
                <w:sz w:val="22"/>
                <w:szCs w:val="21"/>
                <w:highlight w:val="none"/>
              </w:rPr>
              <w:t>双信封</w:t>
            </w:r>
          </w:p>
        </w:tc>
      </w:tr>
      <w:tr w14:paraId="20340A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4625B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0C849F7E">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2869ED7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3A13551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62431D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605446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4BE0595E">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eastAsiaTheme="minor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51C4B7CE">
            <w:pPr>
              <w:pStyle w:val="9"/>
              <w:keepNext w:val="0"/>
              <w:keepLines w:val="0"/>
              <w:suppressLineNumbers w:val="0"/>
              <w:spacing w:before="0" w:beforeAutospacing="0" w:afterAutospacing="0"/>
              <w:ind w:left="0" w:right="0"/>
              <w:rPr>
                <w:rFonts w:hint="default"/>
                <w:lang w:val="en-US"/>
              </w:rPr>
            </w:pPr>
            <w:r>
              <w:rPr>
                <w:rFonts w:hint="eastAsia"/>
                <w:b/>
                <w:bCs/>
                <w:color w:val="auto"/>
                <w:sz w:val="22"/>
                <w:szCs w:val="22"/>
                <w:highlight w:val="none"/>
                <w:lang w:val="en-US" w:eastAsia="zh-CN"/>
              </w:rPr>
              <w:t>人民币70.7</w:t>
            </w:r>
            <w:r>
              <w:rPr>
                <w:rFonts w:hint="eastAsia"/>
                <w:b/>
                <w:bCs/>
                <w:color w:val="auto"/>
                <w:sz w:val="22"/>
                <w:szCs w:val="22"/>
                <w:highlight w:val="none"/>
                <w:u w:val="none"/>
                <w:lang w:val="en-US" w:eastAsia="zh-CN"/>
              </w:rPr>
              <w:t>万元。</w:t>
            </w:r>
          </w:p>
        </w:tc>
      </w:tr>
      <w:tr w14:paraId="70A4ED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09A814A">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2869B9A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36AA4D51">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default"/>
                <w:color w:val="auto"/>
                <w:sz w:val="22"/>
                <w:szCs w:val="22"/>
                <w:highlight w:val="none"/>
              </w:rPr>
              <w:t>1.</w:t>
            </w:r>
            <w:r>
              <w:rPr>
                <w:rFonts w:hint="eastAsia" w:eastAsiaTheme="minorEastAsia"/>
                <w:color w:val="auto"/>
                <w:sz w:val="22"/>
                <w:szCs w:val="22"/>
                <w:highlight w:val="none"/>
                <w:lang w:eastAsia="zh-CN"/>
              </w:rPr>
              <w:t>供应商</w:t>
            </w:r>
            <w:r>
              <w:rPr>
                <w:rFonts w:hint="default"/>
                <w:color w:val="auto"/>
                <w:sz w:val="22"/>
                <w:szCs w:val="22"/>
                <w:highlight w:val="none"/>
              </w:rPr>
              <w:t>按照</w:t>
            </w:r>
            <w:r>
              <w:rPr>
                <w:rFonts w:hint="eastAsia" w:eastAsiaTheme="minorEastAsia"/>
                <w:color w:val="auto"/>
                <w:sz w:val="22"/>
                <w:szCs w:val="22"/>
                <w:highlight w:val="none"/>
                <w:lang w:eastAsia="zh-CN"/>
              </w:rPr>
              <w:t>响应文件</w:t>
            </w:r>
            <w:r>
              <w:rPr>
                <w:rFonts w:hint="default"/>
                <w:color w:val="auto"/>
                <w:sz w:val="22"/>
                <w:szCs w:val="22"/>
                <w:highlight w:val="none"/>
              </w:rPr>
              <w:t>中提供的填写要求填写；</w:t>
            </w:r>
          </w:p>
          <w:p w14:paraId="7A981E8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rPr>
              <w:t>2.</w:t>
            </w:r>
            <w:r>
              <w:rPr>
                <w:rFonts w:hint="eastAsia" w:eastAsiaTheme="minorEastAsia"/>
                <w:color w:val="auto"/>
                <w:sz w:val="22"/>
                <w:szCs w:val="22"/>
                <w:highlight w:val="none"/>
                <w:lang w:eastAsia="zh-CN"/>
              </w:rPr>
              <w:t>响应</w:t>
            </w:r>
            <w:r>
              <w:rPr>
                <w:rFonts w:hint="default"/>
                <w:color w:val="auto"/>
                <w:sz w:val="22"/>
                <w:szCs w:val="22"/>
                <w:highlight w:val="none"/>
              </w:rPr>
              <w:t>报价为货物生产、制造及供货、包装运输（包括</w:t>
            </w:r>
            <w:r>
              <w:rPr>
                <w:rFonts w:hint="eastAsia"/>
                <w:color w:val="auto"/>
                <w:sz w:val="22"/>
                <w:szCs w:val="22"/>
                <w:highlight w:val="none"/>
              </w:rPr>
              <w:t>物品</w:t>
            </w:r>
            <w:r>
              <w:rPr>
                <w:rFonts w:hint="default"/>
                <w:color w:val="auto"/>
                <w:sz w:val="22"/>
                <w:szCs w:val="22"/>
                <w:highlight w:val="none"/>
              </w:rPr>
              <w:t>卸车、搬运到安装地点）、验收、</w:t>
            </w:r>
            <w:r>
              <w:rPr>
                <w:rFonts w:hint="eastAsia" w:asciiTheme="minorHAnsi" w:eastAsiaTheme="minorEastAsia"/>
                <w:color w:val="auto"/>
                <w:sz w:val="22"/>
                <w:szCs w:val="22"/>
                <w:highlight w:val="none"/>
                <w:lang w:val="en-US" w:eastAsia="zh-CN"/>
              </w:rPr>
              <w:t>安装、</w:t>
            </w:r>
            <w:r>
              <w:rPr>
                <w:rFonts w:hint="default"/>
                <w:color w:val="auto"/>
                <w:sz w:val="22"/>
                <w:szCs w:val="22"/>
                <w:highlight w:val="none"/>
              </w:rPr>
              <w:t>取证、技术服务、损耗费、附属材料费、售后服务、保险费、利润、税金、质保期维护维修服务等全部内容报价。</w:t>
            </w:r>
          </w:p>
        </w:tc>
      </w:tr>
      <w:tr w14:paraId="148572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DA80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2227950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062F38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eastAsiaTheme="minor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asciiTheme="minorHAnsi" w:eastAsiaTheme="minorEastAsia"/>
                <w:color w:val="auto"/>
                <w:sz w:val="22"/>
                <w:szCs w:val="21"/>
                <w:highlight w:val="none"/>
                <w:u w:val="single"/>
                <w:lang w:val="en-US" w:eastAsia="zh-CN"/>
              </w:rPr>
              <w:t>90</w:t>
            </w:r>
            <w:r>
              <w:rPr>
                <w:rFonts w:hint="eastAsia"/>
                <w:color w:val="auto"/>
                <w:sz w:val="22"/>
                <w:szCs w:val="21"/>
                <w:highlight w:val="none"/>
                <w:u w:val="single"/>
              </w:rPr>
              <w:t>日</w:t>
            </w:r>
          </w:p>
        </w:tc>
      </w:tr>
      <w:tr w14:paraId="232662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6DAE770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6B30C0B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eastAsiaTheme="minor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F78AB5A">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7871DD76">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 xml:space="preserve">□不要求     </w:t>
            </w:r>
            <w:r>
              <w:rPr>
                <w:rFonts w:hint="default"/>
                <w:color w:val="auto"/>
                <w:szCs w:val="21"/>
                <w:highlight w:val="none"/>
              </w:rPr>
              <w:fldChar w:fldCharType="begin"/>
            </w:r>
            <w:r>
              <w:rPr>
                <w:rFonts w:hint="eastAsia"/>
                <w:color w:val="auto"/>
                <w:szCs w:val="21"/>
                <w:highlight w:val="none"/>
              </w:rPr>
              <w:instrText xml:space="preserve">eq \o\ac(□,√)</w:instrText>
            </w:r>
            <w:r>
              <w:rPr>
                <w:rFonts w:hint="default"/>
                <w:color w:val="auto"/>
                <w:szCs w:val="21"/>
                <w:highlight w:val="none"/>
              </w:rPr>
              <w:fldChar w:fldCharType="end"/>
            </w:r>
            <w:r>
              <w:rPr>
                <w:rFonts w:hint="default"/>
                <w:color w:val="auto"/>
                <w:szCs w:val="21"/>
                <w:highlight w:val="none"/>
              </w:rPr>
              <w:t>要求，</w:t>
            </w:r>
          </w:p>
          <w:p w14:paraId="57296C04">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rFonts w:hint="default"/>
                <w:color w:val="auto"/>
                <w:szCs w:val="21"/>
                <w:highlight w:val="none"/>
              </w:rPr>
              <w:fldChar w:fldCharType="begin"/>
            </w:r>
            <w:r>
              <w:rPr>
                <w:rFonts w:hint="eastAsia"/>
                <w:color w:val="auto"/>
                <w:szCs w:val="21"/>
                <w:highlight w:val="none"/>
              </w:rPr>
              <w:instrText xml:space="preserve">eq \o\ac(□,√)</w:instrText>
            </w:r>
            <w:r>
              <w:rPr>
                <w:rFonts w:hint="default"/>
                <w:color w:val="auto"/>
                <w:szCs w:val="21"/>
                <w:highlight w:val="none"/>
              </w:rPr>
              <w:fldChar w:fldCharType="end"/>
            </w:r>
            <w:r>
              <w:rPr>
                <w:rFonts w:hint="eastAsia"/>
                <w:color w:val="auto"/>
                <w:szCs w:val="21"/>
                <w:highlight w:val="none"/>
              </w:rPr>
              <w:t xml:space="preserve">银行转账  </w:t>
            </w:r>
            <w:r>
              <w:rPr>
                <w:rFonts w:hint="default"/>
                <w:color w:val="auto"/>
                <w:szCs w:val="21"/>
                <w:highlight w:val="none"/>
              </w:rPr>
              <w:fldChar w:fldCharType="begin"/>
            </w:r>
            <w:r>
              <w:rPr>
                <w:rFonts w:hint="eastAsia"/>
                <w:color w:val="auto"/>
                <w:szCs w:val="21"/>
                <w:highlight w:val="none"/>
              </w:rPr>
              <w:instrText xml:space="preserve">eq \o\ac(□)</w:instrText>
            </w:r>
            <w:r>
              <w:rPr>
                <w:rFonts w:hint="default"/>
                <w:color w:val="auto"/>
                <w:szCs w:val="21"/>
                <w:highlight w:val="none"/>
              </w:rPr>
              <w:fldChar w:fldCharType="end"/>
            </w:r>
            <w:r>
              <w:rPr>
                <w:rFonts w:hint="eastAsia"/>
                <w:color w:val="auto"/>
                <w:szCs w:val="21"/>
                <w:highlight w:val="none"/>
              </w:rPr>
              <w:t xml:space="preserve">银行电汇  </w:t>
            </w:r>
          </w:p>
          <w:p w14:paraId="70B452B7">
            <w:pPr>
              <w:pStyle w:val="6"/>
              <w:keepNext w:val="0"/>
              <w:keepLines w:val="0"/>
              <w:suppressLineNumbers w:val="0"/>
              <w:spacing w:before="0" w:beforeAutospacing="0" w:after="0" w:afterAutospacing="0"/>
              <w:ind w:left="0" w:right="0"/>
              <w:rPr>
                <w:rFonts w:hint="eastAsia" w:eastAsiaTheme="minorEastAsia"/>
                <w:b/>
                <w:bCs/>
                <w:color w:val="auto"/>
                <w:szCs w:val="21"/>
                <w:highlight w:val="none"/>
                <w:lang w:eastAsia="zh-CN"/>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color w:val="auto"/>
                <w:szCs w:val="21"/>
                <w:highlight w:val="none"/>
                <w:lang w:val="en-US" w:eastAsia="zh-CN"/>
              </w:rPr>
              <w:t>壹万肆仟</w:t>
            </w:r>
            <w:r>
              <w:rPr>
                <w:rFonts w:hint="eastAsia"/>
                <w:b/>
                <w:bCs/>
                <w:color w:val="auto"/>
                <w:szCs w:val="21"/>
                <w:highlight w:val="none"/>
              </w:rPr>
              <w:t>元</w:t>
            </w:r>
            <w:r>
              <w:rPr>
                <w:rFonts w:hint="eastAsia"/>
                <w:b/>
                <w:bCs/>
                <w:color w:val="auto"/>
                <w:szCs w:val="21"/>
                <w:highlight w:val="none"/>
                <w:lang w:val="en-US" w:eastAsia="zh-CN"/>
              </w:rPr>
              <w:t>整</w:t>
            </w:r>
            <w:r>
              <w:rPr>
                <w:rFonts w:hint="eastAsia"/>
                <w:b/>
                <w:bCs/>
                <w:color w:val="auto"/>
                <w:szCs w:val="21"/>
                <w:highlight w:val="none"/>
                <w:lang w:eastAsia="zh-CN"/>
              </w:rPr>
              <w:t>。</w:t>
            </w:r>
          </w:p>
          <w:p w14:paraId="7D01630B">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 xml:space="preserve">递交要求： </w:t>
            </w:r>
          </w:p>
          <w:p w14:paraId="28E8871F">
            <w:pPr>
              <w:pStyle w:val="6"/>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①投标保证金的到账截止时间：投标截止时间。</w:t>
            </w:r>
          </w:p>
          <w:p w14:paraId="376C0B9C">
            <w:pPr>
              <w:pStyle w:val="6"/>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②供应商</w:t>
            </w:r>
            <w:r>
              <w:rPr>
                <w:rFonts w:hint="eastAsia"/>
                <w:color w:val="auto"/>
                <w:szCs w:val="21"/>
                <w:highlight w:val="none"/>
                <w:lang w:val="en-US" w:eastAsia="zh-CN"/>
              </w:rPr>
              <w:t>银行</w:t>
            </w:r>
            <w:r>
              <w:rPr>
                <w:rFonts w:hint="eastAsia"/>
                <w:color w:val="auto"/>
                <w:szCs w:val="21"/>
                <w:highlight w:val="none"/>
              </w:rPr>
              <w:t>账户汇入到上述账户，采购人不接受以个人名义或以现金形式提交的响应保证金。</w:t>
            </w:r>
          </w:p>
          <w:p w14:paraId="7D21F2F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color w:val="auto"/>
                <w:szCs w:val="21"/>
                <w:highlight w:val="none"/>
              </w:rPr>
              <w:t>③转入的开户银行及账号见本项目</w:t>
            </w:r>
            <w:r>
              <w:rPr>
                <w:rFonts w:hint="eastAsia"/>
                <w:color w:val="auto"/>
                <w:szCs w:val="21"/>
                <w:highlight w:val="none"/>
                <w:lang w:val="en-US" w:eastAsia="zh-CN"/>
              </w:rPr>
              <w:t>采购</w:t>
            </w:r>
            <w:r>
              <w:rPr>
                <w:rFonts w:hint="eastAsia"/>
                <w:color w:val="auto"/>
                <w:szCs w:val="21"/>
                <w:highlight w:val="none"/>
              </w:rPr>
              <w:t>公告所示。</w:t>
            </w:r>
          </w:p>
        </w:tc>
      </w:tr>
      <w:tr w14:paraId="223539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5E4FCA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0DF6348F">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rPr>
              <w:t>其他可以不予退还投标保证金的情形</w:t>
            </w:r>
          </w:p>
        </w:tc>
        <w:tc>
          <w:tcPr>
            <w:tcW w:w="5107" w:type="dxa"/>
            <w:vAlign w:val="center"/>
          </w:tcPr>
          <w:p w14:paraId="463915E7">
            <w:pPr>
              <w:keepNext w:val="0"/>
              <w:keepLines w:val="0"/>
              <w:suppressLineNumbers w:val="0"/>
              <w:snapToGrid w:val="0"/>
              <w:spacing w:before="0" w:beforeAutospacing="0" w:after="0" w:afterAutospacing="0"/>
              <w:ind w:left="42" w:leftChars="20" w:right="42" w:rightChars="20"/>
              <w:rPr>
                <w:rFonts w:hint="default"/>
                <w:color w:val="auto"/>
                <w:sz w:val="22"/>
                <w:szCs w:val="21"/>
              </w:rPr>
            </w:pPr>
            <w:r>
              <w:rPr>
                <w:rFonts w:hint="eastAsia"/>
                <w:color w:val="auto"/>
                <w:sz w:val="22"/>
                <w:szCs w:val="21"/>
              </w:rPr>
              <w:t>（1）中标候选人放弃中标候选人资格；</w:t>
            </w:r>
          </w:p>
          <w:p w14:paraId="61542AA1">
            <w:pPr>
              <w:keepNext w:val="0"/>
              <w:keepLines w:val="0"/>
              <w:suppressLineNumbers w:val="0"/>
              <w:snapToGrid w:val="0"/>
              <w:spacing w:before="0" w:beforeAutospacing="0" w:after="0" w:afterAutospacing="0"/>
              <w:ind w:left="42" w:leftChars="20" w:right="42" w:rightChars="20"/>
              <w:rPr>
                <w:rFonts w:hint="eastAsia"/>
                <w:color w:val="auto"/>
                <w:sz w:val="22"/>
                <w:szCs w:val="21"/>
              </w:rPr>
            </w:pPr>
            <w:r>
              <w:rPr>
                <w:rFonts w:hint="eastAsia"/>
                <w:color w:val="auto"/>
                <w:sz w:val="22"/>
                <w:szCs w:val="21"/>
              </w:rPr>
              <w:t>（2）供应商在投标过程中存在弄虚作假、与采购人或者其他供应商串通投标、以行贿谋取中标、无正当理由放弃中标以及进行恶意投诉等投标不良行为的；</w:t>
            </w:r>
          </w:p>
          <w:p w14:paraId="3A3A328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eastAsia"/>
                <w:color w:val="auto"/>
                <w:sz w:val="22"/>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34840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0904EB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cs="Calibri"/>
                <w:color w:val="000000"/>
                <w:kern w:val="0"/>
                <w:sz w:val="22"/>
                <w:szCs w:val="22"/>
                <w:lang w:bidi="ar"/>
              </w:rPr>
              <w:t>31</w:t>
            </w:r>
          </w:p>
        </w:tc>
        <w:tc>
          <w:tcPr>
            <w:tcW w:w="3200" w:type="dxa"/>
            <w:vAlign w:val="center"/>
          </w:tcPr>
          <w:p w14:paraId="6DA9742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rPr>
              <w:t>资格审查资料的特殊要求</w:t>
            </w:r>
          </w:p>
        </w:tc>
        <w:tc>
          <w:tcPr>
            <w:tcW w:w="5107" w:type="dxa"/>
            <w:vAlign w:val="center"/>
          </w:tcPr>
          <w:p w14:paraId="539C9377">
            <w:pPr>
              <w:keepNext w:val="0"/>
              <w:keepLines w:val="0"/>
              <w:suppressLineNumbers w:val="0"/>
              <w:spacing w:before="0" w:beforeAutospacing="0" w:after="0" w:afterAutospacing="0"/>
              <w:ind w:left="0" w:right="42" w:rightChars="20"/>
              <w:jc w:val="left"/>
              <w:rPr>
                <w:rFonts w:hint="default"/>
                <w:color w:val="auto"/>
                <w:szCs w:val="21"/>
                <w:highlight w:val="none"/>
              </w:rPr>
            </w:pPr>
            <w:r>
              <w:rPr>
                <w:rFonts w:hint="eastAsia"/>
                <w:color w:val="auto"/>
                <w:sz w:val="22"/>
                <w:szCs w:val="21"/>
              </w:rPr>
              <w:t>无</w:t>
            </w:r>
          </w:p>
        </w:tc>
      </w:tr>
      <w:tr w14:paraId="7B619F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B7D6F7A">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cs="Calibri"/>
                <w:color w:val="000000"/>
                <w:kern w:val="0"/>
                <w:sz w:val="22"/>
                <w:szCs w:val="22"/>
                <w:lang w:bidi="ar"/>
              </w:rPr>
              <w:t>32</w:t>
            </w:r>
          </w:p>
        </w:tc>
        <w:tc>
          <w:tcPr>
            <w:tcW w:w="3200" w:type="dxa"/>
            <w:vAlign w:val="center"/>
          </w:tcPr>
          <w:p w14:paraId="3A6F56C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rPr>
              <w:t>近年财务状况的年份要求</w:t>
            </w:r>
          </w:p>
        </w:tc>
        <w:tc>
          <w:tcPr>
            <w:tcW w:w="5107" w:type="dxa"/>
            <w:vAlign w:val="center"/>
          </w:tcPr>
          <w:p w14:paraId="6334E5CB">
            <w:pPr>
              <w:keepNext w:val="0"/>
              <w:keepLines w:val="0"/>
              <w:suppressLineNumbers w:val="0"/>
              <w:spacing w:before="0" w:beforeAutospacing="0" w:after="0" w:afterAutospacing="0"/>
              <w:ind w:left="0" w:right="42" w:rightChars="20"/>
              <w:jc w:val="left"/>
              <w:rPr>
                <w:rFonts w:hint="eastAsia" w:ascii="宋体" w:hAnsi="宋体" w:eastAsia="宋体" w:cs="宋体"/>
                <w:color w:val="auto"/>
                <w:szCs w:val="21"/>
                <w:highlight w:val="none"/>
                <w:lang w:eastAsia="zh-CN"/>
              </w:rPr>
            </w:pPr>
            <w:r>
              <w:rPr>
                <w:rFonts w:hint="eastAsia" w:ascii="宋体" w:hAnsi="宋体" w:cs="宋体"/>
                <w:color w:val="auto"/>
                <w:kern w:val="0"/>
                <w:sz w:val="21"/>
                <w:szCs w:val="21"/>
                <w:lang w:bidi="ar"/>
              </w:rPr>
              <w:t>无</w:t>
            </w:r>
          </w:p>
        </w:tc>
      </w:tr>
      <w:tr w14:paraId="2B425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3C3E7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cs="Calibri"/>
                <w:color w:val="000000"/>
                <w:kern w:val="0"/>
                <w:sz w:val="22"/>
                <w:szCs w:val="22"/>
                <w:lang w:bidi="ar"/>
              </w:rPr>
              <w:t>33</w:t>
            </w:r>
          </w:p>
        </w:tc>
        <w:tc>
          <w:tcPr>
            <w:tcW w:w="3200" w:type="dxa"/>
            <w:vAlign w:val="center"/>
          </w:tcPr>
          <w:p w14:paraId="083F0A70">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rPr>
              <w:t>近年完成的类似项目情况的时间要求</w:t>
            </w:r>
          </w:p>
        </w:tc>
        <w:tc>
          <w:tcPr>
            <w:tcW w:w="5107" w:type="dxa"/>
            <w:vAlign w:val="center"/>
          </w:tcPr>
          <w:p w14:paraId="6E6BD731">
            <w:pPr>
              <w:pStyle w:val="38"/>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2"/>
                <w:szCs w:val="24"/>
                <w:u w:val="single"/>
              </w:rPr>
              <w:t>2021</w:t>
            </w:r>
            <w:r>
              <w:rPr>
                <w:rFonts w:hint="eastAsia"/>
                <w:color w:val="auto"/>
                <w:sz w:val="22"/>
                <w:szCs w:val="24"/>
              </w:rPr>
              <w:t>年</w:t>
            </w:r>
            <w:r>
              <w:rPr>
                <w:rFonts w:hint="eastAsia"/>
                <w:color w:val="auto"/>
                <w:sz w:val="22"/>
                <w:szCs w:val="24"/>
                <w:u w:val="single"/>
              </w:rPr>
              <w:t>1</w:t>
            </w:r>
            <w:r>
              <w:rPr>
                <w:rFonts w:hint="eastAsia"/>
                <w:color w:val="auto"/>
                <w:sz w:val="22"/>
                <w:szCs w:val="24"/>
              </w:rPr>
              <w:t>月</w:t>
            </w:r>
            <w:r>
              <w:rPr>
                <w:rFonts w:hint="eastAsia"/>
                <w:color w:val="auto"/>
                <w:sz w:val="22"/>
                <w:szCs w:val="24"/>
                <w:u w:val="single"/>
              </w:rPr>
              <w:t xml:space="preserve"> 1</w:t>
            </w:r>
            <w:r>
              <w:rPr>
                <w:rFonts w:hint="eastAsia"/>
                <w:color w:val="auto"/>
                <w:sz w:val="22"/>
                <w:szCs w:val="24"/>
              </w:rPr>
              <w:t>日至投标截止时间</w:t>
            </w:r>
          </w:p>
        </w:tc>
      </w:tr>
      <w:tr w14:paraId="207E7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1CA7E6">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cs="Calibri"/>
                <w:color w:val="000000"/>
                <w:kern w:val="0"/>
                <w:sz w:val="22"/>
                <w:szCs w:val="22"/>
                <w:lang w:bidi="ar"/>
              </w:rPr>
              <w:t>34</w:t>
            </w:r>
          </w:p>
        </w:tc>
        <w:tc>
          <w:tcPr>
            <w:tcW w:w="3200" w:type="dxa"/>
            <w:vAlign w:val="center"/>
          </w:tcPr>
          <w:p w14:paraId="3CABD9A4">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rPr>
              <w:t>近年发生的诉讼及仲裁情况的时间要求</w:t>
            </w:r>
          </w:p>
        </w:tc>
        <w:tc>
          <w:tcPr>
            <w:tcW w:w="5107" w:type="dxa"/>
            <w:vAlign w:val="center"/>
          </w:tcPr>
          <w:p w14:paraId="37523884">
            <w:pPr>
              <w:pStyle w:val="38"/>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olor w:val="auto"/>
                <w:sz w:val="22"/>
                <w:szCs w:val="24"/>
                <w:u w:val="single"/>
              </w:rPr>
              <w:t>无</w:t>
            </w:r>
          </w:p>
        </w:tc>
      </w:tr>
      <w:tr w14:paraId="3EB131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E3A3BCC">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cs="Calibri"/>
                <w:color w:val="000000"/>
                <w:kern w:val="0"/>
                <w:sz w:val="22"/>
                <w:szCs w:val="22"/>
                <w:lang w:bidi="ar"/>
              </w:rPr>
              <w:t>35</w:t>
            </w:r>
          </w:p>
        </w:tc>
        <w:tc>
          <w:tcPr>
            <w:tcW w:w="3200" w:type="dxa"/>
            <w:vAlign w:val="center"/>
          </w:tcPr>
          <w:p w14:paraId="2114F5A7">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rPr>
              <w:t>是否允许递交备选投标方案</w:t>
            </w:r>
          </w:p>
        </w:tc>
        <w:tc>
          <w:tcPr>
            <w:tcW w:w="5107" w:type="dxa"/>
            <w:vAlign w:val="center"/>
          </w:tcPr>
          <w:p w14:paraId="62A7F670">
            <w:pPr>
              <w:keepNext w:val="0"/>
              <w:keepLines w:val="0"/>
              <w:suppressLineNumbers w:val="0"/>
              <w:spacing w:before="0" w:beforeAutospacing="0" w:after="0" w:afterAutospacing="0"/>
              <w:ind w:left="42" w:leftChars="20" w:right="42" w:rightChars="20"/>
              <w:jc w:val="left"/>
              <w:rPr>
                <w:rFonts w:hint="default"/>
                <w:color w:val="auto"/>
                <w:szCs w:val="21"/>
                <w:highlight w:val="none"/>
              </w:rPr>
            </w:pPr>
            <w:r>
              <w:rPr>
                <w:rFonts w:hint="eastAsia"/>
                <w:color w:val="auto"/>
                <w:sz w:val="22"/>
                <w:szCs w:val="21"/>
              </w:rPr>
              <w:t>不允许</w:t>
            </w:r>
          </w:p>
        </w:tc>
      </w:tr>
      <w:tr w14:paraId="2FFA0A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15A8B1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36</w:t>
            </w:r>
          </w:p>
        </w:tc>
        <w:tc>
          <w:tcPr>
            <w:tcW w:w="3200" w:type="dxa"/>
            <w:vAlign w:val="center"/>
          </w:tcPr>
          <w:p w14:paraId="34E84B14">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rPr>
              <w:t>是否退还响应文件</w:t>
            </w:r>
          </w:p>
        </w:tc>
        <w:tc>
          <w:tcPr>
            <w:tcW w:w="5107" w:type="dxa"/>
            <w:vAlign w:val="center"/>
          </w:tcPr>
          <w:p w14:paraId="18F18E7F">
            <w:pPr>
              <w:keepNext w:val="0"/>
              <w:keepLines w:val="0"/>
              <w:suppressLineNumbers w:val="0"/>
              <w:spacing w:before="0" w:beforeAutospacing="0" w:after="0" w:afterAutospacing="0"/>
              <w:ind w:left="42" w:leftChars="20" w:right="42" w:rightChars="20"/>
              <w:jc w:val="left"/>
              <w:rPr>
                <w:rFonts w:hint="default"/>
                <w:color w:val="auto"/>
                <w:szCs w:val="21"/>
                <w:highlight w:val="none"/>
              </w:rPr>
            </w:pPr>
            <w:r>
              <w:rPr>
                <w:rFonts w:hint="eastAsia" w:ascii="宋体" w:hAnsi="宋体" w:cs="宋体"/>
                <w:color w:val="auto"/>
                <w:sz w:val="22"/>
                <w:szCs w:val="24"/>
              </w:rPr>
              <w:t>不予退还。</w:t>
            </w:r>
          </w:p>
        </w:tc>
      </w:tr>
      <w:tr w14:paraId="4F6692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1130A80">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cs="Calibri"/>
                <w:color w:val="000000"/>
                <w:kern w:val="0"/>
                <w:sz w:val="22"/>
                <w:szCs w:val="22"/>
                <w:lang w:bidi="ar"/>
              </w:rPr>
              <w:t>37</w:t>
            </w:r>
          </w:p>
        </w:tc>
        <w:tc>
          <w:tcPr>
            <w:tcW w:w="3200" w:type="dxa"/>
            <w:vAlign w:val="center"/>
          </w:tcPr>
          <w:p w14:paraId="044A3BE4">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szCs w:val="24"/>
              </w:rPr>
              <w:t>开标程序</w:t>
            </w:r>
          </w:p>
        </w:tc>
        <w:tc>
          <w:tcPr>
            <w:tcW w:w="5107" w:type="dxa"/>
            <w:vAlign w:val="center"/>
          </w:tcPr>
          <w:p w14:paraId="6424116D">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szCs w:val="24"/>
              </w:rPr>
              <w:t>密封情况检查：宣布开标后，供应商代表互检响应文件密封及递交情况，并就检查结果明确意见。</w:t>
            </w:r>
          </w:p>
        </w:tc>
      </w:tr>
      <w:tr w14:paraId="2D88A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3635AF7D">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cs="Calibri"/>
                <w:color w:val="000000"/>
                <w:kern w:val="0"/>
                <w:sz w:val="22"/>
                <w:szCs w:val="22"/>
                <w:lang w:bidi="ar"/>
              </w:rPr>
              <w:t>38</w:t>
            </w:r>
          </w:p>
        </w:tc>
        <w:tc>
          <w:tcPr>
            <w:tcW w:w="3200" w:type="dxa"/>
            <w:vAlign w:val="center"/>
          </w:tcPr>
          <w:p w14:paraId="6E7DB187">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b/>
                <w:color w:val="auto"/>
                <w:sz w:val="22"/>
                <w:szCs w:val="24"/>
              </w:rPr>
              <w:t>评审办法</w:t>
            </w:r>
          </w:p>
        </w:tc>
        <w:tc>
          <w:tcPr>
            <w:tcW w:w="5107" w:type="dxa"/>
            <w:vAlign w:val="center"/>
          </w:tcPr>
          <w:p w14:paraId="691B06A4">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b/>
                <w:color w:val="auto"/>
                <w:sz w:val="22"/>
                <w:szCs w:val="24"/>
              </w:rPr>
              <w:t>技术评分最低价法</w:t>
            </w:r>
          </w:p>
        </w:tc>
      </w:tr>
      <w:tr w14:paraId="67EBF9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5D3422C4">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39</w:t>
            </w:r>
          </w:p>
        </w:tc>
        <w:tc>
          <w:tcPr>
            <w:tcW w:w="3200" w:type="dxa"/>
            <w:vAlign w:val="center"/>
          </w:tcPr>
          <w:p w14:paraId="3DF4E92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rPr>
              <w:t>开标时间和地点</w:t>
            </w:r>
          </w:p>
        </w:tc>
        <w:tc>
          <w:tcPr>
            <w:tcW w:w="5107" w:type="dxa"/>
            <w:vAlign w:val="center"/>
          </w:tcPr>
          <w:p w14:paraId="74478C4A">
            <w:pPr>
              <w:keepNext w:val="0"/>
              <w:keepLines w:val="0"/>
              <w:suppressLineNumbers w:val="0"/>
              <w:spacing w:before="0" w:beforeAutospacing="0" w:after="0" w:afterAutospacing="0" w:line="300" w:lineRule="exact"/>
              <w:ind w:left="0" w:right="0"/>
              <w:rPr>
                <w:rFonts w:hint="eastAsia" w:eastAsiaTheme="minorEastAsia"/>
                <w:color w:val="auto"/>
                <w:szCs w:val="21"/>
                <w:highlight w:val="none"/>
                <w:lang w:eastAsia="zh-CN"/>
              </w:rPr>
            </w:pPr>
            <w:r>
              <w:rPr>
                <w:rFonts w:hint="eastAsia"/>
                <w:color w:val="auto"/>
                <w:sz w:val="22"/>
                <w:szCs w:val="24"/>
              </w:rPr>
              <w:t>见</w:t>
            </w:r>
            <w:r>
              <w:rPr>
                <w:rFonts w:hint="eastAsia"/>
                <w:color w:val="auto"/>
                <w:sz w:val="22"/>
                <w:szCs w:val="24"/>
                <w:lang w:eastAsia="zh-CN"/>
              </w:rPr>
              <w:t>采购公告</w:t>
            </w:r>
          </w:p>
        </w:tc>
      </w:tr>
      <w:tr w14:paraId="4F1094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8390748">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40</w:t>
            </w:r>
          </w:p>
        </w:tc>
        <w:tc>
          <w:tcPr>
            <w:tcW w:w="3200" w:type="dxa"/>
            <w:vAlign w:val="center"/>
          </w:tcPr>
          <w:p w14:paraId="3A7F656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rPr>
              <w:t>评审小组的组建</w:t>
            </w:r>
          </w:p>
        </w:tc>
        <w:tc>
          <w:tcPr>
            <w:tcW w:w="5107" w:type="dxa"/>
            <w:vAlign w:val="center"/>
          </w:tcPr>
          <w:p w14:paraId="00482231">
            <w:pPr>
              <w:keepNext w:val="0"/>
              <w:keepLines w:val="0"/>
              <w:suppressLineNumbers w:val="0"/>
              <w:snapToGrid w:val="0"/>
              <w:spacing w:before="0" w:beforeAutospacing="0" w:after="0" w:afterAutospacing="0"/>
              <w:ind w:left="42" w:leftChars="20" w:right="42" w:rightChars="20"/>
              <w:rPr>
                <w:rFonts w:hint="default"/>
                <w:color w:val="auto"/>
                <w:sz w:val="22"/>
                <w:szCs w:val="21"/>
              </w:rPr>
            </w:pPr>
            <w:r>
              <w:rPr>
                <w:rFonts w:hint="eastAsia"/>
                <w:color w:val="auto"/>
                <w:sz w:val="22"/>
                <w:szCs w:val="21"/>
              </w:rPr>
              <w:t>评审小组构成：</w:t>
            </w:r>
            <w:r>
              <w:rPr>
                <w:rFonts w:hint="eastAsia"/>
                <w:color w:val="auto"/>
                <w:sz w:val="22"/>
                <w:szCs w:val="21"/>
                <w:u w:val="single"/>
              </w:rPr>
              <w:t>3</w:t>
            </w:r>
            <w:r>
              <w:rPr>
                <w:rFonts w:hint="eastAsia"/>
                <w:color w:val="auto"/>
                <w:sz w:val="22"/>
                <w:szCs w:val="21"/>
              </w:rPr>
              <w:t>人及以上单数；</w:t>
            </w:r>
          </w:p>
          <w:p w14:paraId="138E5665">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eastAsia"/>
                <w:color w:val="auto"/>
                <w:sz w:val="22"/>
                <w:szCs w:val="21"/>
              </w:rPr>
              <w:t>评标专家确定方式：符合规定的评标专家库中随机抽取。</w:t>
            </w:r>
          </w:p>
        </w:tc>
      </w:tr>
      <w:tr w14:paraId="76B8B2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C9E0478">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41</w:t>
            </w:r>
          </w:p>
        </w:tc>
        <w:tc>
          <w:tcPr>
            <w:tcW w:w="3200" w:type="dxa"/>
            <w:vAlign w:val="center"/>
          </w:tcPr>
          <w:p w14:paraId="1EF5CACF">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rPr>
              <w:t>评审小组推荐中标候选人的人数</w:t>
            </w:r>
          </w:p>
        </w:tc>
        <w:tc>
          <w:tcPr>
            <w:tcW w:w="5107" w:type="dxa"/>
            <w:vAlign w:val="center"/>
          </w:tcPr>
          <w:p w14:paraId="5F5C6E92">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rPr>
              <w:t>3名，如不足3人，按评标办法规定处理。</w:t>
            </w:r>
          </w:p>
        </w:tc>
      </w:tr>
      <w:tr w14:paraId="1B6A20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00D20E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42</w:t>
            </w:r>
          </w:p>
        </w:tc>
        <w:tc>
          <w:tcPr>
            <w:tcW w:w="3200" w:type="dxa"/>
            <w:vAlign w:val="center"/>
          </w:tcPr>
          <w:p w14:paraId="4A47ACF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rPr>
              <w:t>中标候选人公示媒介及期限</w:t>
            </w:r>
          </w:p>
        </w:tc>
        <w:tc>
          <w:tcPr>
            <w:tcW w:w="5107" w:type="dxa"/>
            <w:vAlign w:val="center"/>
          </w:tcPr>
          <w:p w14:paraId="0E4B922C">
            <w:pPr>
              <w:pStyle w:val="38"/>
              <w:keepNext w:val="0"/>
              <w:keepLines w:val="0"/>
              <w:suppressLineNumbers w:val="0"/>
              <w:wordWrap w:val="0"/>
              <w:snapToGrid w:val="0"/>
              <w:spacing w:before="107" w:beforeAutospacing="0" w:after="0" w:afterAutospacing="0"/>
              <w:ind w:left="42" w:leftChars="20" w:right="42" w:rightChars="20"/>
              <w:jc w:val="left"/>
              <w:rPr>
                <w:rFonts w:hint="eastAsia"/>
                <w:color w:val="auto"/>
                <w:sz w:val="22"/>
                <w:szCs w:val="24"/>
              </w:rPr>
            </w:pPr>
            <w:r>
              <w:rPr>
                <w:rFonts w:hint="eastAsia"/>
                <w:color w:val="auto"/>
                <w:sz w:val="22"/>
                <w:szCs w:val="24"/>
              </w:rPr>
              <w:t>公示媒介：</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ascii="Times New Roman" w:hAnsi="Times New Roman"/>
                <w:color w:val="000000"/>
                <w:sz w:val="21"/>
                <w:szCs w:val="22"/>
                <w:lang w:eastAsia="zh-CN"/>
              </w:rPr>
              <w:t>采购公告</w:t>
            </w:r>
            <w:r>
              <w:rPr>
                <w:rFonts w:hint="eastAsia" w:ascii="Times New Roman" w:hAnsi="Times New Roman"/>
                <w:color w:val="000000"/>
                <w:sz w:val="21"/>
                <w:szCs w:val="22"/>
              </w:rPr>
              <w:t>”栏目</w:t>
            </w:r>
          </w:p>
          <w:p w14:paraId="5C4A3219">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4"/>
              </w:rPr>
              <w:t>公示期限：</w:t>
            </w:r>
            <w:r>
              <w:rPr>
                <w:rFonts w:hint="default" w:eastAsia="Times New Roman"/>
                <w:color w:val="auto"/>
                <w:sz w:val="22"/>
                <w:szCs w:val="24"/>
                <w:u w:val="single"/>
              </w:rPr>
              <w:t xml:space="preserve"> </w:t>
            </w:r>
            <w:r>
              <w:rPr>
                <w:rFonts w:hint="eastAsia"/>
                <w:color w:val="auto"/>
                <w:sz w:val="22"/>
                <w:szCs w:val="24"/>
                <w:u w:val="single"/>
              </w:rPr>
              <w:t>2</w:t>
            </w:r>
            <w:r>
              <w:rPr>
                <w:rFonts w:hint="default"/>
                <w:color w:val="auto"/>
                <w:sz w:val="22"/>
                <w:szCs w:val="24"/>
                <w:u w:val="single"/>
              </w:rPr>
              <w:t xml:space="preserve"> </w:t>
            </w:r>
            <w:r>
              <w:rPr>
                <w:rFonts w:hint="eastAsia"/>
                <w:color w:val="auto"/>
                <w:sz w:val="22"/>
                <w:szCs w:val="24"/>
              </w:rPr>
              <w:t>日</w:t>
            </w:r>
          </w:p>
        </w:tc>
      </w:tr>
      <w:tr w14:paraId="379660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DBF516E">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43</w:t>
            </w:r>
          </w:p>
        </w:tc>
        <w:tc>
          <w:tcPr>
            <w:tcW w:w="3200" w:type="dxa"/>
            <w:vAlign w:val="center"/>
          </w:tcPr>
          <w:p w14:paraId="5EC48C9A">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rPr>
              <w:t>是否授权评审小组确定中标人</w:t>
            </w:r>
          </w:p>
        </w:tc>
        <w:tc>
          <w:tcPr>
            <w:tcW w:w="5107" w:type="dxa"/>
            <w:vAlign w:val="center"/>
          </w:tcPr>
          <w:p w14:paraId="3F23ABB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rPr>
              <w:t>否</w:t>
            </w:r>
          </w:p>
        </w:tc>
      </w:tr>
      <w:tr w14:paraId="324F92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4FC7E6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44</w:t>
            </w:r>
          </w:p>
        </w:tc>
        <w:tc>
          <w:tcPr>
            <w:tcW w:w="3200" w:type="dxa"/>
            <w:vAlign w:val="center"/>
          </w:tcPr>
          <w:p w14:paraId="2C1C5F1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rPr>
              <w:t>履约保证金</w:t>
            </w:r>
          </w:p>
        </w:tc>
        <w:tc>
          <w:tcPr>
            <w:tcW w:w="5107" w:type="dxa"/>
            <w:vAlign w:val="center"/>
          </w:tcPr>
          <w:p w14:paraId="165761C2">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1"/>
                <w:szCs w:val="21"/>
              </w:rPr>
              <w:t>见第二章</w:t>
            </w:r>
          </w:p>
        </w:tc>
      </w:tr>
      <w:tr w14:paraId="22BCF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5B3F5741">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cs="Calibri"/>
                <w:color w:val="000000"/>
                <w:kern w:val="0"/>
                <w:sz w:val="22"/>
                <w:szCs w:val="22"/>
                <w:lang w:bidi="ar"/>
              </w:rPr>
              <w:t>45</w:t>
            </w:r>
          </w:p>
        </w:tc>
        <w:tc>
          <w:tcPr>
            <w:tcW w:w="3200" w:type="dxa"/>
            <w:vAlign w:val="center"/>
          </w:tcPr>
          <w:p w14:paraId="64A23AB3">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rPr>
              <w:t>监督部门</w:t>
            </w:r>
          </w:p>
        </w:tc>
        <w:tc>
          <w:tcPr>
            <w:tcW w:w="5107" w:type="dxa"/>
            <w:vAlign w:val="center"/>
          </w:tcPr>
          <w:p w14:paraId="1978867D">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eastAsia"/>
                <w:color w:val="auto"/>
                <w:sz w:val="22"/>
                <w:szCs w:val="21"/>
              </w:rPr>
              <w:t>联系电话：0551-62265211</w:t>
            </w:r>
          </w:p>
        </w:tc>
      </w:tr>
      <w:tr w14:paraId="3AED62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667489B">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cs="Calibri"/>
                <w:color w:val="000000"/>
                <w:kern w:val="0"/>
                <w:sz w:val="22"/>
                <w:szCs w:val="22"/>
                <w:lang w:bidi="ar"/>
              </w:rPr>
              <w:t>46</w:t>
            </w:r>
          </w:p>
        </w:tc>
        <w:tc>
          <w:tcPr>
            <w:tcW w:w="3200" w:type="dxa"/>
            <w:vAlign w:val="center"/>
          </w:tcPr>
          <w:p w14:paraId="23BB6506">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rPr>
              <w:t>是否采用电子招标投标</w:t>
            </w:r>
          </w:p>
        </w:tc>
        <w:tc>
          <w:tcPr>
            <w:tcW w:w="5107" w:type="dxa"/>
            <w:vAlign w:val="center"/>
          </w:tcPr>
          <w:p w14:paraId="54563789">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rPr>
              <w:t>否</w:t>
            </w:r>
          </w:p>
        </w:tc>
      </w:tr>
      <w:tr w14:paraId="1FD8A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8ED729D">
            <w:pPr>
              <w:keepNext w:val="0"/>
              <w:keepLines w:val="0"/>
              <w:widowControl/>
              <w:suppressLineNumbers w:val="0"/>
              <w:spacing w:before="0" w:beforeAutospacing="0" w:after="0" w:afterAutospacing="0"/>
              <w:ind w:left="0" w:right="0"/>
              <w:jc w:val="center"/>
              <w:textAlignment w:val="center"/>
              <w:rPr>
                <w:rFonts w:hint="eastAsia" w:ascii="Calibri" w:hAnsi="Calibri" w:cs="Calibri" w:eastAsiaTheme="minorEastAsia"/>
                <w:i w:val="0"/>
                <w:iCs w:val="0"/>
                <w:color w:val="000000"/>
                <w:kern w:val="0"/>
                <w:sz w:val="22"/>
                <w:szCs w:val="22"/>
                <w:u w:val="none"/>
                <w:lang w:val="en-US" w:eastAsia="zh-CN" w:bidi="ar"/>
              </w:rPr>
            </w:pPr>
            <w:r>
              <w:rPr>
                <w:rFonts w:hint="eastAsia"/>
                <w:color w:val="auto"/>
                <w:sz w:val="22"/>
                <w:szCs w:val="21"/>
              </w:rPr>
              <w:t>47</w:t>
            </w:r>
          </w:p>
        </w:tc>
        <w:tc>
          <w:tcPr>
            <w:tcW w:w="3200" w:type="dxa"/>
            <w:vAlign w:val="center"/>
          </w:tcPr>
          <w:p w14:paraId="7780D9FB">
            <w:pPr>
              <w:keepNext w:val="0"/>
              <w:keepLines w:val="0"/>
              <w:widowControl/>
              <w:suppressLineNumbers w:val="0"/>
              <w:spacing w:before="0" w:beforeAutospacing="0" w:after="0" w:afterAutospacing="0"/>
              <w:ind w:left="0" w:right="0"/>
              <w:jc w:val="center"/>
              <w:textAlignment w:val="center"/>
              <w:rPr>
                <w:rFonts w:hint="eastAsia" w:eastAsiaTheme="minorEastAsia"/>
                <w:b w:val="0"/>
                <w:bCs/>
                <w:color w:val="auto"/>
                <w:sz w:val="22"/>
                <w:szCs w:val="21"/>
                <w:highlight w:val="none"/>
                <w:lang w:eastAsia="zh-CN"/>
              </w:rPr>
            </w:pPr>
            <w:r>
              <w:rPr>
                <w:rFonts w:hint="eastAsia" w:ascii="宋体" w:hAnsi="宋体" w:cs="宋体"/>
                <w:b/>
                <w:sz w:val="21"/>
                <w:szCs w:val="21"/>
              </w:rPr>
              <w:t>响应文件作否决处理情形</w:t>
            </w:r>
          </w:p>
        </w:tc>
        <w:tc>
          <w:tcPr>
            <w:tcW w:w="5107" w:type="dxa"/>
            <w:vAlign w:val="center"/>
          </w:tcPr>
          <w:p w14:paraId="4C22F33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szCs w:val="21"/>
                <w:highlight w:val="none"/>
                <w:lang w:eastAsia="zh-CN"/>
              </w:rPr>
            </w:pPr>
            <w:r>
              <w:rPr>
                <w:rFonts w:hint="eastAsia"/>
                <w:color w:val="auto"/>
                <w:sz w:val="22"/>
                <w:szCs w:val="21"/>
              </w:rPr>
              <w:t>详见评审办法前附表</w:t>
            </w:r>
          </w:p>
        </w:tc>
      </w:tr>
      <w:tr w14:paraId="1BAA1B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7C8DE0D">
            <w:pPr>
              <w:keepNext w:val="0"/>
              <w:keepLines w:val="0"/>
              <w:widowControl/>
              <w:suppressLineNumbers w:val="0"/>
              <w:spacing w:before="0" w:beforeAutospacing="0" w:after="0" w:afterAutospacing="0"/>
              <w:ind w:left="0" w:right="0"/>
              <w:jc w:val="center"/>
              <w:textAlignment w:val="center"/>
              <w:rPr>
                <w:rFonts w:hint="eastAsia"/>
                <w:color w:val="auto"/>
                <w:sz w:val="22"/>
                <w:szCs w:val="21"/>
              </w:rPr>
            </w:pPr>
            <w:r>
              <w:rPr>
                <w:rFonts w:hint="eastAsia"/>
                <w:color w:val="auto"/>
                <w:sz w:val="22"/>
                <w:szCs w:val="21"/>
              </w:rPr>
              <w:t>48</w:t>
            </w:r>
          </w:p>
        </w:tc>
        <w:tc>
          <w:tcPr>
            <w:tcW w:w="3200" w:type="dxa"/>
            <w:vAlign w:val="center"/>
          </w:tcPr>
          <w:p w14:paraId="022A95C6">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color w:val="000000"/>
                <w:kern w:val="0"/>
                <w:sz w:val="22"/>
                <w:szCs w:val="22"/>
                <w:lang w:bidi="ar"/>
              </w:rPr>
            </w:pPr>
            <w:r>
              <w:rPr>
                <w:rFonts w:hint="eastAsia" w:ascii="宋体" w:hAnsi="宋体" w:cs="宋体"/>
                <w:b/>
                <w:color w:val="000000"/>
                <w:kern w:val="0"/>
                <w:sz w:val="22"/>
                <w:szCs w:val="22"/>
                <w:lang w:bidi="ar"/>
              </w:rPr>
              <w:t>异常低价评审情形</w:t>
            </w:r>
          </w:p>
        </w:tc>
        <w:tc>
          <w:tcPr>
            <w:tcW w:w="5107" w:type="dxa"/>
            <w:vAlign w:val="center"/>
          </w:tcPr>
          <w:p w14:paraId="410FF30C">
            <w:pPr>
              <w:keepNext w:val="0"/>
              <w:keepLines w:val="0"/>
              <w:widowControl/>
              <w:suppressLineNumbers w:val="0"/>
              <w:spacing w:before="0" w:beforeAutospacing="0" w:after="0" w:afterAutospacing="0"/>
              <w:ind w:left="0" w:right="0"/>
              <w:jc w:val="left"/>
              <w:textAlignment w:val="center"/>
              <w:rPr>
                <w:rFonts w:hint="eastAsia"/>
                <w:color w:val="auto"/>
                <w:sz w:val="22"/>
                <w:szCs w:val="21"/>
              </w:rPr>
            </w:pPr>
            <w:r>
              <w:rPr>
                <w:rFonts w:hint="eastAsia"/>
                <w:color w:val="auto"/>
                <w:sz w:val="22"/>
                <w:szCs w:val="21"/>
              </w:rPr>
              <w:t>详见评审办法前附表</w:t>
            </w:r>
          </w:p>
        </w:tc>
      </w:tr>
      <w:tr w14:paraId="1002D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43E62A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color w:val="auto"/>
                <w:sz w:val="22"/>
                <w:szCs w:val="21"/>
                <w:highlight w:val="none"/>
              </w:rPr>
              <w:t>需要补充的其他内容</w:t>
            </w:r>
          </w:p>
        </w:tc>
      </w:tr>
      <w:tr w14:paraId="1CFED2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A5D025">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asciiTheme="minorHAnsi" w:eastAsiaTheme="minorEastAsia"/>
                <w:color w:val="auto"/>
                <w:sz w:val="22"/>
                <w:szCs w:val="21"/>
                <w:highlight w:val="none"/>
                <w:lang w:val="en-US" w:eastAsia="zh-CN"/>
              </w:rPr>
              <w:t>4</w:t>
            </w:r>
            <w:r>
              <w:rPr>
                <w:rFonts w:hint="eastAsia"/>
                <w:color w:val="auto"/>
                <w:sz w:val="22"/>
                <w:szCs w:val="21"/>
                <w:highlight w:val="none"/>
                <w:lang w:val="en-US" w:eastAsia="zh-CN"/>
              </w:rPr>
              <w:t>9</w:t>
            </w:r>
          </w:p>
        </w:tc>
        <w:tc>
          <w:tcPr>
            <w:tcW w:w="8307" w:type="dxa"/>
            <w:gridSpan w:val="2"/>
            <w:vAlign w:val="center"/>
          </w:tcPr>
          <w:p w14:paraId="2C801679">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eastAsiaTheme="minor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76467539">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52E268EA">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2696107F">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5E5881FF">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5030C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14:paraId="4504D7F2">
            <w:pPr>
              <w:keepNext w:val="0"/>
              <w:keepLines w:val="0"/>
              <w:suppressLineNumbers w:val="0"/>
              <w:spacing w:before="0" w:beforeAutospacing="0" w:after="0" w:afterAutospacing="0"/>
              <w:ind w:left="0" w:right="0"/>
              <w:jc w:val="center"/>
              <w:rPr>
                <w:rFonts w:hint="default" w:eastAsia="宋体"/>
                <w:b w:val="0"/>
                <w:bCs w:val="0"/>
                <w:color w:val="auto"/>
                <w:sz w:val="22"/>
                <w:szCs w:val="21"/>
                <w:highlight w:val="yellow"/>
                <w:lang w:val="en-US" w:eastAsia="zh-CN"/>
              </w:rPr>
            </w:pPr>
            <w:r>
              <w:rPr>
                <w:rFonts w:hint="eastAsia" w:eastAsia="宋体"/>
                <w:b w:val="0"/>
                <w:bCs w:val="0"/>
                <w:color w:val="auto"/>
                <w:sz w:val="22"/>
                <w:szCs w:val="21"/>
                <w:highlight w:val="yellow"/>
                <w:lang w:val="en-US" w:eastAsia="zh-CN"/>
              </w:rPr>
              <w:t>50</w:t>
            </w:r>
          </w:p>
        </w:tc>
        <w:tc>
          <w:tcPr>
            <w:tcW w:w="8307" w:type="dxa"/>
            <w:gridSpan w:val="2"/>
            <w:vAlign w:val="top"/>
          </w:tcPr>
          <w:p w14:paraId="4F0709B9">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eastAsia"/>
                <w:b w:val="0"/>
                <w:bCs w:val="0"/>
                <w:highlight w:val="yellow"/>
                <w:lang w:val="en-US" w:eastAsia="zh-CN"/>
              </w:rPr>
            </w:pPr>
            <w:r>
              <w:rPr>
                <w:rFonts w:hint="eastAsia"/>
                <w:b w:val="0"/>
                <w:bCs w:val="0"/>
                <w:highlight w:val="yellow"/>
                <w:lang w:val="en-US" w:eastAsia="zh-CN"/>
              </w:rPr>
              <w:t>一</w:t>
            </w:r>
            <w:r>
              <w:rPr>
                <w:rFonts w:hint="eastAsia" w:asciiTheme="minorHAnsi" w:eastAsiaTheme="minorEastAsia"/>
                <w:b w:val="0"/>
                <w:bCs w:val="0"/>
                <w:highlight w:val="yellow"/>
                <w:lang w:val="en-US" w:eastAsia="zh-CN"/>
              </w:rPr>
              <w:t>、异常低价，采购人有权做废标处理。</w:t>
            </w:r>
          </w:p>
          <w:p w14:paraId="4036E4E6">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eastAsia"/>
                <w:b w:val="0"/>
                <w:bCs w:val="0"/>
                <w:highlight w:val="yellow"/>
                <w:lang w:val="en-US" w:eastAsia="zh-CN"/>
              </w:rPr>
            </w:pPr>
            <w:r>
              <w:rPr>
                <w:rFonts w:hint="eastAsia"/>
                <w:b w:val="0"/>
                <w:bCs w:val="0"/>
                <w:highlight w:val="yellow"/>
                <w:lang w:val="en-US" w:eastAsia="zh-CN"/>
              </w:rPr>
              <w:t>二</w:t>
            </w:r>
            <w:r>
              <w:rPr>
                <w:rFonts w:hint="eastAsia" w:asciiTheme="minorHAnsi" w:eastAsiaTheme="minorEastAsia"/>
                <w:b w:val="0"/>
                <w:bCs w:val="0"/>
                <w:highlight w:val="yellow"/>
                <w:lang w:val="en-US" w:eastAsia="zh-CN"/>
              </w:rPr>
              <w:t>、注意事项</w:t>
            </w:r>
          </w:p>
          <w:p w14:paraId="591B5AF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right="0" w:firstLine="0" w:firstLineChars="0"/>
              <w:jc w:val="both"/>
              <w:textAlignment w:val="auto"/>
              <w:rPr>
                <w:rFonts w:hint="eastAsia" w:asciiTheme="minorHAnsi" w:hAnsiTheme="minorHAnsi" w:eastAsiaTheme="minorEastAsia" w:cstheme="minorBidi"/>
                <w:b w:val="0"/>
                <w:bCs w:val="0"/>
                <w:color w:val="000000"/>
                <w:kern w:val="2"/>
                <w:sz w:val="21"/>
                <w:szCs w:val="24"/>
                <w:highlight w:val="yellow"/>
                <w:lang w:val="en-US" w:eastAsia="zh-CN" w:bidi="ar-SA"/>
              </w:rPr>
            </w:pPr>
            <w:r>
              <w:rPr>
                <w:rFonts w:hint="eastAsia" w:cstheme="minorBidi"/>
                <w:b w:val="0"/>
                <w:bCs w:val="0"/>
                <w:color w:val="000000"/>
                <w:kern w:val="2"/>
                <w:sz w:val="21"/>
                <w:szCs w:val="24"/>
                <w:highlight w:val="yellow"/>
                <w:lang w:val="en-US" w:eastAsia="zh-CN" w:bidi="ar-SA"/>
              </w:rPr>
              <w:t>1.</w:t>
            </w:r>
            <w:r>
              <w:rPr>
                <w:rFonts w:hint="eastAsia" w:asciiTheme="minorHAnsi" w:hAnsiTheme="minorHAnsi" w:eastAsiaTheme="minorEastAsia" w:cstheme="minorBidi"/>
                <w:b w:val="0"/>
                <w:bCs w:val="0"/>
                <w:color w:val="000000"/>
                <w:kern w:val="2"/>
                <w:sz w:val="21"/>
                <w:szCs w:val="24"/>
                <w:highlight w:val="yellow"/>
                <w:lang w:val="en-US" w:eastAsia="zh-CN" w:bidi="ar-SA"/>
              </w:rPr>
              <w:t>二次图纸深化设计及现场尺寸测量、排版下料费用含在总报价内</w:t>
            </w:r>
            <w:r>
              <w:rPr>
                <w:rFonts w:hint="eastAsia" w:ascii="Fang Song" w:hAnsi="Fang Song" w:eastAsia="Fang Song" w:cstheme="minorBidi"/>
                <w:b w:val="0"/>
                <w:bCs w:val="0"/>
                <w:color w:val="000000"/>
                <w:kern w:val="2"/>
                <w:sz w:val="21"/>
                <w:szCs w:val="24"/>
                <w:highlight w:val="yellow"/>
                <w:lang w:val="en-US" w:eastAsia="zh-CN" w:bidi="ar-SA"/>
              </w:rPr>
              <w:t>。</w:t>
            </w:r>
          </w:p>
          <w:p w14:paraId="3AD23A8C">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eastAsia" w:cstheme="minorBidi"/>
                <w:b w:val="0"/>
                <w:bCs w:val="0"/>
                <w:kern w:val="2"/>
                <w:sz w:val="21"/>
                <w:szCs w:val="24"/>
                <w:highlight w:val="yellow"/>
                <w:lang w:val="en-US" w:eastAsia="zh-CN" w:bidi="ar-SA"/>
              </w:rPr>
            </w:pPr>
            <w:r>
              <w:rPr>
                <w:rFonts w:hint="eastAsia" w:asciiTheme="minorHAnsi" w:hAnsiTheme="minorHAnsi" w:eastAsiaTheme="minorEastAsia" w:cstheme="minorBidi"/>
                <w:b w:val="0"/>
                <w:bCs w:val="0"/>
                <w:kern w:val="2"/>
                <w:sz w:val="21"/>
                <w:szCs w:val="24"/>
                <w:highlight w:val="yellow"/>
                <w:lang w:val="en-US" w:eastAsia="zh-CN" w:bidi="ar-SA"/>
              </w:rPr>
              <w:t>2</w:t>
            </w:r>
            <w:r>
              <w:rPr>
                <w:rFonts w:hint="default" w:asciiTheme="minorHAnsi" w:hAnsiTheme="minorHAnsi" w:eastAsiaTheme="minorEastAsia" w:cstheme="minorBidi"/>
                <w:b w:val="0"/>
                <w:bCs w:val="0"/>
                <w:kern w:val="2"/>
                <w:sz w:val="21"/>
                <w:szCs w:val="24"/>
                <w:highlight w:val="yellow"/>
                <w:lang w:val="en-US" w:eastAsia="zh-CN" w:bidi="ar-SA"/>
              </w:rPr>
              <w:t>.厂家需充分熟悉图纸、现场情况后报价，后期不能以</w:t>
            </w:r>
            <w:r>
              <w:rPr>
                <w:rFonts w:hint="eastAsia" w:cstheme="minorBidi"/>
                <w:b w:val="0"/>
                <w:bCs w:val="0"/>
                <w:kern w:val="2"/>
                <w:sz w:val="21"/>
                <w:szCs w:val="24"/>
                <w:highlight w:val="yellow"/>
                <w:lang w:val="en-US" w:eastAsia="zh-CN" w:bidi="ar-SA"/>
              </w:rPr>
              <w:t>铝单板</w:t>
            </w:r>
            <w:r>
              <w:rPr>
                <w:rFonts w:hint="default" w:asciiTheme="minorHAnsi" w:hAnsiTheme="minorHAnsi" w:eastAsiaTheme="minorEastAsia" w:cstheme="minorBidi"/>
                <w:b w:val="0"/>
                <w:bCs w:val="0"/>
                <w:kern w:val="2"/>
                <w:sz w:val="21"/>
                <w:szCs w:val="24"/>
                <w:highlight w:val="yellow"/>
                <w:lang w:val="en-US" w:eastAsia="zh-CN" w:bidi="ar-SA"/>
              </w:rPr>
              <w:t>造型复杂</w:t>
            </w:r>
            <w:r>
              <w:rPr>
                <w:rFonts w:hint="eastAsia" w:asciiTheme="minorHAnsi" w:hAnsiTheme="minorHAnsi" w:eastAsiaTheme="minorEastAsia" w:cstheme="minorBidi"/>
                <w:b w:val="0"/>
                <w:bCs w:val="0"/>
                <w:kern w:val="2"/>
                <w:sz w:val="21"/>
                <w:szCs w:val="24"/>
                <w:highlight w:val="yellow"/>
                <w:lang w:val="en-US" w:eastAsia="zh-CN" w:bidi="ar-SA"/>
              </w:rPr>
              <w:t>等</w:t>
            </w:r>
            <w:r>
              <w:rPr>
                <w:rFonts w:hint="default" w:asciiTheme="minorHAnsi" w:hAnsiTheme="minorHAnsi" w:eastAsiaTheme="minorEastAsia" w:cstheme="minorBidi"/>
                <w:b w:val="0"/>
                <w:bCs w:val="0"/>
                <w:kern w:val="2"/>
                <w:sz w:val="21"/>
                <w:szCs w:val="24"/>
                <w:highlight w:val="yellow"/>
                <w:lang w:val="en-US" w:eastAsia="zh-CN" w:bidi="ar-SA"/>
              </w:rPr>
              <w:t>情况要求增加费用</w:t>
            </w:r>
            <w:r>
              <w:rPr>
                <w:rFonts w:hint="eastAsia" w:asciiTheme="minorHAnsi" w:hAnsiTheme="minorHAnsi" w:eastAsiaTheme="minorEastAsia" w:cstheme="minorBidi"/>
                <w:b w:val="0"/>
                <w:bCs w:val="0"/>
                <w:kern w:val="2"/>
                <w:sz w:val="21"/>
                <w:szCs w:val="24"/>
                <w:highlight w:val="yellow"/>
                <w:lang w:val="en-US" w:eastAsia="zh-CN" w:bidi="ar-SA"/>
              </w:rPr>
              <w:t>，</w:t>
            </w:r>
            <w:r>
              <w:rPr>
                <w:rFonts w:hint="eastAsia" w:cstheme="minorBidi"/>
                <w:b w:val="0"/>
                <w:bCs w:val="0"/>
                <w:kern w:val="2"/>
                <w:sz w:val="21"/>
                <w:szCs w:val="24"/>
                <w:highlight w:val="yellow"/>
                <w:lang w:val="en-US" w:eastAsia="zh-CN" w:bidi="ar-SA"/>
              </w:rPr>
              <w:t>若被通知要求铝单板</w:t>
            </w:r>
            <w:r>
              <w:rPr>
                <w:rFonts w:hint="eastAsia" w:asciiTheme="minorHAnsi" w:hAnsiTheme="minorHAnsi" w:eastAsiaTheme="minorEastAsia" w:cstheme="minorBidi"/>
                <w:b w:val="0"/>
                <w:bCs w:val="0"/>
                <w:kern w:val="2"/>
                <w:sz w:val="21"/>
                <w:szCs w:val="24"/>
                <w:highlight w:val="yellow"/>
                <w:lang w:val="en-US" w:eastAsia="zh-CN" w:bidi="ar-SA"/>
              </w:rPr>
              <w:t>颜色</w:t>
            </w:r>
            <w:r>
              <w:rPr>
                <w:rFonts w:hint="eastAsia" w:cstheme="minorBidi"/>
                <w:b w:val="0"/>
                <w:bCs w:val="0"/>
                <w:kern w:val="2"/>
                <w:sz w:val="21"/>
                <w:szCs w:val="24"/>
                <w:highlight w:val="yellow"/>
                <w:lang w:val="en-US" w:eastAsia="zh-CN" w:bidi="ar-SA"/>
              </w:rPr>
              <w:t>须变更为非常规色，则要求更换的非常规色铝单板按相应规格型号的常规色铝单板中标单价每平方米增加5元结算。</w:t>
            </w:r>
          </w:p>
          <w:p w14:paraId="4D286209">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eastAsia"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三、拟中标人须在采购人通知5日内送样经采购人确认，如所送样品不符合产品要求或在供应过程中达不到采购人要求的：</w:t>
            </w:r>
          </w:p>
          <w:p w14:paraId="37CEFA39">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default"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1.</w:t>
            </w:r>
            <w:r>
              <w:rPr>
                <w:rFonts w:hint="default" w:cstheme="minorBidi"/>
                <w:b w:val="0"/>
                <w:bCs w:val="0"/>
                <w:kern w:val="2"/>
                <w:sz w:val="21"/>
                <w:szCs w:val="24"/>
                <w:highlight w:val="yellow"/>
                <w:lang w:val="en-US" w:eastAsia="zh-CN" w:bidi="ar-SA"/>
              </w:rPr>
              <w:t>采购人有权终止中标候选人资格，并没收投标保证金；按候选人公示顺延成交人或重新采购。</w:t>
            </w:r>
          </w:p>
          <w:p w14:paraId="56374E67">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default"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2.</w:t>
            </w:r>
            <w:r>
              <w:rPr>
                <w:rFonts w:hint="default" w:cstheme="minorBidi"/>
                <w:b w:val="0"/>
                <w:bCs w:val="0"/>
                <w:kern w:val="2"/>
                <w:sz w:val="21"/>
                <w:szCs w:val="24"/>
                <w:highlight w:val="yellow"/>
                <w:lang w:val="en-US" w:eastAsia="zh-CN" w:bidi="ar-SA"/>
              </w:rPr>
              <w:t>采购人有权终止合同，并依据合同规定追究法律责任。</w:t>
            </w:r>
          </w:p>
          <w:p w14:paraId="36C2AD83">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default"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3.</w:t>
            </w:r>
            <w:r>
              <w:rPr>
                <w:rFonts w:hint="default" w:cstheme="minorBidi"/>
                <w:b w:val="0"/>
                <w:bCs w:val="0"/>
                <w:kern w:val="2"/>
                <w:sz w:val="21"/>
                <w:szCs w:val="24"/>
                <w:highlight w:val="yellow"/>
                <w:lang w:val="en-US" w:eastAsia="zh-CN" w:bidi="ar-SA"/>
              </w:rPr>
              <w:t>采购人有权对拟中标人违约行为按照约定进行处罚。</w:t>
            </w:r>
          </w:p>
          <w:p w14:paraId="2556B9DB">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rPr>
                <w:rFonts w:hint="default"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4.</w:t>
            </w:r>
            <w:r>
              <w:rPr>
                <w:rFonts w:hint="default" w:cstheme="minorBidi"/>
                <w:b w:val="0"/>
                <w:bCs w:val="0"/>
                <w:kern w:val="2"/>
                <w:sz w:val="21"/>
                <w:szCs w:val="24"/>
                <w:highlight w:val="yellow"/>
                <w:lang w:val="en-US" w:eastAsia="zh-CN" w:bidi="ar-SA"/>
              </w:rPr>
              <w:t>采购人有权将未完成的工程量移交给第三方实施，供应商应无条件配合相关移交工作</w:t>
            </w:r>
            <w:r>
              <w:rPr>
                <w:rFonts w:hint="eastAsia" w:cstheme="minorBidi"/>
                <w:b w:val="0"/>
                <w:bCs w:val="0"/>
                <w:kern w:val="2"/>
                <w:sz w:val="21"/>
                <w:szCs w:val="24"/>
                <w:highlight w:val="yellow"/>
                <w:lang w:val="en-US" w:eastAsia="zh-CN" w:bidi="ar-SA"/>
              </w:rPr>
              <w:t>。</w:t>
            </w:r>
          </w:p>
        </w:tc>
      </w:tr>
      <w:tr w14:paraId="4A904C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14:paraId="794567CA">
            <w:pPr>
              <w:keepNext w:val="0"/>
              <w:keepLines w:val="0"/>
              <w:suppressLineNumbers w:val="0"/>
              <w:spacing w:before="0" w:beforeAutospacing="0" w:after="0" w:afterAutospacing="0"/>
              <w:ind w:left="0" w:right="0"/>
              <w:jc w:val="center"/>
              <w:rPr>
                <w:rFonts w:hint="default"/>
                <w:b w:val="0"/>
                <w:bCs w:val="0"/>
                <w:color w:val="auto"/>
                <w:sz w:val="22"/>
                <w:szCs w:val="21"/>
                <w:highlight w:val="yellow"/>
                <w:lang w:val="en-US" w:eastAsia="zh-CN"/>
              </w:rPr>
            </w:pPr>
            <w:r>
              <w:rPr>
                <w:rFonts w:hint="eastAsia"/>
                <w:b w:val="0"/>
                <w:bCs w:val="0"/>
                <w:color w:val="auto"/>
                <w:sz w:val="22"/>
                <w:szCs w:val="21"/>
                <w:highlight w:val="yellow"/>
                <w:lang w:val="en-US" w:eastAsia="zh-CN"/>
              </w:rPr>
              <w:t>51</w:t>
            </w:r>
          </w:p>
        </w:tc>
        <w:tc>
          <w:tcPr>
            <w:tcW w:w="8307" w:type="dxa"/>
            <w:gridSpan w:val="2"/>
            <w:vAlign w:val="center"/>
          </w:tcPr>
          <w:p w14:paraId="7A63D1FC">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textAlignment w:val="top"/>
              <w:rPr>
                <w:rFonts w:hint="eastAsia" w:ascii="宋体" w:hAnsi="宋体" w:cs="宋体"/>
                <w:b w:val="0"/>
                <w:bCs w:val="0"/>
                <w:color w:val="auto"/>
                <w:kern w:val="0"/>
                <w:szCs w:val="21"/>
                <w:highlight w:val="yellow"/>
                <w:lang w:bidi="ar"/>
              </w:rPr>
            </w:pPr>
            <w:r>
              <w:rPr>
                <w:rFonts w:hint="eastAsia" w:ascii="宋体" w:hAnsi="宋体" w:cs="宋体"/>
                <w:b w:val="0"/>
                <w:bCs w:val="0"/>
                <w:color w:val="auto"/>
                <w:kern w:val="0"/>
                <w:szCs w:val="21"/>
                <w:highlight w:val="yellow"/>
                <w:lang w:val="en-US" w:eastAsia="zh-CN" w:bidi="ar"/>
              </w:rPr>
              <w:t>材料常规检测费用含在报价中，采购人不另外单独支付。</w:t>
            </w:r>
          </w:p>
        </w:tc>
      </w:tr>
    </w:tbl>
    <w:p w14:paraId="158A3D74">
      <w:pPr>
        <w:rPr>
          <w:highlight w:val="none"/>
        </w:rPr>
      </w:pPr>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14:paraId="6172D410">
      <w:pPr>
        <w:rPr>
          <w:rFonts w:ascii="Times New Roman" w:hAnsi="Times New Roman" w:eastAsia="黑体" w:cs="Times New Roman"/>
          <w:bCs/>
          <w:sz w:val="24"/>
          <w:szCs w:val="32"/>
          <w:highlight w:val="none"/>
        </w:rPr>
      </w:pPr>
      <w:bookmarkStart w:id="50" w:name="_Toc9067720"/>
      <w:bookmarkStart w:id="51" w:name="_Toc14201207"/>
      <w:bookmarkStart w:id="52" w:name="_Toc26656938"/>
      <w:r>
        <w:rPr>
          <w:rFonts w:ascii="Times New Roman" w:hAnsi="Times New Roman" w:eastAsia="黑体" w:cs="Times New Roman"/>
          <w:bCs/>
          <w:sz w:val="24"/>
          <w:szCs w:val="32"/>
          <w:highlight w:val="none"/>
        </w:rPr>
        <w:br w:type="page"/>
      </w:r>
    </w:p>
    <w:p w14:paraId="0364494B">
      <w:pPr>
        <w:jc w:val="center"/>
        <w:rPr>
          <w:highlight w:val="none"/>
        </w:rPr>
      </w:pPr>
      <w:r>
        <w:rPr>
          <w:rFonts w:hint="eastAsia" w:ascii="黑体" w:eastAsia="黑体"/>
          <w:sz w:val="24"/>
          <w:szCs w:val="24"/>
          <w:highlight w:val="none"/>
        </w:rPr>
        <w:t>附录1 资格审查条件（资质最低条件）</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AD8A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14:paraId="395E19E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7140B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14:paraId="4E3920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textAlignment w:val="auto"/>
              <w:rPr>
                <w:rFonts w:hint="eastAsia"/>
                <w:sz w:val="21"/>
                <w:szCs w:val="21"/>
                <w:highlight w:val="none"/>
                <w:lang w:val="en-US" w:eastAsia="zh-CN"/>
              </w:rPr>
            </w:pPr>
            <w:r>
              <w:rPr>
                <w:rFonts w:hint="eastAsia"/>
                <w:sz w:val="21"/>
                <w:szCs w:val="21"/>
                <w:highlight w:val="none"/>
                <w:lang w:val="en-US" w:eastAsia="zh-CN"/>
              </w:rPr>
              <w:t xml:space="preserve">①具备独立法人资格，持有有效的营业执照。 </w:t>
            </w:r>
          </w:p>
          <w:p w14:paraId="78D0B19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textAlignment w:val="auto"/>
              <w:rPr>
                <w:rFonts w:hint="eastAsia"/>
                <w:sz w:val="22"/>
                <w:szCs w:val="22"/>
                <w:highlight w:val="none"/>
              </w:rPr>
            </w:pPr>
            <w:r>
              <w:rPr>
                <w:rFonts w:hint="eastAsia"/>
                <w:sz w:val="21"/>
                <w:szCs w:val="21"/>
                <w:highlight w:val="none"/>
                <w:lang w:val="en-US" w:eastAsia="zh-CN"/>
              </w:rPr>
              <w:t>②制造商/厂家参与询比的，应具备有生产、销售采购人所需材料的能力（如产品特性、‌质量标准）；制造商的授权代理商参加询比的，应具备代理证书/品牌授权书，有生产、销售采购人所需材料的能力。</w:t>
            </w:r>
          </w:p>
        </w:tc>
      </w:tr>
    </w:tbl>
    <w:p w14:paraId="03D00BFC">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53173407">
      <w:pPr>
        <w:pStyle w:val="9"/>
        <w:rPr>
          <w:rFonts w:hint="eastAsia"/>
          <w:highlight w:val="none"/>
        </w:rPr>
      </w:pPr>
    </w:p>
    <w:p w14:paraId="5115DBF1">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BAB0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noWrap w:val="0"/>
            <w:vAlign w:val="center"/>
          </w:tcPr>
          <w:p w14:paraId="0DCE1FC7">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02747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5" w:hRule="atLeast"/>
          <w:jc w:val="center"/>
        </w:trPr>
        <w:tc>
          <w:tcPr>
            <w:tcW w:w="9072" w:type="dxa"/>
            <w:noWrap w:val="0"/>
            <w:vAlign w:val="center"/>
          </w:tcPr>
          <w:p w14:paraId="00DCC33C">
            <w:pPr>
              <w:keepNext w:val="0"/>
              <w:keepLines w:val="0"/>
              <w:suppressLineNumbers w:val="0"/>
              <w:snapToGrid w:val="0"/>
              <w:spacing w:before="0" w:beforeAutospacing="0" w:after="0" w:afterAutospacing="0"/>
              <w:ind w:left="0" w:right="0"/>
              <w:jc w:val="center"/>
              <w:rPr>
                <w:rFonts w:hint="eastAsia"/>
                <w:sz w:val="21"/>
                <w:szCs w:val="21"/>
                <w:highlight w:val="none"/>
                <w:lang w:val="en-US" w:eastAsia="zh-CN"/>
              </w:rPr>
            </w:pPr>
            <w:r>
              <w:rPr>
                <w:rFonts w:hint="eastAsia"/>
                <w:sz w:val="21"/>
                <w:szCs w:val="21"/>
                <w:highlight w:val="none"/>
                <w:lang w:val="en-US" w:eastAsia="zh-CN"/>
              </w:rPr>
              <w:t xml:space="preserve"> 供应商至少提供1个自2021年1月1日以来，单项合同额不低于70万元的铝单板销售合同业绩。</w:t>
            </w:r>
          </w:p>
          <w:p w14:paraId="0EBBDEEF">
            <w:pPr>
              <w:keepNext w:val="0"/>
              <w:keepLines w:val="0"/>
              <w:suppressLineNumbers w:val="0"/>
              <w:snapToGrid w:val="0"/>
              <w:spacing w:before="0" w:beforeAutospacing="0" w:after="0" w:afterAutospacing="0"/>
              <w:ind w:left="0" w:right="0"/>
              <w:jc w:val="center"/>
              <w:rPr>
                <w:rFonts w:hint="default" w:hAnsi="宋体"/>
                <w:sz w:val="22"/>
                <w:szCs w:val="22"/>
                <w:highlight w:val="none"/>
              </w:rPr>
            </w:pPr>
          </w:p>
        </w:tc>
      </w:tr>
    </w:tbl>
    <w:p w14:paraId="7BAC77F7">
      <w:pPr>
        <w:bidi w:val="0"/>
        <w:rPr>
          <w:rFonts w:hint="eastAsia"/>
          <w:highlight w:val="none"/>
          <w:lang w:val="en-US" w:eastAsia="zh-CN"/>
        </w:rPr>
      </w:pPr>
      <w:r>
        <w:rPr>
          <w:rFonts w:hint="eastAsia"/>
          <w:highlight w:val="none"/>
          <w:lang w:val="en-US" w:eastAsia="zh-CN"/>
        </w:rPr>
        <w:t>业绩证明材料要求如下，否则业绩不予认可。</w:t>
      </w:r>
    </w:p>
    <w:p w14:paraId="401708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 xml:space="preserve">①合同协议书扫描件；                                                                                                                                                                                                                                                                                                                                                                                                                                                                                                                                                                                                                                                                                                                                                                                                                                                                                                                                                                                                                                                                                                                                                                                                                                                                                                                                                                                                                                                                                                                                                                                                                                                                                                                                                                                                                                                                                                                                                                                                                                                                                                                                                                          </w:t>
      </w:r>
    </w:p>
    <w:p w14:paraId="448C6D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②若合同协议书中不能明确反映出招标文件所要求内容的（如合同金额、合同签订时间、供货内容等），则须提供业主单位（甲方）出具加盖公章的证明材料扫描件。</w:t>
      </w:r>
    </w:p>
    <w:p w14:paraId="6395B3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2E5604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highlight w:val="none"/>
          <w:lang w:val="en-US" w:eastAsia="zh-CN"/>
        </w:rPr>
        <w:t>④</w:t>
      </w:r>
      <w:r>
        <w:rPr>
          <w:rFonts w:hint="eastAsia"/>
          <w:highlight w:val="none"/>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75E4F6C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72D1FD7C">
      <w:pPr>
        <w:pStyle w:val="9"/>
        <w:rPr>
          <w:rFonts w:hint="eastAsia"/>
          <w:highlight w:val="none"/>
        </w:rPr>
      </w:pPr>
    </w:p>
    <w:p w14:paraId="3D7F7077">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A5FD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noWrap w:val="0"/>
            <w:vAlign w:val="center"/>
          </w:tcPr>
          <w:p w14:paraId="225517F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71339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14:paraId="2FEE751A">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rPr>
            </w:pPr>
            <w:r>
              <w:rPr>
                <w:rFonts w:hint="eastAsia" w:ascii="Times New Roman" w:hAnsi="Times New Roman"/>
                <w:color w:val="auto"/>
                <w:sz w:val="21"/>
                <w:szCs w:val="22"/>
              </w:rPr>
              <w:t>1.未被责令停业，暂扣或吊销执照，或吊销资质证书；</w:t>
            </w:r>
          </w:p>
          <w:p w14:paraId="3C78E21E">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sz w:val="21"/>
                <w:szCs w:val="24"/>
              </w:rPr>
            </w:pPr>
            <w:r>
              <w:rPr>
                <w:rFonts w:hint="eastAsia" w:ascii="Times New Roman" w:hAnsi="Times New Roman"/>
                <w:color w:val="auto"/>
                <w:sz w:val="21"/>
                <w:szCs w:val="22"/>
              </w:rPr>
              <w:t>2.未进入清算程序，或被宣告破产，或其他丧失履约能力的情形；</w:t>
            </w:r>
          </w:p>
          <w:p w14:paraId="27FAEE65">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rPr>
            </w:pPr>
            <w:r>
              <w:rPr>
                <w:rFonts w:hint="eastAsia" w:ascii="Times New Roman" w:hAnsi="Times New Roman"/>
                <w:color w:val="auto"/>
                <w:sz w:val="21"/>
                <w:szCs w:val="22"/>
              </w:rPr>
              <w:t>3.在国家企业信用信息公示系统（http://www.gsxt.gov.cn）中未被列入严重违法失信企业名单；</w:t>
            </w:r>
          </w:p>
          <w:p w14:paraId="2C5241E8">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rPr>
            </w:pPr>
            <w:r>
              <w:rPr>
                <w:rFonts w:hint="eastAsia" w:ascii="Times New Roman" w:hAnsi="Times New Roman"/>
                <w:color w:val="auto"/>
                <w:sz w:val="21"/>
                <w:szCs w:val="22"/>
              </w:rPr>
              <w:t>4.在“信用中国”网站（http://www.creditchina.gov.cn）中未被列入失信被执行人名单；</w:t>
            </w:r>
          </w:p>
          <w:p w14:paraId="69C8376A">
            <w:pPr>
              <w:keepNext w:val="0"/>
              <w:keepLines w:val="0"/>
              <w:suppressLineNumbers w:val="0"/>
              <w:snapToGrid w:val="0"/>
              <w:spacing w:before="0" w:beforeAutospacing="0" w:after="0" w:afterAutospacing="0" w:line="440" w:lineRule="exact"/>
              <w:ind w:left="0" w:right="0" w:firstLine="420" w:firstLineChars="200"/>
              <w:rPr>
                <w:rFonts w:hint="default" w:ascii="Times New Roman" w:hAnsi="Times New Roman" w:eastAsia="Times New Roman"/>
                <w:color w:val="auto"/>
                <w:sz w:val="21"/>
                <w:szCs w:val="22"/>
              </w:rPr>
            </w:pPr>
            <w:r>
              <w:rPr>
                <w:rFonts w:hint="eastAsia" w:ascii="Times New Roman" w:hAnsi="Times New Roman"/>
                <w:color w:val="auto"/>
                <w:sz w:val="21"/>
                <w:szCs w:val="22"/>
              </w:rPr>
              <w:t>5.在近三年内（自响应文件递交截止之日向前追溯3年）供应商或其法定代表人、项目负责人（如有）未有行贿犯罪行为。</w:t>
            </w:r>
          </w:p>
          <w:p w14:paraId="1297D1B0">
            <w:pPr>
              <w:pStyle w:val="30"/>
              <w:keepNext w:val="0"/>
              <w:keepLines w:val="0"/>
              <w:suppressLineNumbers w:val="0"/>
              <w:spacing w:before="0" w:beforeAutospacing="0" w:after="0" w:afterAutospacing="0"/>
              <w:ind w:left="0" w:right="0" w:firstLine="420" w:firstLineChars="200"/>
              <w:rPr>
                <w:rFonts w:hint="eastAsia"/>
                <w:szCs w:val="20"/>
                <w:highlight w:val="none"/>
              </w:rPr>
            </w:pPr>
            <w:r>
              <w:rPr>
                <w:rFonts w:hint="eastAsia" w:ascii="Times New Roman" w:hAnsi="Times New Roman"/>
                <w:sz w:val="21"/>
                <w:szCs w:val="24"/>
              </w:rPr>
              <w:t>6.其他要求：</w:t>
            </w:r>
            <w:r>
              <w:rPr>
                <w:rFonts w:hint="eastAsia"/>
                <w:sz w:val="21"/>
                <w:szCs w:val="21"/>
              </w:rPr>
              <w:t>没有法律法规规定的其他情形。</w:t>
            </w:r>
          </w:p>
        </w:tc>
      </w:tr>
    </w:tbl>
    <w:p w14:paraId="33E0FB12">
      <w:pPr>
        <w:pStyle w:val="30"/>
        <w:rPr>
          <w:rFonts w:ascii="Times New Roman" w:hAnsi="Times New Roman" w:eastAsia="黑体" w:cs="Times New Roman"/>
          <w:bCs/>
          <w:sz w:val="24"/>
          <w:szCs w:val="32"/>
          <w:highlight w:val="none"/>
        </w:rPr>
      </w:pPr>
    </w:p>
    <w:p w14:paraId="58CCC2AD">
      <w:pPr>
        <w:keepNext/>
        <w:keepLines/>
        <w:spacing w:before="156" w:beforeLines="50" w:after="156"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p>
    <w:p w14:paraId="5537358E">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1.1 质量要求</w:t>
      </w:r>
    </w:p>
    <w:p w14:paraId="5E9478B9">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rPr>
        <w:t>见供应商须知前附表。</w:t>
      </w:r>
    </w:p>
    <w:p w14:paraId="417FC43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p>
    <w:p w14:paraId="585DC387">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采购邀请书第3.1款要求</w:t>
      </w:r>
      <w:r>
        <w:rPr>
          <w:rFonts w:ascii="Times New Roman" w:hAnsi="Times New Roman" w:cs="Times New Roman"/>
          <w:szCs w:val="21"/>
          <w:highlight w:val="none"/>
        </w:rPr>
        <w:t>。</w:t>
      </w:r>
    </w:p>
    <w:p w14:paraId="60C28592">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要求：见供应商须知前附表</w:t>
      </w:r>
      <w:r>
        <w:rPr>
          <w:rFonts w:ascii="Times New Roman" w:hAnsi="Times New Roman" w:cs="Times New Roman"/>
          <w:szCs w:val="21"/>
          <w:highlight w:val="none"/>
        </w:rPr>
        <w:t>。</w:t>
      </w:r>
    </w:p>
    <w:p w14:paraId="0DEEFD9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p>
    <w:p w14:paraId="0BB099A6">
      <w:pPr>
        <w:spacing w:line="440" w:lineRule="exact"/>
        <w:ind w:firstLine="420"/>
        <w:rPr>
          <w:rFonts w:hint="eastAsia" w:ascii="Times New Roman" w:hAnsi="Times New Roman" w:cs="Times New Roman"/>
          <w:szCs w:val="21"/>
          <w:highlight w:val="none"/>
        </w:rPr>
      </w:pPr>
      <w:r>
        <w:rPr>
          <w:rFonts w:hint="eastAsia" w:ascii="Times New Roman" w:hAnsi="Times New Roman" w:cs="Times New Roman"/>
          <w:szCs w:val="21"/>
          <w:highlight w:val="none"/>
        </w:rPr>
        <w:t>供应商准备和参加询比活动发生的费用自理。</w:t>
      </w:r>
    </w:p>
    <w:p w14:paraId="61759D9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p>
    <w:p w14:paraId="1B83F79C">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highlight w:val="none"/>
        </w:rPr>
      </w:pPr>
      <w:r>
        <w:rPr>
          <w:rFonts w:ascii="Times New Roman" w:hAnsi="Times New Roman" w:cs="Times New Roman"/>
          <w:highlight w:val="none"/>
        </w:rPr>
        <w:t>参与询比活动的各方应对询比文件和响应文件中的商业和技术等秘密保密，否则应承担相应的法律责任。</w:t>
      </w:r>
    </w:p>
    <w:p w14:paraId="3AD4E75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p>
    <w:p w14:paraId="4215DF47">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14:paraId="46EF2CD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p>
    <w:p w14:paraId="539BB085">
      <w:pPr>
        <w:spacing w:line="440" w:lineRule="exact"/>
        <w:ind w:firstLine="420"/>
        <w:rPr>
          <w:rFonts w:ascii="Times New Roman" w:hAnsi="Times New Roman" w:cs="Times New Roman"/>
          <w:highlight w:val="none"/>
        </w:rPr>
      </w:pP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14:paraId="5870A3B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p>
    <w:p w14:paraId="129A800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14:paraId="205928B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r>
        <w:rPr>
          <w:rFonts w:hint="eastAsia" w:ascii="Times New Roman" w:hAnsi="Times New Roman" w:eastAsia="黑体" w:cs="Times New Roman"/>
          <w:bCs/>
          <w:sz w:val="24"/>
          <w:szCs w:val="32"/>
          <w:highlight w:val="none"/>
        </w:rPr>
        <w:t>差</w:t>
      </w:r>
    </w:p>
    <w:p w14:paraId="5CC661EC">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14:paraId="67D3E0D7">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.2 响应文件存在第三章“评审办法”中所列任一否决</w:t>
      </w:r>
      <w:r>
        <w:rPr>
          <w:rFonts w:hint="eastAsia" w:ascii="Times New Roman" w:hAnsi="Times New Roman" w:cs="Times New Roman"/>
          <w:highlight w:val="none"/>
        </w:rPr>
        <w:t>响应文件</w:t>
      </w:r>
      <w:r>
        <w:rPr>
          <w:rFonts w:ascii="Times New Roman" w:hAnsi="Times New Roman" w:cs="Times New Roman"/>
          <w:highlight w:val="none"/>
        </w:rPr>
        <w:t>情形的，均属于存在重大偏差</w:t>
      </w:r>
      <w:r>
        <w:rPr>
          <w:rFonts w:hint="eastAsia" w:ascii="Times New Roman" w:hAnsi="Times New Roman" w:cs="Times New Roman"/>
          <w:highlight w:val="none"/>
        </w:rPr>
        <w:t>，响应文件将被否决</w:t>
      </w:r>
      <w:r>
        <w:rPr>
          <w:rFonts w:ascii="Times New Roman" w:hAnsi="Times New Roman" w:cs="Times New Roman"/>
          <w:highlight w:val="none"/>
        </w:rPr>
        <w:t>。</w:t>
      </w:r>
    </w:p>
    <w:p w14:paraId="7B6EFB85">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询比文件</w:t>
      </w:r>
    </w:p>
    <w:p w14:paraId="19BE151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询比文件的组成</w:t>
      </w:r>
    </w:p>
    <w:p w14:paraId="62969E83">
      <w:pPr>
        <w:spacing w:line="440" w:lineRule="exact"/>
        <w:ind w:firstLine="420"/>
        <w:rPr>
          <w:rFonts w:ascii="Times New Roman" w:hAnsi="Times New Roman" w:cs="Times New Roman"/>
          <w:highlight w:val="none"/>
        </w:rPr>
      </w:pPr>
      <w:r>
        <w:rPr>
          <w:rFonts w:ascii="Times New Roman" w:hAnsi="Times New Roman" w:cs="Times New Roman"/>
          <w:highlight w:val="none"/>
        </w:rPr>
        <w:t>本询比文件包括：</w:t>
      </w:r>
    </w:p>
    <w:p w14:paraId="28F90A2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（1）采购公告</w:t>
      </w:r>
      <w:r>
        <w:rPr>
          <w:rFonts w:hint="eastAsia" w:ascii="Times New Roman" w:hAnsi="Times New Roman" w:eastAsia="Times New Roman"/>
          <w:sz w:val="21"/>
          <w:szCs w:val="24"/>
        </w:rPr>
        <w:t>/</w:t>
      </w:r>
      <w:r>
        <w:rPr>
          <w:rFonts w:hint="eastAsia" w:ascii="Times New Roman" w:hAnsi="Times New Roman"/>
          <w:sz w:val="21"/>
          <w:szCs w:val="24"/>
        </w:rPr>
        <w:t>采购邀请书；</w:t>
      </w:r>
    </w:p>
    <w:p w14:paraId="7D6C277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（2）供应商须知；</w:t>
      </w:r>
    </w:p>
    <w:p w14:paraId="33970F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（3）评审办法；</w:t>
      </w:r>
    </w:p>
    <w:p w14:paraId="3A7194A2">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rPr>
        <w:t>（4）合同内容；</w:t>
      </w:r>
    </w:p>
    <w:p w14:paraId="36E2256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（5）工程量清单；</w:t>
      </w:r>
    </w:p>
    <w:p w14:paraId="5480094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（6）响应文件格式。</w:t>
      </w:r>
    </w:p>
    <w:p w14:paraId="047DB094">
      <w:pPr>
        <w:spacing w:line="440" w:lineRule="exact"/>
        <w:ind w:firstLine="420"/>
        <w:rPr>
          <w:rFonts w:ascii="Times New Roman" w:hAnsi="Times New Roman" w:cs="Times New Roman"/>
          <w:highlight w:val="none"/>
        </w:rPr>
      </w:pPr>
      <w:r>
        <w:rPr>
          <w:rFonts w:ascii="Times New Roman" w:hAnsi="Times New Roman" w:cs="Times New Roman"/>
          <w:highlight w:val="none"/>
        </w:rPr>
        <w:t>根据本章第2.2款对询比文件所作的澄清、修改，构成询比文件的组成部分。</w:t>
      </w:r>
    </w:p>
    <w:p w14:paraId="7BA876CF">
      <w:pPr>
        <w:spacing w:line="440" w:lineRule="exact"/>
        <w:ind w:firstLine="420"/>
        <w:rPr>
          <w:rFonts w:ascii="Times New Roman" w:hAnsi="Times New Roman" w:cs="Times New Roman"/>
          <w:highlight w:val="none"/>
        </w:rPr>
      </w:pPr>
      <w:r>
        <w:rPr>
          <w:rFonts w:ascii="Times New Roman" w:hAnsi="Times New Roman" w:cs="Times New Roman"/>
          <w:highlight w:val="none"/>
        </w:rPr>
        <w:t>当询比文件、询比文件的澄清或修改等在同一内容的表述上不一致时，以最后发出的书面文件为准。</w:t>
      </w:r>
    </w:p>
    <w:p w14:paraId="4D8EF0A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询比文件的澄清</w:t>
      </w:r>
      <w:r>
        <w:rPr>
          <w:rFonts w:hint="eastAsia" w:ascii="Times New Roman" w:hAnsi="Times New Roman" w:eastAsia="黑体" w:cs="Times New Roman"/>
          <w:bCs/>
          <w:sz w:val="24"/>
          <w:szCs w:val="32"/>
          <w:highlight w:val="none"/>
        </w:rPr>
        <w:t>与修改</w:t>
      </w:r>
    </w:p>
    <w:p w14:paraId="0FDE74FE">
      <w:pPr>
        <w:spacing w:line="440" w:lineRule="exact"/>
        <w:ind w:firstLine="420"/>
        <w:rPr>
          <w:rFonts w:ascii="Times New Roman" w:hAnsi="Times New Roman" w:cs="Times New Roman"/>
          <w:highlight w:val="none"/>
        </w:rPr>
      </w:pPr>
      <w:r>
        <w:rPr>
          <w:rFonts w:ascii="Times New Roman" w:hAnsi="Times New Roman" w:cs="Times New Roman"/>
          <w:highlight w:val="none"/>
        </w:rPr>
        <w:t>2.2.1</w:t>
      </w:r>
      <w:r>
        <w:rPr>
          <w:rFonts w:hint="eastAsia" w:ascii="Times New Roman" w:hAnsi="Times New Roman" w:cs="Times New Roman"/>
          <w:highlight w:val="none"/>
        </w:rPr>
        <w:t xml:space="preserve"> </w:t>
      </w:r>
      <w:r>
        <w:rPr>
          <w:rFonts w:ascii="Times New Roman" w:hAnsi="Times New Roman" w:cs="Times New Roman"/>
          <w:highlight w:val="none"/>
        </w:rPr>
        <w:t>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highlight w:val="none"/>
          <w:lang w:eastAsia="zh-CN"/>
        </w:rPr>
        <w:t>“安徽交控建设工程集团有限公司</w:t>
      </w:r>
      <w:r>
        <w:rPr>
          <w:rFonts w:hint="eastAsia" w:ascii="Times New Roman" w:hAnsi="Times New Roman" w:cs="Times New Roman"/>
          <w:highlight w:val="none"/>
          <w:lang w:val="en-US" w:eastAsia="zh-CN"/>
        </w:rPr>
        <w:t>”官网平台联系采购人</w:t>
      </w:r>
      <w:r>
        <w:rPr>
          <w:rFonts w:ascii="Times New Roman" w:hAnsi="Times New Roman" w:cs="Times New Roman"/>
          <w:highlight w:val="none"/>
        </w:rPr>
        <w:t>对询比文件予以澄清</w:t>
      </w:r>
      <w:r>
        <w:rPr>
          <w:rFonts w:hint="eastAsia" w:ascii="Times New Roman" w:hAnsi="Times New Roman" w:cs="Times New Roman"/>
          <w:highlight w:val="none"/>
        </w:rPr>
        <w:t>或修改</w:t>
      </w:r>
      <w:r>
        <w:rPr>
          <w:rFonts w:ascii="Times New Roman" w:hAnsi="Times New Roman" w:cs="Times New Roman"/>
          <w:highlight w:val="none"/>
        </w:rPr>
        <w:t>。</w:t>
      </w:r>
    </w:p>
    <w:p w14:paraId="67121801">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14:paraId="335742CF">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响应文件</w:t>
      </w:r>
    </w:p>
    <w:p w14:paraId="5D1604A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3.1响应文件的组成</w:t>
      </w:r>
    </w:p>
    <w:p w14:paraId="2FB982C0">
      <w:pPr>
        <w:spacing w:line="440" w:lineRule="exact"/>
        <w:ind w:firstLine="420"/>
        <w:rPr>
          <w:rFonts w:ascii="Times New Roman" w:hAnsi="Times New Roman" w:cs="Times New Roman"/>
          <w:highlight w:val="none"/>
        </w:rPr>
      </w:pPr>
      <w:r>
        <w:rPr>
          <w:rFonts w:ascii="Times New Roman" w:hAnsi="Times New Roman" w:cs="Times New Roman"/>
          <w:highlight w:val="none"/>
        </w:rPr>
        <w:t>响应文件应包括下列内容：</w:t>
      </w:r>
    </w:p>
    <w:p w14:paraId="4C5A2029">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商务及技术文件应包括下列内容：</w:t>
      </w:r>
    </w:p>
    <w:p w14:paraId="3C689014">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响应函（不含报价）；</w:t>
      </w:r>
    </w:p>
    <w:p w14:paraId="756AB112">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14:paraId="5334BA72">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7A24A775">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6A0DAC15">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301FBE0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0DD757A6">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）技术性能（质量）指标描述</w:t>
      </w:r>
    </w:p>
    <w:p w14:paraId="062051C4">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承诺书</w:t>
      </w:r>
    </w:p>
    <w:p w14:paraId="583BB216">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其他材料。</w:t>
      </w:r>
    </w:p>
    <w:p w14:paraId="72F35B7C">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46D5488">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响应函</w:t>
      </w:r>
      <w:r>
        <w:rPr>
          <w:rFonts w:hint="eastAsia" w:ascii="宋体" w:hAnsi="宋体" w:eastAsia="宋体" w:cs="宋体"/>
          <w:highlight w:val="none"/>
        </w:rPr>
        <w:t>；</w:t>
      </w:r>
    </w:p>
    <w:p w14:paraId="4D3B683D">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已标价的报价清单</w:t>
      </w:r>
      <w:r>
        <w:rPr>
          <w:rFonts w:hint="eastAsia" w:ascii="宋体" w:hAnsi="宋体" w:eastAsia="宋体" w:cs="宋体"/>
          <w:highlight w:val="none"/>
        </w:rPr>
        <w:t>；</w:t>
      </w:r>
    </w:p>
    <w:p w14:paraId="5EAB4949">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（3）响应报价需要说明的其他资料</w:t>
      </w:r>
    </w:p>
    <w:p w14:paraId="71E0C8BD">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highlight w:val="none"/>
        </w:rPr>
      </w:pPr>
    </w:p>
    <w:p w14:paraId="489EC511">
      <w:pPr>
        <w:pStyle w:val="2"/>
        <w:pageBreakBefore w:val="0"/>
        <w:widowControl w:val="0"/>
        <w:kinsoku/>
        <w:wordWrap/>
        <w:overflowPunct/>
        <w:topLinePunct w:val="0"/>
        <w:autoSpaceDE/>
        <w:autoSpaceDN/>
        <w:bidi w:val="0"/>
        <w:adjustRightInd/>
        <w:snapToGrid/>
        <w:spacing w:line="440" w:lineRule="exact"/>
        <w:textAlignment w:val="auto"/>
        <w:rPr>
          <w:rFonts w:hint="eastAsia"/>
          <w:lang w:eastAsia="zh-CN"/>
        </w:rPr>
      </w:pPr>
    </w:p>
    <w:p w14:paraId="5DC551AC">
      <w:pPr>
        <w:pStyle w:val="2"/>
        <w:rPr>
          <w:rFonts w:hint="eastAsia" w:eastAsia="宋体"/>
          <w:lang w:eastAsia="zh-CN"/>
        </w:rPr>
      </w:pPr>
    </w:p>
    <w:p w14:paraId="052F72B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437C35C">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p>
    <w:p w14:paraId="7869A9A8">
      <w:pPr>
        <w:spacing w:line="440" w:lineRule="exact"/>
        <w:ind w:firstLine="42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供应商应按第六章“响应文件格式”的要求在报价函中进行报价并填写工程量清单相应表格</w:t>
      </w:r>
      <w:r>
        <w:rPr>
          <w:rFonts w:hint="eastAsia" w:ascii="Times New Roman" w:hAnsi="Times New Roman" w:cs="Times New Roman"/>
          <w:highlight w:val="none"/>
          <w:lang w:val="en-US" w:eastAsia="zh-CN"/>
        </w:rPr>
        <w:t>。</w:t>
      </w:r>
    </w:p>
    <w:p w14:paraId="71925877">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第2.</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款</w:t>
      </w:r>
      <w:r>
        <w:rPr>
          <w:rFonts w:ascii="Times New Roman" w:hAnsi="Times New Roman" w:cs="Times New Roman"/>
          <w:highlight w:val="none"/>
        </w:rPr>
        <w:t>。</w:t>
      </w:r>
    </w:p>
    <w:p w14:paraId="0230B0A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为</w:t>
      </w:r>
      <w:r>
        <w:rPr>
          <w:rFonts w:hint="eastAsia" w:ascii="Times New Roman" w:hAnsi="Times New Roman" w:cs="Times New Roman"/>
          <w:highlight w:val="none"/>
          <w:u w:val="single"/>
        </w:rPr>
        <w:t xml:space="preserve">  见供应商须知前附表  </w:t>
      </w:r>
      <w:r>
        <w:rPr>
          <w:rFonts w:ascii="Times New Roman" w:hAnsi="Times New Roman" w:cs="Times New Roman"/>
          <w:highlight w:val="none"/>
        </w:rPr>
        <w:t>。</w:t>
      </w:r>
    </w:p>
    <w:p w14:paraId="7BBA7B43">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szCs w:val="21"/>
          <w:highlight w:val="none"/>
        </w:rPr>
        <w:t>见供应商须知前附表</w:t>
      </w:r>
      <w:r>
        <w:rPr>
          <w:rFonts w:ascii="Times New Roman" w:hAnsi="Times New Roman" w:cs="Times New Roman"/>
          <w:highlight w:val="none"/>
        </w:rPr>
        <w:t>。</w:t>
      </w:r>
    </w:p>
    <w:p w14:paraId="53D07B5E">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3.3响应有效期</w:t>
      </w:r>
    </w:p>
    <w:p w14:paraId="69C4BED1">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14:paraId="0B9AF9A7">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在响应有效期内，供应商撤销响应文件的，应承担询比文件和法律规定的责任。</w:t>
      </w:r>
    </w:p>
    <w:p w14:paraId="0B1614B6">
      <w:pPr>
        <w:keepNext/>
        <w:keepLines/>
        <w:spacing w:before="120" w:after="120" w:line="415" w:lineRule="auto"/>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3.4响应保证金</w:t>
      </w:r>
    </w:p>
    <w:p w14:paraId="1DD767C2">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第7条的要求</w:t>
      </w:r>
      <w:r>
        <w:rPr>
          <w:rFonts w:ascii="Times New Roman" w:hAnsi="Times New Roman" w:cs="Times New Roman"/>
          <w:highlight w:val="none"/>
        </w:rPr>
        <w:t>递交响应保证金，并作为其响应文件的组成部分。</w:t>
      </w:r>
    </w:p>
    <w:p w14:paraId="7BB98E3A">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14:paraId="10D1E4BC">
      <w:pPr>
        <w:spacing w:line="440" w:lineRule="exact"/>
        <w:ind w:firstLine="420"/>
        <w:rPr>
          <w:rFonts w:ascii="Times New Roman" w:hAnsi="Times New Roman" w:cs="Times New Roman"/>
          <w:highlight w:val="none"/>
        </w:rPr>
      </w:pPr>
      <w:r>
        <w:rPr>
          <w:rFonts w:ascii="Times New Roman" w:hAnsi="Times New Roman" w:cs="Times New Roman"/>
          <w:highlight w:val="none"/>
        </w:rPr>
        <w:t>3.4.2 供应商不按本章第3.4.1项要求提交响应保证金的，</w:t>
      </w:r>
      <w:r>
        <w:rPr>
          <w:rFonts w:hint="eastAsia" w:ascii="Times New Roman" w:hAnsi="Times New Roman" w:cs="Times New Roman"/>
          <w:highlight w:val="none"/>
        </w:rPr>
        <w:t>评审小组</w:t>
      </w:r>
      <w:r>
        <w:rPr>
          <w:rFonts w:ascii="Times New Roman" w:hAnsi="Times New Roman" w:cs="Times New Roman"/>
          <w:highlight w:val="none"/>
        </w:rPr>
        <w:t>将否决其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6FBC6611">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14:paraId="003E4DC9">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14:paraId="6ABB9741">
      <w:pPr>
        <w:spacing w:line="440" w:lineRule="exact"/>
        <w:ind w:firstLine="420"/>
        <w:rPr>
          <w:rFonts w:ascii="Times New Roman" w:hAnsi="Times New Roman" w:cs="Times New Roman"/>
          <w:highlight w:val="none"/>
        </w:rPr>
      </w:pPr>
      <w:r>
        <w:rPr>
          <w:rFonts w:ascii="Times New Roman" w:hAnsi="Times New Roman" w:cs="Times New Roman"/>
          <w:highlight w:val="none"/>
        </w:rPr>
        <w:t>（1）供应商在规定的响应有效期内撤销其响应文件；</w:t>
      </w:r>
    </w:p>
    <w:p w14:paraId="2ABC6D51">
      <w:pPr>
        <w:spacing w:line="440" w:lineRule="exact"/>
        <w:ind w:firstLine="420"/>
        <w:rPr>
          <w:rFonts w:ascii="Times New Roman" w:hAnsi="Times New Roman" w:cs="Times New Roman"/>
          <w:highlight w:val="none"/>
        </w:rPr>
      </w:pPr>
      <w:r>
        <w:rPr>
          <w:rFonts w:ascii="Times New Roman" w:hAnsi="Times New Roman" w:cs="Times New Roman"/>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7F778B70">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szCs w:val="21"/>
          <w:highlight w:val="none"/>
        </w:rPr>
        <w:t>供应商须知前附表规定的</w:t>
      </w:r>
      <w:r>
        <w:rPr>
          <w:rFonts w:ascii="Times New Roman" w:hAnsi="Times New Roman" w:cs="Times New Roman"/>
          <w:szCs w:val="21"/>
          <w:highlight w:val="none"/>
        </w:rPr>
        <w:t>其他情形</w:t>
      </w:r>
      <w:r>
        <w:rPr>
          <w:rFonts w:ascii="Times New Roman" w:hAnsi="Times New Roman" w:cs="Times New Roman"/>
          <w:highlight w:val="none"/>
        </w:rPr>
        <w:t>。</w:t>
      </w:r>
    </w:p>
    <w:p w14:paraId="3346DBDB">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3.5资格审查资料</w:t>
      </w:r>
    </w:p>
    <w:p w14:paraId="1ED3F7CC">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w:t>
      </w:r>
      <w:r>
        <w:rPr>
          <w:rFonts w:hint="eastAsia" w:ascii="Times New Roman" w:hAnsi="Times New Roman" w:cs="Times New Roman"/>
          <w:highlight w:val="none"/>
        </w:rPr>
        <w:t>能力、</w:t>
      </w:r>
      <w:r>
        <w:rPr>
          <w:rFonts w:ascii="Times New Roman" w:hAnsi="Times New Roman" w:cs="Times New Roman"/>
          <w:highlight w:val="none"/>
        </w:rPr>
        <w:t>信誉等要求。</w:t>
      </w:r>
    </w:p>
    <w:p w14:paraId="5B5177B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p>
    <w:p w14:paraId="5D187454">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响应文件应按第六章“响应文件格式”进行编写，如有必要，可以增加附页，作为响应文件的组成部分。</w:t>
      </w:r>
    </w:p>
    <w:p w14:paraId="0731DC6C">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响应文件应当对询比文件有关工期、响应有效期、质量要求、技术标准和要求、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14:paraId="46A902D7">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14:paraId="6DA7A0CF">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imes New Roman" w:hAnsi="Times New Roman" w:cs="Times New Roman"/>
          <w:highlight w:val="none"/>
        </w:rPr>
        <w:t>响应文件</w:t>
      </w:r>
      <w:r>
        <w:rPr>
          <w:rFonts w:ascii="Times New Roman" w:hAnsi="Times New Roman" w:cs="Times New Roman"/>
          <w:highlight w:val="none"/>
        </w:rPr>
        <w:t>格式”的要求进行</w:t>
      </w:r>
      <w:r>
        <w:rPr>
          <w:rFonts w:hint="eastAsia" w:ascii="Times New Roman" w:hAnsi="Times New Roman" w:cs="Times New Roman"/>
          <w:highlight w:val="none"/>
        </w:rPr>
        <w:t>签名</w:t>
      </w:r>
      <w:r>
        <w:rPr>
          <w:rFonts w:ascii="Times New Roman" w:hAnsi="Times New Roman" w:cs="Times New Roman"/>
          <w:highlight w:val="none"/>
        </w:rPr>
        <w:t>和（或）盖章。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14:paraId="44756258">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（2）</w:t>
      </w:r>
      <w:r>
        <w:rPr>
          <w:rFonts w:hint="eastAsia" w:ascii="Times New Roman" w:hAnsi="Times New Roman" w:cs="Times New Roman"/>
          <w:highlight w:val="none"/>
          <w:lang w:val="en-US" w:eastAsia="zh-CN"/>
        </w:rPr>
        <w:t>响应文件正本一份，副本一份。正本和副本的封面右上角上应清楚地标记“正本”和“副本”的字样。当副本与正本不一致时，以正本文件为准。</w:t>
      </w:r>
    </w:p>
    <w:p w14:paraId="4A298B2D">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5B6211F6">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62AF2F94">
      <w:pPr>
        <w:keepNext/>
        <w:keepLines/>
        <w:spacing w:before="120" w:beforeLines="50" w:after="120" w:afterLines="50"/>
        <w:outlineLvl w:val="1"/>
        <w:rPr>
          <w:rFonts w:hint="default" w:ascii="Times New Roman" w:hAnsi="Times New Roman" w:eastAsia="Times New Roman"/>
          <w:color w:val="auto"/>
          <w:sz w:val="24"/>
          <w:szCs w:val="32"/>
        </w:rPr>
      </w:pPr>
      <w:bookmarkStart w:id="53" w:name="_Toc14201233"/>
      <w:bookmarkStart w:id="54" w:name="_Toc9067723"/>
      <w:bookmarkStart w:id="55" w:name="_Toc26656964"/>
      <w:r>
        <w:rPr>
          <w:rFonts w:hint="default" w:ascii="Times New Roman" w:hAnsi="Times New Roman" w:eastAsia="Times New Roman"/>
          <w:color w:val="auto"/>
          <w:sz w:val="24"/>
          <w:szCs w:val="32"/>
        </w:rPr>
        <w:t xml:space="preserve">4. </w:t>
      </w:r>
      <w:bookmarkEnd w:id="53"/>
      <w:bookmarkEnd w:id="54"/>
      <w:bookmarkEnd w:id="55"/>
      <w:r>
        <w:rPr>
          <w:rFonts w:hint="eastAsia" w:ascii="Times New Roman" w:hAnsi="Times New Roman" w:eastAsia="黑体"/>
          <w:color w:val="auto"/>
          <w:sz w:val="24"/>
          <w:szCs w:val="32"/>
        </w:rPr>
        <w:t>响应文件的递交</w:t>
      </w:r>
    </w:p>
    <w:p w14:paraId="65A5C244">
      <w:pPr>
        <w:keepNext/>
        <w:keepLines/>
        <w:spacing w:before="120" w:beforeLines="0" w:after="120" w:afterLines="0"/>
        <w:outlineLvl w:val="2"/>
        <w:rPr>
          <w:rFonts w:hint="default" w:ascii="Times New Roman" w:hAnsi="Times New Roman" w:eastAsia="Times New Roman"/>
          <w:sz w:val="24"/>
          <w:szCs w:val="32"/>
        </w:rPr>
      </w:pPr>
      <w:r>
        <w:rPr>
          <w:rFonts w:hint="default"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8A10B97">
      <w:pPr>
        <w:spacing w:beforeLines="0" w:afterLines="0" w:line="440" w:lineRule="exact"/>
        <w:ind w:firstLine="420"/>
        <w:rPr>
          <w:rFonts w:hint="eastAsia" w:ascii="Times New Roman" w:hAnsi="Times New Roman"/>
          <w:sz w:val="21"/>
          <w:szCs w:val="24"/>
        </w:rPr>
      </w:pPr>
      <w:r>
        <w:rPr>
          <w:rFonts w:hint="default"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1C82AE77">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2B4E6D50">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54F9AF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6B698BD1">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5FB52C0E">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218D205E">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4FE07464">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74EFBB1">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83FD9DF">
      <w:pPr>
        <w:spacing w:beforeLines="0" w:afterLines="0"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19B6BFB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14:paraId="5650CFB0">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第5条的规定递交响应文件</w:t>
      </w:r>
      <w:r>
        <w:rPr>
          <w:rFonts w:ascii="Times New Roman" w:hAnsi="Times New Roman" w:cs="Times New Roman"/>
          <w:highlight w:val="none"/>
        </w:rPr>
        <w:t>。</w:t>
      </w:r>
    </w:p>
    <w:p w14:paraId="1D2D99B8">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2653FD1E">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520C7010">
      <w:pPr>
        <w:keepNext/>
        <w:keepLines/>
        <w:spacing w:before="156" w:beforeLines="50" w:after="156" w:afterLines="50"/>
        <w:outlineLvl w:val="1"/>
        <w:rPr>
          <w:rFonts w:hint="eastAsia" w:ascii="Times New Roman" w:hAnsi="Times New Roman" w:eastAsia="黑体" w:cs="Times New Roman"/>
          <w:bCs/>
          <w:sz w:val="24"/>
          <w:szCs w:val="32"/>
          <w:highlight w:val="none"/>
          <w:lang w:val="en-US" w:eastAsia="zh-CN"/>
        </w:rPr>
      </w:pPr>
      <w:r>
        <w:rPr>
          <w:rFonts w:ascii="Times New Roman" w:hAnsi="Times New Roman" w:eastAsia="黑体" w:cs="Times New Roman"/>
          <w:bCs/>
          <w:sz w:val="24"/>
          <w:szCs w:val="32"/>
          <w:highlight w:val="none"/>
        </w:rPr>
        <w:t>5. 启封</w:t>
      </w:r>
    </w:p>
    <w:p w14:paraId="455BC4AA">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14:paraId="5544AAAD">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第6条的规定进行启封</w:t>
      </w:r>
      <w:r>
        <w:rPr>
          <w:rFonts w:ascii="Times New Roman" w:hAnsi="Times New Roman" w:cs="Times New Roman"/>
          <w:highlight w:val="none"/>
        </w:rPr>
        <w:t>。</w:t>
      </w:r>
    </w:p>
    <w:p w14:paraId="7F138ED6">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14:paraId="4476927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p>
    <w:p w14:paraId="158B78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14:paraId="5E23EF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14:paraId="40AC8D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14:paraId="6D970E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highlight w:val="none"/>
        </w:rPr>
        <w:t>（3）</w:t>
      </w:r>
      <w:r>
        <w:rPr>
          <w:rFonts w:hint="eastAsia" w:ascii="Times New Roman" w:hAnsi="Times New Roman" w:cs="Times New Roman"/>
          <w:bCs/>
          <w:highlight w:val="none"/>
          <w:lang w:val="en-US" w:eastAsia="zh-CN"/>
        </w:rPr>
        <w:t>开启商务及技术文件</w:t>
      </w:r>
      <w:r>
        <w:rPr>
          <w:rFonts w:ascii="Times New Roman" w:hAnsi="Times New Roman" w:cs="Times New Roman"/>
          <w:bCs/>
          <w:highlight w:val="none"/>
        </w:rPr>
        <w:t>；</w:t>
      </w:r>
    </w:p>
    <w:p w14:paraId="2A2C16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highlight w:val="none"/>
          <w:lang w:val="en-US" w:eastAsia="zh-CN"/>
        </w:rPr>
      </w:pPr>
      <w:r>
        <w:rPr>
          <w:rFonts w:ascii="Times New Roman" w:hAnsi="Times New Roman" w:cs="Times New Roman"/>
          <w:bCs/>
          <w:highlight w:val="none"/>
        </w:rPr>
        <w:t>（</w:t>
      </w:r>
      <w:r>
        <w:rPr>
          <w:rFonts w:hint="eastAsia" w:ascii="Times New Roman" w:hAnsi="Times New Roman" w:cs="Times New Roman"/>
          <w:bCs/>
          <w:highlight w:val="none"/>
        </w:rPr>
        <w:t>4</w:t>
      </w:r>
      <w:r>
        <w:rPr>
          <w:rFonts w:ascii="Times New Roman" w:hAnsi="Times New Roman" w:cs="Times New Roman"/>
          <w:bCs/>
          <w:highlight w:val="none"/>
        </w:rPr>
        <w:t>）</w:t>
      </w:r>
      <w:r>
        <w:rPr>
          <w:rFonts w:hint="eastAsia" w:ascii="Times New Roman" w:hAnsi="Times New Roman" w:cs="Times New Roman"/>
          <w:bCs/>
          <w:highlight w:val="none"/>
          <w:lang w:val="en-US" w:eastAsia="zh-CN"/>
        </w:rPr>
        <w:t>开启报价文件；</w:t>
      </w:r>
    </w:p>
    <w:p w14:paraId="64D658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bCs/>
          <w:highlight w:val="none"/>
        </w:rPr>
        <w:t>（</w:t>
      </w:r>
      <w:r>
        <w:rPr>
          <w:rFonts w:hint="eastAsia" w:ascii="Times New Roman" w:hAnsi="Times New Roman" w:cs="Times New Roman"/>
          <w:bCs/>
          <w:highlight w:val="none"/>
        </w:rPr>
        <w:t>5</w:t>
      </w:r>
      <w:r>
        <w:rPr>
          <w:rFonts w:ascii="Times New Roman" w:hAnsi="Times New Roman" w:cs="Times New Roman"/>
          <w:bCs/>
          <w:highlight w:val="none"/>
        </w:rPr>
        <w:t>）</w:t>
      </w:r>
      <w:r>
        <w:rPr>
          <w:rFonts w:hint="eastAsia" w:ascii="Times New Roman" w:hAnsi="Times New Roman" w:cs="Times New Roman"/>
          <w:bCs/>
          <w:highlight w:val="none"/>
        </w:rPr>
        <w:t>启封</w:t>
      </w:r>
      <w:r>
        <w:rPr>
          <w:rFonts w:ascii="Times New Roman" w:hAnsi="Times New Roman" w:cs="Times New Roman"/>
          <w:highlight w:val="none"/>
        </w:rPr>
        <w:t>结束</w:t>
      </w:r>
      <w:r>
        <w:rPr>
          <w:rFonts w:ascii="Times New Roman" w:hAnsi="Times New Roman" w:cs="Times New Roman"/>
          <w:bCs/>
          <w:highlight w:val="none"/>
        </w:rPr>
        <w:t>。</w:t>
      </w:r>
    </w:p>
    <w:p w14:paraId="0330D1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14:paraId="716379C6">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 评审</w:t>
      </w:r>
    </w:p>
    <w:p w14:paraId="35C2DAF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6.1</w:t>
      </w:r>
      <w:r>
        <w:rPr>
          <w:rFonts w:hint="eastAsia" w:ascii="Times New Roman" w:hAnsi="Times New Roman" w:eastAsia="黑体" w:cs="Times New Roman"/>
          <w:bCs/>
          <w:sz w:val="24"/>
          <w:szCs w:val="32"/>
          <w:highlight w:val="none"/>
        </w:rPr>
        <w:t>评审小组</w:t>
      </w:r>
    </w:p>
    <w:p w14:paraId="6CDA5545">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w:t>
      </w:r>
      <w:r>
        <w:rPr>
          <w:rFonts w:hint="eastAsia" w:ascii="Times New Roman" w:hAnsi="Times New Roman" w:cs="Times New Roman"/>
          <w:highlight w:val="none"/>
          <w:lang w:val="en-US" w:eastAsia="zh-CN"/>
        </w:rPr>
        <w:t>3人及以上单数</w:t>
      </w:r>
      <w:r>
        <w:rPr>
          <w:rFonts w:ascii="Times New Roman" w:hAnsi="Times New Roman" w:cs="Times New Roman"/>
          <w:highlight w:val="none"/>
        </w:rPr>
        <w:t>。</w:t>
      </w:r>
    </w:p>
    <w:p w14:paraId="368F212E">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评审</w:t>
      </w:r>
    </w:p>
    <w:p w14:paraId="62093D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14:paraId="6E858D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14:paraId="2FE5E9A9">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 合同授予</w:t>
      </w:r>
    </w:p>
    <w:p w14:paraId="07BD94D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7.1成交候选人公示</w:t>
      </w:r>
    </w:p>
    <w:p w14:paraId="237080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采用公开询比方式采购的项目，公示期不得少于</w:t>
      </w:r>
      <w:r>
        <w:rPr>
          <w:rFonts w:hint="eastAsia" w:ascii="Times New Roman" w:hAnsi="Times New Roman" w:cs="Times New Roman"/>
          <w:highlight w:val="none"/>
          <w:lang w:val="en-US" w:eastAsia="zh-CN"/>
        </w:rPr>
        <w:t>2</w:t>
      </w:r>
      <w:r>
        <w:rPr>
          <w:rFonts w:ascii="Times New Roman" w:hAnsi="Times New Roman" w:cs="Times New Roman"/>
          <w:highlight w:val="none"/>
        </w:rPr>
        <w:t>日。</w:t>
      </w:r>
    </w:p>
    <w:p w14:paraId="172E835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7.2评审结果异议</w:t>
      </w:r>
    </w:p>
    <w:p w14:paraId="2DC722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14:paraId="2566FE6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7.3成交候选人履约能力审查</w:t>
      </w:r>
    </w:p>
    <w:p w14:paraId="37B272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按照询比文件规定的标准和方法进行审查确认。</w:t>
      </w:r>
    </w:p>
    <w:p w14:paraId="2608BC2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7.4履约保证金</w:t>
      </w:r>
    </w:p>
    <w:p w14:paraId="49B4C664">
      <w:pPr>
        <w:ind w:firstLine="420" w:firstLineChars="200"/>
        <w:rPr>
          <w:rFonts w:ascii="Times New Roman" w:hAnsi="Times New Roman" w:cs="Times New Roman"/>
          <w:highlight w:val="yellow"/>
        </w:rPr>
      </w:pPr>
      <w:r>
        <w:rPr>
          <w:rFonts w:ascii="Times New Roman" w:hAnsi="Times New Roman" w:cs="Times New Roman"/>
          <w:highlight w:val="yellow"/>
        </w:rPr>
        <w:t>7.4.1</w:t>
      </w:r>
      <w:r>
        <w:rPr>
          <w:rFonts w:hint="eastAsia" w:ascii="宋体" w:hAnsi="宋体" w:eastAsia="宋体" w:cs="宋体"/>
          <w:kern w:val="2"/>
          <w:sz w:val="21"/>
          <w:szCs w:val="21"/>
          <w:highlight w:val="yellow"/>
          <w:lang w:val="en-US" w:eastAsia="zh-CN" w:bidi="ar-SA"/>
        </w:rPr>
        <w:t>中标后，响应保证金自动转为履约保证金。</w:t>
      </w:r>
    </w:p>
    <w:p w14:paraId="44DBD9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p>
    <w:p w14:paraId="64F13A80">
      <w:pPr>
        <w:pStyle w:val="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14:paraId="57D303D8">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7.5签订合同</w:t>
      </w:r>
    </w:p>
    <w:p w14:paraId="6CC178F2">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bookmarkEnd w:id="50"/>
    <w:bookmarkEnd w:id="51"/>
    <w:bookmarkEnd w:id="52"/>
    <w:p w14:paraId="765307C0">
      <w:pPr>
        <w:keepNext/>
        <w:keepLines/>
        <w:spacing w:before="120" w:beforeLines="50" w:after="120" w:afterLines="50"/>
        <w:outlineLvl w:val="1"/>
        <w:rPr>
          <w:rFonts w:hint="default" w:ascii="Times New Roman" w:hAnsi="Times New Roman" w:eastAsia="Times New Roman"/>
          <w:color w:val="auto"/>
          <w:sz w:val="24"/>
          <w:szCs w:val="32"/>
        </w:rPr>
      </w:pPr>
      <w:bookmarkStart w:id="56" w:name="_Toc26656988"/>
      <w:bookmarkStart w:id="57" w:name="_Toc14201257"/>
      <w:bookmarkStart w:id="58" w:name="_Toc9067727"/>
      <w:bookmarkStart w:id="59" w:name="_Toc26656993"/>
      <w:bookmarkStart w:id="60" w:name="_Toc14201262"/>
      <w:bookmarkStart w:id="61" w:name="_Toc18085"/>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6"/>
      <w:bookmarkEnd w:id="57"/>
      <w:bookmarkEnd w:id="58"/>
    </w:p>
    <w:p w14:paraId="130F65E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16BFA707">
      <w:pPr>
        <w:keepNext/>
        <w:keepLines/>
        <w:spacing w:before="120" w:beforeLines="50" w:after="120" w:afterLines="50"/>
        <w:outlineLvl w:val="1"/>
        <w:rPr>
          <w:rFonts w:hint="default" w:ascii="Times New Roman" w:hAnsi="Times New Roman" w:eastAsia="Times New Roman"/>
          <w:color w:val="auto"/>
          <w:sz w:val="24"/>
          <w:szCs w:val="32"/>
        </w:rPr>
      </w:pPr>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59"/>
      <w:bookmarkEnd w:id="60"/>
    </w:p>
    <w:p w14:paraId="001A0BC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06EA8DE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423E2291">
      <w:pPr>
        <w:keepNext/>
        <w:keepLines/>
        <w:spacing w:before="120" w:beforeLines="50" w:after="120" w:afterLines="50"/>
        <w:outlineLvl w:val="1"/>
        <w:rPr>
          <w:rFonts w:hint="default" w:ascii="Times New Roman" w:hAnsi="Times New Roman" w:eastAsia="Times New Roman"/>
          <w:color w:val="auto"/>
          <w:sz w:val="24"/>
          <w:szCs w:val="32"/>
        </w:rPr>
      </w:pPr>
      <w:bookmarkStart w:id="62" w:name="_Toc26656994"/>
      <w:bookmarkStart w:id="63" w:name="_Toc14201263"/>
      <w:bookmarkStart w:id="64"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62"/>
      <w:bookmarkEnd w:id="63"/>
      <w:bookmarkEnd w:id="64"/>
    </w:p>
    <w:p w14:paraId="42962551">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7CEA3204">
      <w:pPr>
        <w:pStyle w:val="2"/>
        <w:rPr>
          <w:rFonts w:hint="eastAsia" w:ascii="Times New Roman" w:hAnsi="Times New Roman"/>
          <w:color w:val="auto"/>
          <w:sz w:val="21"/>
          <w:szCs w:val="24"/>
        </w:rPr>
      </w:pPr>
    </w:p>
    <w:p w14:paraId="727586C4">
      <w:pPr>
        <w:rPr>
          <w:rFonts w:hint="eastAsia" w:ascii="Times New Roman" w:hAnsi="Times New Roman"/>
          <w:color w:val="auto"/>
          <w:sz w:val="21"/>
          <w:szCs w:val="24"/>
        </w:rPr>
      </w:pPr>
    </w:p>
    <w:p w14:paraId="4B5D3F44">
      <w:pPr>
        <w:rPr>
          <w:rFonts w:hint="eastAsia" w:ascii="Times New Roman" w:hAnsi="Times New Roman"/>
          <w:color w:val="auto"/>
          <w:sz w:val="21"/>
          <w:szCs w:val="24"/>
        </w:rPr>
      </w:pPr>
    </w:p>
    <w:p w14:paraId="66220454">
      <w:pPr>
        <w:rPr>
          <w:rFonts w:hint="eastAsia" w:ascii="Times New Roman" w:hAnsi="Times New Roman"/>
          <w:color w:val="auto"/>
          <w:sz w:val="21"/>
          <w:szCs w:val="24"/>
        </w:rPr>
      </w:pPr>
    </w:p>
    <w:p w14:paraId="64539A78">
      <w:pPr>
        <w:rPr>
          <w:rFonts w:hint="eastAsia" w:ascii="Times New Roman" w:hAnsi="Times New Roman"/>
          <w:color w:val="auto"/>
          <w:sz w:val="21"/>
          <w:szCs w:val="24"/>
        </w:rPr>
      </w:pPr>
    </w:p>
    <w:p w14:paraId="0C53EA90">
      <w:pPr>
        <w:rPr>
          <w:rFonts w:hint="eastAsia" w:ascii="Times New Roman" w:hAnsi="Times New Roman"/>
          <w:color w:val="auto"/>
          <w:sz w:val="21"/>
          <w:szCs w:val="24"/>
        </w:rPr>
      </w:pPr>
    </w:p>
    <w:p w14:paraId="50160632">
      <w:pPr>
        <w:rPr>
          <w:rFonts w:hint="eastAsia" w:ascii="Times New Roman" w:hAnsi="Times New Roman"/>
          <w:color w:val="auto"/>
          <w:sz w:val="21"/>
          <w:szCs w:val="24"/>
        </w:rPr>
      </w:pPr>
    </w:p>
    <w:p w14:paraId="5D0EA08F">
      <w:pPr>
        <w:rPr>
          <w:rFonts w:hint="eastAsia" w:ascii="Times New Roman" w:hAnsi="Times New Roman"/>
          <w:color w:val="auto"/>
          <w:sz w:val="21"/>
          <w:szCs w:val="24"/>
        </w:rPr>
      </w:pPr>
    </w:p>
    <w:p w14:paraId="7899B07C">
      <w:pPr>
        <w:rPr>
          <w:rFonts w:hint="eastAsia" w:ascii="Times New Roman" w:hAnsi="Times New Roman"/>
          <w:color w:val="auto"/>
          <w:sz w:val="21"/>
          <w:szCs w:val="24"/>
        </w:rPr>
      </w:pPr>
    </w:p>
    <w:p w14:paraId="025D2A90">
      <w:pPr>
        <w:rPr>
          <w:rFonts w:hint="eastAsia" w:ascii="Times New Roman" w:hAnsi="Times New Roman"/>
          <w:color w:val="auto"/>
          <w:sz w:val="21"/>
          <w:szCs w:val="24"/>
        </w:rPr>
      </w:pPr>
    </w:p>
    <w:p w14:paraId="679F72F9">
      <w:pPr>
        <w:topLinePunct/>
        <w:adjustRightInd w:val="0"/>
        <w:snapToGrid w:val="0"/>
        <w:rPr>
          <w:rFonts w:hint="eastAsia" w:ascii="黑体" w:hAnsi="黑体" w:eastAsia="黑体" w:cs="黑体"/>
          <w:sz w:val="28"/>
          <w:szCs w:val="28"/>
        </w:rPr>
      </w:pPr>
      <w:bookmarkStart w:id="65" w:name="_Toc23501_WPSOffice_Level2"/>
      <w:r>
        <w:rPr>
          <w:rFonts w:hint="eastAsia" w:ascii="Times New Roman" w:hAnsi="Times New Roman" w:eastAsia="黑体"/>
          <w:sz w:val="28"/>
          <w:szCs w:val="28"/>
        </w:rPr>
        <w:t>附件</w:t>
      </w:r>
      <w:r>
        <w:rPr>
          <w:rFonts w:hint="eastAsia" w:ascii="Times New Roman" w:hAnsi="Times New Roman" w:eastAsia="黑体"/>
          <w:sz w:val="28"/>
          <w:szCs w:val="28"/>
          <w:lang w:val="en-US" w:eastAsia="zh-CN"/>
        </w:rPr>
        <w:t>1</w:t>
      </w:r>
      <w:r>
        <w:rPr>
          <w:rFonts w:hint="eastAsia" w:ascii="黑体" w:hAnsi="黑体" w:eastAsia="黑体" w:cs="黑体"/>
          <w:sz w:val="28"/>
          <w:szCs w:val="28"/>
        </w:rPr>
        <w:t>：</w:t>
      </w:r>
    </w:p>
    <w:p w14:paraId="30AFF011">
      <w:pPr>
        <w:topLinePunct/>
        <w:adjustRightInd w:val="0"/>
        <w:snapToGrid w:val="0"/>
        <w:jc w:val="center"/>
        <w:rPr>
          <w:rStyle w:val="46"/>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65"/>
    </w:p>
    <w:p w14:paraId="01FDEB65">
      <w:pPr>
        <w:snapToGrid w:val="0"/>
        <w:spacing w:line="440" w:lineRule="exact"/>
        <w:rPr>
          <w:rFonts w:hint="default" w:ascii="Times New Roman" w:hAnsi="Times New Roman" w:eastAsia="Times New Roman"/>
          <w:sz w:val="21"/>
          <w:szCs w:val="21"/>
        </w:rPr>
      </w:pPr>
      <w:r>
        <w:rPr>
          <w:rFonts w:hint="eastAsia" w:ascii="Times New Roman" w:hAnsi="Times New Roman"/>
          <w:sz w:val="21"/>
          <w:szCs w:val="21"/>
        </w:rPr>
        <w:t>如采用银行保函，格式如下。</w:t>
      </w:r>
    </w:p>
    <w:p w14:paraId="2CCCBB46">
      <w:pPr>
        <w:spacing w:line="440" w:lineRule="exact"/>
        <w:ind w:firstLine="2520" w:firstLineChars="1200"/>
        <w:rPr>
          <w:rFonts w:hint="default" w:ascii="Times New Roman" w:hAnsi="Times New Roman" w:eastAsia="Times New Roman"/>
          <w:sz w:val="21"/>
          <w:szCs w:val="21"/>
        </w:rPr>
      </w:pPr>
    </w:p>
    <w:p w14:paraId="75FB816B">
      <w:pPr>
        <w:spacing w:line="440" w:lineRule="exact"/>
        <w:ind w:firstLine="480"/>
        <w:jc w:val="center"/>
        <w:rPr>
          <w:rFonts w:hint="default" w:ascii="Times New Roman" w:hAnsi="Times New Roman" w:eastAsia="Times New Roman"/>
          <w:sz w:val="21"/>
          <w:szCs w:val="21"/>
        </w:rPr>
      </w:pPr>
      <w:r>
        <w:rPr>
          <w:rFonts w:hint="eastAsia" w:ascii="Times New Roman" w:hAnsi="Times New Roman"/>
          <w:sz w:val="21"/>
          <w:szCs w:val="21"/>
        </w:rPr>
        <w:t>履 约 保 证 金</w:t>
      </w:r>
    </w:p>
    <w:p w14:paraId="30019E45">
      <w:pPr>
        <w:spacing w:line="440" w:lineRule="exact"/>
        <w:rPr>
          <w:rFonts w:hint="default" w:ascii="Times New Roman" w:hAnsi="Times New Roman" w:eastAsia="Times New Roman"/>
          <w:sz w:val="21"/>
          <w:szCs w:val="21"/>
        </w:rPr>
      </w:pPr>
    </w:p>
    <w:p w14:paraId="214BAC9F">
      <w:pPr>
        <w:spacing w:line="440" w:lineRule="exact"/>
        <w:rPr>
          <w:rFonts w:hint="default" w:ascii="Times New Roman" w:hAnsi="Times New Roman" w:eastAsia="Times New Roman"/>
          <w:sz w:val="21"/>
          <w:szCs w:val="21"/>
        </w:rPr>
      </w:pPr>
      <w:r>
        <w:rPr>
          <w:rFonts w:hint="default" w:ascii="Times New Roman" w:hAnsi="Times New Roman" w:eastAsia="Times New Roman"/>
          <w:sz w:val="21"/>
          <w:szCs w:val="21"/>
        </w:rPr>
        <w:t xml:space="preserve"> </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甲方名称)：</w:t>
      </w:r>
    </w:p>
    <w:p w14:paraId="6EC8DF71">
      <w:pPr>
        <w:spacing w:line="440" w:lineRule="exact"/>
        <w:rPr>
          <w:rFonts w:hint="default" w:ascii="Times New Roman" w:hAnsi="Times New Roman" w:eastAsia="Times New Roman"/>
          <w:sz w:val="21"/>
          <w:szCs w:val="21"/>
        </w:rPr>
      </w:pPr>
    </w:p>
    <w:p w14:paraId="5B071AC2">
      <w:pPr>
        <w:spacing w:line="440" w:lineRule="exact"/>
        <w:ind w:firstLine="525" w:firstLineChars="250"/>
        <w:rPr>
          <w:rFonts w:hint="default" w:ascii="Times New Roman" w:hAnsi="Times New Roman" w:eastAsia="Times New Roman"/>
          <w:sz w:val="21"/>
          <w:szCs w:val="21"/>
        </w:rPr>
      </w:pPr>
      <w:r>
        <w:rPr>
          <w:rFonts w:hint="eastAsia" w:ascii="Times New Roman" w:hAnsi="Times New Roman"/>
          <w:sz w:val="21"/>
          <w:szCs w:val="21"/>
        </w:rPr>
        <w:t>鉴于</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default" w:ascii="Times New Roman" w:hAnsi="Times New Roman" w:eastAsia="Times New Roman"/>
          <w:sz w:val="21"/>
          <w:szCs w:val="21"/>
        </w:rPr>
        <w:t>)</w:t>
      </w:r>
      <w:r>
        <w:rPr>
          <w:rFonts w:hint="eastAsia" w:ascii="Times New Roman" w:hAnsi="Times New Roman"/>
          <w:sz w:val="21"/>
          <w:szCs w:val="21"/>
        </w:rPr>
        <w:t>接受</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乙方名称)(以下称“乙方</w:t>
      </w:r>
      <w:r>
        <w:rPr>
          <w:rFonts w:hint="default" w:ascii="Times New Roman" w:hAnsi="Times New Roman" w:eastAsia="Times New Roman"/>
          <w:sz w:val="21"/>
          <w:szCs w:val="21"/>
        </w:rPr>
        <w:t>”)</w:t>
      </w:r>
      <w:r>
        <w:rPr>
          <w:rFonts w:hint="eastAsia" w:ascii="Times New Roman" w:hAnsi="Times New Roman"/>
          <w:sz w:val="21"/>
          <w:szCs w:val="21"/>
        </w:rPr>
        <w:t>于</w:t>
      </w:r>
      <w:r>
        <w:rPr>
          <w:rFonts w:hint="default" w:ascii="Times New Roman" w:hAnsi="Times New Roman" w:eastAsia="Times New Roman"/>
          <w:sz w:val="21"/>
          <w:szCs w:val="21"/>
          <w:u w:val="single"/>
        </w:rPr>
        <w:t xml:space="preserve">     </w:t>
      </w:r>
      <w:r>
        <w:rPr>
          <w:rFonts w:hint="eastAsia" w:ascii="Times New Roman" w:hAnsi="Times New Roman"/>
          <w:sz w:val="21"/>
          <w:szCs w:val="21"/>
        </w:rPr>
        <w:t>年</w:t>
      </w:r>
      <w:r>
        <w:rPr>
          <w:rFonts w:hint="default" w:ascii="Times New Roman" w:hAnsi="Times New Roman" w:eastAsia="Times New Roman"/>
          <w:sz w:val="21"/>
          <w:szCs w:val="21"/>
          <w:u w:val="single"/>
        </w:rPr>
        <w:t xml:space="preserve">    </w:t>
      </w:r>
      <w:r>
        <w:rPr>
          <w:rFonts w:hint="eastAsia" w:ascii="Times New Roman" w:hAnsi="Times New Roman"/>
          <w:sz w:val="21"/>
          <w:szCs w:val="21"/>
        </w:rPr>
        <w:t>月</w:t>
      </w:r>
      <w:r>
        <w:rPr>
          <w:rFonts w:hint="default"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E136644">
      <w:pPr>
        <w:spacing w:line="440" w:lineRule="exact"/>
        <w:ind w:left="367" w:leftChars="175"/>
        <w:rPr>
          <w:rFonts w:hint="default" w:ascii="Times New Roman" w:hAnsi="Times New Roman" w:eastAsia="Times New Roman"/>
          <w:sz w:val="21"/>
          <w:szCs w:val="21"/>
        </w:rPr>
      </w:pPr>
      <w:r>
        <w:rPr>
          <w:rFonts w:hint="eastAsia" w:ascii="Times New Roman" w:hAnsi="Times New Roman"/>
          <w:sz w:val="21"/>
          <w:szCs w:val="21"/>
        </w:rPr>
        <w:t>1、担保金额人民币(大写)</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 xml:space="preserve"> </w:t>
      </w:r>
      <w:r>
        <w:rPr>
          <w:rFonts w:hint="eastAsia" w:ascii="Times New Roman" w:hAnsi="Times New Roman"/>
          <w:sz w:val="21"/>
          <w:szCs w:val="21"/>
        </w:rPr>
        <w:t>元(¥</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w:t>
      </w:r>
    </w:p>
    <w:p w14:paraId="42DC99A9">
      <w:pPr>
        <w:spacing w:line="440" w:lineRule="exact"/>
        <w:ind w:firstLine="367" w:firstLineChars="175"/>
        <w:rPr>
          <w:rFonts w:hint="default" w:ascii="Times New Roman" w:hAnsi="Times New Roman" w:eastAsia="Times New Roman"/>
          <w:sz w:val="21"/>
          <w:szCs w:val="21"/>
        </w:rPr>
      </w:pPr>
      <w:r>
        <w:rPr>
          <w:rFonts w:hint="default"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2070848">
      <w:pPr>
        <w:spacing w:line="440" w:lineRule="exact"/>
        <w:ind w:firstLine="367" w:firstLineChars="175"/>
        <w:rPr>
          <w:rFonts w:hint="default" w:ascii="Times New Roman" w:hAnsi="Times New Roman" w:eastAsia="Times New Roman"/>
          <w:sz w:val="21"/>
          <w:szCs w:val="21"/>
        </w:rPr>
      </w:pPr>
      <w:r>
        <w:rPr>
          <w:rFonts w:hint="default"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507A7FFE">
      <w:pPr>
        <w:spacing w:line="440" w:lineRule="exact"/>
        <w:ind w:firstLine="367" w:firstLineChars="175"/>
        <w:rPr>
          <w:rFonts w:hint="default" w:ascii="Times New Roman" w:hAnsi="Times New Roman" w:eastAsia="Times New Roman"/>
          <w:sz w:val="21"/>
          <w:szCs w:val="21"/>
        </w:rPr>
      </w:pPr>
      <w:r>
        <w:rPr>
          <w:rFonts w:hint="default"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0E64ADF4">
      <w:pPr>
        <w:spacing w:line="440" w:lineRule="exact"/>
        <w:ind w:firstLine="3059" w:firstLineChars="1457"/>
        <w:rPr>
          <w:rFonts w:hint="default" w:ascii="Times New Roman" w:hAnsi="Times New Roman" w:eastAsia="Times New Roman"/>
          <w:sz w:val="21"/>
          <w:szCs w:val="21"/>
        </w:rPr>
      </w:pPr>
      <w:r>
        <w:rPr>
          <w:rFonts w:hint="eastAsia" w:ascii="Times New Roman" w:hAnsi="Times New Roman"/>
          <w:sz w:val="21"/>
          <w:szCs w:val="21"/>
        </w:rPr>
        <w:t>担 保 人 名 称：</w:t>
      </w:r>
      <w:r>
        <w:rPr>
          <w:rFonts w:hint="default"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盖单位章)</w:t>
      </w:r>
    </w:p>
    <w:p w14:paraId="404FAE8B">
      <w:pPr>
        <w:spacing w:line="440" w:lineRule="exact"/>
        <w:ind w:firstLine="3059" w:firstLineChars="1457"/>
        <w:rPr>
          <w:rFonts w:hint="default" w:ascii="Times New Roman" w:hAnsi="Times New Roman" w:eastAsia="Times New Roman"/>
          <w:sz w:val="21"/>
          <w:szCs w:val="21"/>
        </w:rPr>
      </w:pPr>
      <w:r>
        <w:rPr>
          <w:rFonts w:hint="eastAsia" w:ascii="Times New Roman" w:hAnsi="Times New Roman"/>
          <w:sz w:val="21"/>
          <w:szCs w:val="21"/>
        </w:rPr>
        <w:t>法定代表人或其委托代理人：</w:t>
      </w:r>
      <w:r>
        <w:rPr>
          <w:rFonts w:hint="default"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w:t>
      </w:r>
      <w:r>
        <w:rPr>
          <w:rFonts w:hint="eastAsia" w:ascii="Times New Roman" w:hAnsi="Times New Roman"/>
          <w:sz w:val="21"/>
          <w:szCs w:val="21"/>
        </w:rPr>
        <w:t>签名</w:t>
      </w:r>
      <w:r>
        <w:rPr>
          <w:rFonts w:hint="default" w:ascii="Times New Roman" w:hAnsi="Times New Roman" w:eastAsia="Times New Roman"/>
          <w:sz w:val="21"/>
          <w:szCs w:val="21"/>
        </w:rPr>
        <w:t>)</w:t>
      </w:r>
    </w:p>
    <w:p w14:paraId="22A8EEF4">
      <w:pPr>
        <w:spacing w:line="440" w:lineRule="exact"/>
        <w:ind w:firstLine="3059" w:firstLineChars="1457"/>
        <w:rPr>
          <w:rFonts w:hint="default" w:ascii="Times New Roman" w:hAnsi="Times New Roman" w:eastAsia="Times New Roman"/>
          <w:sz w:val="21"/>
          <w:szCs w:val="21"/>
        </w:rPr>
      </w:pPr>
      <w:r>
        <w:rPr>
          <w:rFonts w:hint="eastAsia" w:ascii="Times New Roman" w:hAnsi="Times New Roman"/>
          <w:sz w:val="21"/>
          <w:szCs w:val="21"/>
        </w:rPr>
        <w:t>地    址：</w:t>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p>
    <w:p w14:paraId="135EC4C5">
      <w:pPr>
        <w:spacing w:line="440" w:lineRule="exact"/>
        <w:ind w:firstLine="3059" w:firstLineChars="1457"/>
        <w:rPr>
          <w:rFonts w:hint="default" w:ascii="Times New Roman" w:hAnsi="Times New Roman" w:eastAsia="Times New Roman"/>
          <w:sz w:val="21"/>
          <w:szCs w:val="21"/>
        </w:rPr>
      </w:pPr>
      <w:r>
        <w:rPr>
          <w:rFonts w:hint="eastAsia" w:ascii="Times New Roman" w:hAnsi="Times New Roman"/>
          <w:sz w:val="21"/>
          <w:szCs w:val="21"/>
        </w:rPr>
        <w:t>邮政编码：</w:t>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r>
        <w:rPr>
          <w:rFonts w:hint="default" w:ascii="Times New Roman" w:hAnsi="Times New Roman" w:eastAsia="Times New Roman"/>
          <w:sz w:val="21"/>
          <w:szCs w:val="21"/>
          <w:u w:val="single"/>
        </w:rPr>
        <w:tab/>
      </w:r>
    </w:p>
    <w:p w14:paraId="0E554B7D">
      <w:pPr>
        <w:spacing w:line="440" w:lineRule="exact"/>
        <w:ind w:firstLine="3059" w:firstLineChars="1457"/>
        <w:rPr>
          <w:rFonts w:hint="default" w:ascii="Times New Roman" w:hAnsi="Times New Roman" w:eastAsia="Times New Roman"/>
          <w:sz w:val="21"/>
          <w:szCs w:val="21"/>
        </w:rPr>
      </w:pPr>
      <w:r>
        <w:rPr>
          <w:rFonts w:hint="eastAsia" w:ascii="Times New Roman" w:hAnsi="Times New Roman"/>
          <w:sz w:val="21"/>
          <w:szCs w:val="21"/>
        </w:rPr>
        <w:t>电    话：</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 xml:space="preserve"> </w:t>
      </w:r>
    </w:p>
    <w:p w14:paraId="20A3C9CE">
      <w:pPr>
        <w:spacing w:line="440" w:lineRule="exact"/>
        <w:ind w:firstLine="3059" w:firstLineChars="1457"/>
        <w:rPr>
          <w:rFonts w:hint="default" w:ascii="Times New Roman" w:hAnsi="Times New Roman" w:eastAsia="Times New Roman"/>
          <w:sz w:val="21"/>
          <w:szCs w:val="21"/>
        </w:rPr>
      </w:pPr>
      <w:r>
        <w:rPr>
          <w:rFonts w:hint="eastAsia" w:ascii="Times New Roman" w:hAnsi="Times New Roman"/>
          <w:sz w:val="21"/>
          <w:szCs w:val="21"/>
        </w:rPr>
        <w:t>传    真：</w:t>
      </w: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 xml:space="preserve"> </w:t>
      </w:r>
    </w:p>
    <w:p w14:paraId="30CFAD3A">
      <w:pPr>
        <w:spacing w:line="440" w:lineRule="exact"/>
        <w:ind w:firstLine="3689" w:firstLineChars="1757"/>
        <w:rPr>
          <w:rFonts w:hint="default" w:ascii="Times New Roman" w:hAnsi="Times New Roman" w:eastAsia="Times New Roman"/>
          <w:sz w:val="24"/>
          <w:szCs w:val="24"/>
        </w:rPr>
      </w:pPr>
      <w:r>
        <w:rPr>
          <w:rFonts w:hint="default" w:ascii="Times New Roman" w:hAnsi="Times New Roman" w:eastAsia="Times New Roman"/>
          <w:sz w:val="21"/>
          <w:szCs w:val="21"/>
          <w:u w:val="single"/>
        </w:rPr>
        <w:t xml:space="preserve">       </w:t>
      </w:r>
      <w:r>
        <w:rPr>
          <w:rFonts w:hint="default" w:ascii="Times New Roman" w:hAnsi="Times New Roman" w:eastAsia="Times New Roman"/>
          <w:sz w:val="21"/>
          <w:szCs w:val="21"/>
        </w:rPr>
        <w:t xml:space="preserve"> </w:t>
      </w:r>
      <w:r>
        <w:rPr>
          <w:rFonts w:hint="eastAsia" w:ascii="Times New Roman" w:hAnsi="Times New Roman"/>
          <w:sz w:val="21"/>
          <w:szCs w:val="21"/>
        </w:rPr>
        <w:t>年</w:t>
      </w:r>
      <w:r>
        <w:rPr>
          <w:rFonts w:hint="default"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default" w:ascii="Times New Roman" w:hAnsi="Times New Roman" w:eastAsia="Times New Roman"/>
          <w:sz w:val="21"/>
          <w:szCs w:val="21"/>
          <w:u w:val="single"/>
        </w:rPr>
        <w:t xml:space="preserve">     </w:t>
      </w:r>
      <w:r>
        <w:rPr>
          <w:rFonts w:hint="eastAsia" w:ascii="Times New Roman" w:hAnsi="Times New Roman"/>
          <w:sz w:val="21"/>
          <w:szCs w:val="21"/>
        </w:rPr>
        <w:t>日</w:t>
      </w:r>
    </w:p>
    <w:p w14:paraId="7FDBE71B">
      <w:pPr>
        <w:pStyle w:val="7"/>
        <w:ind w:firstLine="0"/>
        <w:rPr>
          <w:rFonts w:hint="default" w:ascii="Times New Roman" w:hAnsi="Times New Roman" w:eastAsia="Times New Roman"/>
          <w:sz w:val="21"/>
          <w:szCs w:val="20"/>
        </w:rPr>
      </w:pPr>
    </w:p>
    <w:p w14:paraId="6A0DF51F">
      <w:pPr>
        <w:snapToGrid w:val="0"/>
        <w:spacing w:line="440" w:lineRule="exact"/>
        <w:rPr>
          <w:rFonts w:hint="default" w:ascii="Times New Roman" w:hAnsi="Times New Roman" w:eastAsia="Times New Roman"/>
          <w:sz w:val="21"/>
          <w:szCs w:val="24"/>
        </w:rPr>
      </w:pPr>
      <w:r>
        <w:rPr>
          <w:rFonts w:hint="default" w:ascii="Times New Roman" w:hAnsi="Times New Roman" w:eastAsia="Times New Roman"/>
          <w:sz w:val="21"/>
          <w:szCs w:val="21"/>
        </w:rPr>
        <w:br w:type="page"/>
      </w:r>
    </w:p>
    <w:p w14:paraId="5D8CB6A9">
      <w:pPr>
        <w:pStyle w:val="3"/>
        <w:spacing w:before="312" w:after="312"/>
        <w:rPr>
          <w:rFonts w:ascii="Times New Roman" w:hAnsi="Times New Roman" w:eastAsia="宋体" w:cs="Times New Roman"/>
          <w:highlight w:val="none"/>
        </w:rPr>
      </w:pPr>
      <w:r>
        <w:rPr>
          <w:rFonts w:ascii="Times New Roman" w:hAnsi="Times New Roman" w:eastAsia="宋体" w:cs="Times New Roman"/>
          <w:highlight w:val="none"/>
        </w:rPr>
        <w:t>评审办法</w:t>
      </w:r>
      <w:bookmarkEnd w:id="61"/>
    </w:p>
    <w:p w14:paraId="44EE3A7C">
      <w:pPr>
        <w:rPr>
          <w:rFonts w:ascii="Times New Roman" w:hAnsi="Times New Roman" w:eastAsia="宋体" w:cs="Times New Roman"/>
          <w:highlight w:val="none"/>
          <w:vertAlign w:val="baseline"/>
        </w:rPr>
      </w:pPr>
    </w:p>
    <w:p w14:paraId="6EBC5F97">
      <w:pPr>
        <w:rPr>
          <w:rFonts w:ascii="Times New Roman" w:hAnsi="Times New Roman" w:eastAsia="宋体" w:cs="Times New Roman"/>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0E643D3A">
      <w:pPr>
        <w:spacing w:afterLines="100" w:line="420" w:lineRule="exact"/>
        <w:jc w:val="center"/>
        <w:rPr>
          <w:rFonts w:ascii="Times New Roman" w:hAnsi="Times New Roman" w:eastAsia="黑体" w:cs="Times New Roman"/>
          <w:sz w:val="28"/>
          <w:szCs w:val="28"/>
          <w:highlight w:val="none"/>
        </w:rPr>
      </w:pPr>
      <w:bookmarkStart w:id="66" w:name="_Toc3834"/>
      <w:bookmarkStart w:id="67" w:name="_Toc152042304"/>
      <w:bookmarkStart w:id="68" w:name="_Toc457482536"/>
      <w:bookmarkStart w:id="69" w:name="_Toc447808662"/>
      <w:bookmarkStart w:id="70" w:name="_Toc152045528"/>
      <w:bookmarkStart w:id="71" w:name="_Toc14847"/>
      <w:bookmarkStart w:id="72" w:name="_Toc144974496"/>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bookmarkEnd w:id="66"/>
    <w:bookmarkEnd w:id="67"/>
    <w:bookmarkEnd w:id="68"/>
    <w:bookmarkEnd w:id="69"/>
    <w:bookmarkEnd w:id="70"/>
    <w:bookmarkEnd w:id="71"/>
    <w:bookmarkEnd w:id="72"/>
    <w:p w14:paraId="3CFEEC9F">
      <w:pPr>
        <w:pStyle w:val="34"/>
        <w:numPr>
          <w:ilvl w:val="0"/>
          <w:numId w:val="0"/>
        </w:numPr>
        <w:spacing w:before="0"/>
        <w:ind w:left="0" w:firstLine="0"/>
        <w:outlineLvl w:val="9"/>
        <w:rPr>
          <w:rFonts w:hint="eastAsia" w:cs="Times New Roman"/>
          <w:color w:val="auto"/>
          <w:sz w:val="28"/>
          <w:szCs w:val="28"/>
        </w:rPr>
      </w:pPr>
      <w:r>
        <w:rPr>
          <w:rFonts w:hint="eastAsia" w:ascii="宋体" w:hAnsi="宋体" w:eastAsia="宋体"/>
          <w:b/>
          <w:sz w:val="28"/>
          <w:szCs w:val="28"/>
        </w:rPr>
        <w:t>前附表A</w:t>
      </w:r>
    </w:p>
    <w:tbl>
      <w:tblPr>
        <w:tblStyle w:val="2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6DA9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B107C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C57C4">
            <w:pPr>
              <w:keepNext w:val="0"/>
              <w:keepLines w:val="0"/>
              <w:widowControl/>
              <w:suppressLineNumbers w:val="0"/>
              <w:spacing w:before="0" w:beforeAutospacing="0" w:after="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6B3238">
            <w:pPr>
              <w:keepNext w:val="0"/>
              <w:keepLines w:val="0"/>
              <w:widowControl/>
              <w:suppressLineNumbers w:val="0"/>
              <w:spacing w:before="0" w:beforeAutospacing="0" w:after="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22FC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73D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D42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1EFB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50C889A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40E7955">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7B69FA10">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718CDF86">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72D67E83">
            <w:pPr>
              <w:keepNext w:val="0"/>
              <w:keepLines w:val="0"/>
              <w:widowControl/>
              <w:suppressLineNumbers w:val="0"/>
              <w:spacing w:before="0" w:beforeAutospacing="0" w:after="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3"/>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6DE6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AA180">
            <w:pPr>
              <w:pStyle w:val="9"/>
              <w:keepNext w:val="0"/>
              <w:keepLines w:val="0"/>
              <w:suppressLineNumbers w:val="0"/>
              <w:adjustRightInd w:val="0"/>
              <w:snapToGrid w:val="0"/>
              <w:spacing w:before="0" w:beforeAutospacing="0" w:afterAutospacing="0"/>
              <w:ind w:left="0" w:right="0"/>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B4161">
            <w:pPr>
              <w:keepNext w:val="0"/>
              <w:keepLines w:val="0"/>
              <w:widowControl/>
              <w:suppressLineNumbers w:val="0"/>
              <w:spacing w:before="0" w:beforeAutospacing="0" w:after="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3"/>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5BEB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74935">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732B3">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rPr>
                  </w:pPr>
                  <w:r>
                    <w:rPr>
                      <w:rFonts w:hint="eastAsia" w:ascii="Times New Roman" w:hAnsi="Times New Roman"/>
                      <w:sz w:val="21"/>
                      <w:szCs w:val="24"/>
                    </w:rPr>
                    <w:t>商务及技术文件评审打分排名（N）</w:t>
                  </w:r>
                </w:p>
              </w:tc>
            </w:tr>
            <w:tr w14:paraId="7128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33A38">
                  <w:pPr>
                    <w:keepNext w:val="0"/>
                    <w:keepLines w:val="0"/>
                    <w:suppressLineNumbers w:val="0"/>
                    <w:spacing w:before="0" w:beforeAutospacing="0" w:after="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T＞</w:t>
                  </w:r>
                  <w:r>
                    <w:rPr>
                      <w:rFonts w:hint="eastAsia" w:ascii="Times New Roman" w:hAnsi="Times New Roman"/>
                      <w:sz w:val="21"/>
                      <w:szCs w:val="24"/>
                      <w:lang w:val="en-US" w:eastAsia="zh-CN"/>
                    </w:rPr>
                    <w:t>8</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BFA97">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rPr>
                  </w:pPr>
                  <w:r>
                    <w:rPr>
                      <w:rFonts w:hint="eastAsia" w:ascii="Times New Roman" w:hAnsi="Times New Roman"/>
                      <w:sz w:val="21"/>
                      <w:szCs w:val="24"/>
                    </w:rPr>
                    <w:t>N=5</w:t>
                  </w:r>
                </w:p>
              </w:tc>
            </w:tr>
            <w:tr w14:paraId="0631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EF07F">
                  <w:pPr>
                    <w:keepNext w:val="0"/>
                    <w:keepLines w:val="0"/>
                    <w:suppressLineNumbers w:val="0"/>
                    <w:spacing w:before="0" w:beforeAutospacing="0" w:after="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lang w:val="en-US" w:eastAsia="zh-CN"/>
                    </w:rPr>
                    <w:t>5</w:t>
                  </w:r>
                  <w:r>
                    <w:rPr>
                      <w:rFonts w:hint="eastAsia" w:ascii="Times New Roman" w:hAnsi="Times New Roman"/>
                      <w:sz w:val="21"/>
                      <w:szCs w:val="24"/>
                    </w:rPr>
                    <w:t>＜T≤</w:t>
                  </w:r>
                  <w:r>
                    <w:rPr>
                      <w:rFonts w:hint="eastAsia" w:ascii="Times New Roman" w:hAnsi="Times New Roman"/>
                      <w:sz w:val="21"/>
                      <w:szCs w:val="24"/>
                      <w:lang w:val="en-US" w:eastAsia="zh-CN"/>
                    </w:rPr>
                    <w:t>8</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05E42">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rPr>
                  </w:pPr>
                  <w:r>
                    <w:rPr>
                      <w:rFonts w:hint="eastAsia" w:ascii="Times New Roman" w:hAnsi="Times New Roman"/>
                      <w:sz w:val="21"/>
                      <w:szCs w:val="24"/>
                    </w:rPr>
                    <w:t>N=4</w:t>
                  </w:r>
                </w:p>
              </w:tc>
            </w:tr>
            <w:tr w14:paraId="686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94EB4">
                  <w:pPr>
                    <w:keepNext w:val="0"/>
                    <w:keepLines w:val="0"/>
                    <w:suppressLineNumbers w:val="0"/>
                    <w:spacing w:before="0" w:beforeAutospacing="0" w:after="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8E89B">
                  <w:pPr>
                    <w:keepNext w:val="0"/>
                    <w:keepLines w:val="0"/>
                    <w:suppressLineNumbers w:val="0"/>
                    <w:spacing w:before="0" w:beforeAutospacing="0" w:after="0" w:afterAutospacing="0"/>
                    <w:ind w:left="0" w:right="0"/>
                    <w:jc w:val="center"/>
                    <w:rPr>
                      <w:rFonts w:hint="default" w:ascii="Times New Roman" w:hAnsi="Times New Roman" w:eastAsia="Times New Roman"/>
                      <w:sz w:val="21"/>
                      <w:szCs w:val="24"/>
                    </w:rPr>
                  </w:pPr>
                  <w:r>
                    <w:rPr>
                      <w:rFonts w:hint="eastAsia" w:ascii="Times New Roman" w:hAnsi="Times New Roman"/>
                      <w:sz w:val="21"/>
                      <w:szCs w:val="24"/>
                    </w:rPr>
                    <w:t>N=3</w:t>
                  </w:r>
                </w:p>
              </w:tc>
            </w:tr>
          </w:tbl>
          <w:p w14:paraId="50073C78">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1"/>
                <w:szCs w:val="21"/>
                <w:lang w:bidi="ar"/>
              </w:rPr>
            </w:pPr>
          </w:p>
          <w:p w14:paraId="3CA88EB5">
            <w:pPr>
              <w:keepNext w:val="0"/>
              <w:keepLines w:val="0"/>
              <w:widowControl/>
              <w:suppressLineNumbers w:val="0"/>
              <w:spacing w:before="0" w:beforeAutospacing="0" w:after="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default"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default"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default"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default"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7E8DA510">
      <w:pPr>
        <w:rPr>
          <w:rFonts w:hint="eastAsia"/>
          <w:sz w:val="21"/>
          <w:szCs w:val="24"/>
        </w:rPr>
      </w:pPr>
    </w:p>
    <w:tbl>
      <w:tblPr>
        <w:tblStyle w:val="2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7A4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366ACD">
            <w:pPr>
              <w:keepNext w:val="0"/>
              <w:keepLines w:val="0"/>
              <w:widowControl/>
              <w:suppressLineNumbers w:val="0"/>
              <w:spacing w:before="0" w:beforeAutospacing="0" w:after="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AC391">
            <w:pPr>
              <w:keepNext w:val="0"/>
              <w:keepLines w:val="0"/>
              <w:widowControl/>
              <w:suppressLineNumbers w:val="0"/>
              <w:spacing w:before="0" w:beforeAutospacing="0" w:after="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758E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554F8">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2.1.1</w:t>
            </w:r>
          </w:p>
          <w:p w14:paraId="4EA1F164">
            <w:pPr>
              <w:keepNext w:val="0"/>
              <w:keepLines w:val="0"/>
              <w:widowControl/>
              <w:suppressLineNumbers w:val="0"/>
              <w:adjustRightInd w:val="0"/>
              <w:snapToGrid w:val="0"/>
              <w:spacing w:before="0" w:beforeAutospacing="0" w:after="0" w:afterAutospacing="0" w:line="360" w:lineRule="atLeast"/>
              <w:ind w:left="0" w:right="0"/>
              <w:jc w:val="center"/>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2.1.3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F1D21">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19A66042">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75276B46">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7BB03864">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3334F1">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 xml:space="preserve">第一个信封（商务及技术文件）评审标准： </w:t>
            </w:r>
          </w:p>
          <w:p w14:paraId="22DA90BD">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4D37EF06">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3F79C335">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499629C5">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517D81E4">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0C54AFE4">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501FE27">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F58ED3B">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08AE4CCA">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28A7D80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4"/>
              </w:rPr>
            </w:pPr>
            <w:r>
              <w:rPr>
                <w:rFonts w:hint="eastAsia" w:ascii="宋体" w:hAnsi="宋体" w:eastAsia="宋体" w:cs="宋体"/>
                <w:b w:val="0"/>
                <w:bCs w:val="0"/>
                <w:color w:val="000000"/>
                <w:kern w:val="0"/>
                <w:sz w:val="22"/>
                <w:szCs w:val="22"/>
                <w:lang w:bidi="ar"/>
              </w:rPr>
              <w:t>第二个信封（报价文件）评审标准：</w:t>
            </w:r>
            <w:r>
              <w:rPr>
                <w:rFonts w:hint="eastAsia" w:ascii="宋体" w:hAnsi="宋体" w:eastAsia="宋体" w:cs="宋体"/>
                <w:color w:val="000000"/>
                <w:kern w:val="0"/>
                <w:sz w:val="22"/>
                <w:szCs w:val="22"/>
                <w:lang w:bidi="ar"/>
              </w:rPr>
              <w:t xml:space="preserve"> </w:t>
            </w:r>
          </w:p>
          <w:p w14:paraId="70D04221">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0D9C2E86">
            <w:pPr>
              <w:keepNext w:val="0"/>
              <w:keepLines w:val="0"/>
              <w:widowControl/>
              <w:suppressLineNumbers w:val="0"/>
              <w:spacing w:before="0" w:beforeAutospacing="0" w:after="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default"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2E3E2BCC">
            <w:pPr>
              <w:keepNext w:val="0"/>
              <w:keepLines w:val="0"/>
              <w:widowControl/>
              <w:suppressLineNumbers w:val="0"/>
              <w:spacing w:before="0" w:beforeAutospacing="0" w:after="0" w:afterAutospacing="0"/>
              <w:ind w:left="0" w:right="0"/>
              <w:jc w:val="left"/>
              <w:rPr>
                <w:rFonts w:hint="default"/>
                <w:sz w:val="21"/>
                <w:szCs w:val="24"/>
              </w:rPr>
            </w:pPr>
            <w:r>
              <w:rPr>
                <w:rFonts w:hint="default"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3AF1FA99">
            <w:pPr>
              <w:keepNext w:val="0"/>
              <w:keepLines w:val="0"/>
              <w:widowControl/>
              <w:suppressLineNumbers w:val="0"/>
              <w:spacing w:before="0" w:beforeAutospacing="0" w:after="0" w:afterAutospacing="0"/>
              <w:ind w:left="0" w:right="0"/>
              <w:jc w:val="left"/>
              <w:rPr>
                <w:rFonts w:hint="default"/>
                <w:sz w:val="21"/>
                <w:szCs w:val="24"/>
              </w:rPr>
            </w:pPr>
            <w:r>
              <w:rPr>
                <w:rFonts w:hint="default"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79C672C2">
            <w:pPr>
              <w:keepNext w:val="0"/>
              <w:keepLines w:val="0"/>
              <w:widowControl/>
              <w:suppressLineNumbers w:val="0"/>
              <w:spacing w:before="0" w:beforeAutospacing="0" w:after="0" w:afterAutospacing="0"/>
              <w:ind w:left="0" w:right="0"/>
              <w:jc w:val="left"/>
              <w:rPr>
                <w:rFonts w:hint="default"/>
                <w:sz w:val="21"/>
                <w:szCs w:val="24"/>
              </w:rPr>
            </w:pPr>
            <w:r>
              <w:rPr>
                <w:rFonts w:hint="default"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3C8E7F5E">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2012FDEB">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6B965A0F">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1E651A6D">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7F29ACC9">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3E74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76146">
            <w:pPr>
              <w:keepNext w:val="0"/>
              <w:keepLines w:val="0"/>
              <w:widowControl/>
              <w:suppressLineNumbers w:val="0"/>
              <w:adjustRightInd w:val="0"/>
              <w:snapToGrid w:val="0"/>
              <w:spacing w:before="0" w:beforeAutospacing="0" w:after="0" w:afterAutospacing="0" w:line="360" w:lineRule="atLeast"/>
              <w:ind w:left="0" w:right="0"/>
              <w:jc w:val="center"/>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2.1.2</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0A116">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419E042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7076271">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）投</w:t>
            </w:r>
            <w:r>
              <w:rPr>
                <w:rFonts w:hint="eastAsia" w:ascii="宋体" w:hAnsi="宋体" w:cs="宋体"/>
                <w:color w:val="auto"/>
                <w:kern w:val="0"/>
                <w:sz w:val="21"/>
                <w:szCs w:val="21"/>
              </w:rPr>
              <w:t>具备独立法人资格，持有有效的营业执照；制造商/厂家参与询比的，应具备有生产、销售采购人所需材料的能力（如产品特性、‌质量标准）；制造商的授权代理商参加询比的，应具备代理证书/品牌授权书，有生产、销售采购人所需材料的能力。</w:t>
            </w:r>
            <w:r>
              <w:rPr>
                <w:rFonts w:hint="eastAsia" w:ascii="宋体" w:hAnsi="宋体" w:cs="宋体"/>
                <w:color w:val="000000"/>
                <w:kern w:val="0"/>
                <w:sz w:val="22"/>
                <w:szCs w:val="22"/>
                <w:lang w:bidi="ar"/>
              </w:rPr>
              <w:t xml:space="preserve"> </w:t>
            </w:r>
            <w:r>
              <w:rPr>
                <w:rFonts w:hint="eastAsia" w:ascii="宋体" w:hAnsi="宋体" w:cs="宋体"/>
                <w:color w:val="000000"/>
                <w:kern w:val="0"/>
                <w:sz w:val="24"/>
                <w:szCs w:val="24"/>
                <w:lang w:bidi="ar"/>
              </w:rPr>
              <w:t xml:space="preserve"> </w:t>
            </w:r>
          </w:p>
          <w:p w14:paraId="6113AA6F">
            <w:pPr>
              <w:keepNext w:val="0"/>
              <w:keepLines w:val="0"/>
              <w:widowControl/>
              <w:suppressLineNumbers w:val="0"/>
              <w:spacing w:before="0" w:beforeAutospacing="0" w:after="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default"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1F0854D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1C8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DA5C0">
            <w:pPr>
              <w:keepNext w:val="0"/>
              <w:keepLines w:val="0"/>
              <w:widowControl/>
              <w:suppressLineNumbers w:val="0"/>
              <w:adjustRightInd w:val="0"/>
              <w:snapToGrid w:val="0"/>
              <w:spacing w:before="0" w:beforeAutospacing="0" w:after="0" w:afterAutospacing="0" w:line="360" w:lineRule="atLeast"/>
              <w:ind w:left="0" w:right="0"/>
              <w:jc w:val="center"/>
              <w:rPr>
                <w:rFonts w:hint="eastAsia" w:ascii="宋体" w:hAnsi="宋体" w:cs="宋体" w:eastAsiaTheme="minorEastAsia"/>
                <w:color w:val="auto"/>
                <w:kern w:val="0"/>
                <w:sz w:val="21"/>
                <w:szCs w:val="21"/>
                <w:lang w:eastAsia="zh-CN"/>
              </w:rPr>
            </w:pPr>
            <w:r>
              <w:rPr>
                <w:rFonts w:hint="eastAsia" w:ascii="宋体" w:hAnsi="宋体" w:cs="宋体"/>
                <w:color w:val="auto"/>
                <w:kern w:val="0"/>
                <w:sz w:val="21"/>
                <w:szCs w:val="21"/>
                <w:lang w:val="en-US" w:eastAsia="zh-CN"/>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56565">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w:t>
            </w:r>
          </w:p>
          <w:p w14:paraId="022FF7D9">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5979894">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2A2F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DCFF5E">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674A1CF7">
      <w:pPr>
        <w:pStyle w:val="34"/>
        <w:numPr>
          <w:ilvl w:val="0"/>
          <w:numId w:val="0"/>
        </w:numPr>
        <w:spacing w:before="0"/>
        <w:outlineLvl w:val="9"/>
        <w:rPr>
          <w:rFonts w:hint="eastAsia" w:ascii="宋体" w:hAnsi="宋体" w:eastAsia="宋体"/>
          <w:b/>
          <w:bCs/>
          <w:szCs w:val="28"/>
          <w:highlight w:val="none"/>
        </w:rPr>
      </w:pPr>
    </w:p>
    <w:p w14:paraId="7615D880">
      <w:pPr>
        <w:pStyle w:val="34"/>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3"/>
        <w:tblpPr w:leftFromText="180" w:rightFromText="180" w:vertAnchor="text" w:horzAnchor="page" w:tblpX="1855" w:tblpY="576"/>
        <w:tblOverlap w:val="never"/>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5"/>
      </w:tblGrid>
      <w:tr w14:paraId="53D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5" w:type="dxa"/>
            <w:vAlign w:val="center"/>
          </w:tcPr>
          <w:p w14:paraId="4EFD720E">
            <w:pPr>
              <w:pStyle w:val="9"/>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14:paraId="7993738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385" w:type="dxa"/>
            <w:vAlign w:val="center"/>
          </w:tcPr>
          <w:p w14:paraId="5CAE4ADC">
            <w:pPr>
              <w:keepNext w:val="0"/>
              <w:keepLines w:val="0"/>
              <w:suppressLineNumbers w:val="0"/>
              <w:adjustRightInd w:val="0"/>
              <w:spacing w:before="0" w:beforeAutospacing="0" w:after="0" w:afterAutospacing="0" w:line="276"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4918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25" w:type="dxa"/>
            <w:vAlign w:val="center"/>
          </w:tcPr>
          <w:p w14:paraId="7ACCBB12">
            <w:pPr>
              <w:pStyle w:val="9"/>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14:paraId="585BA092">
            <w:pPr>
              <w:keepNext w:val="0"/>
              <w:keepLines w:val="0"/>
              <w:widowControl/>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val="en-US" w:eastAsia="zh-CN" w:bidi="ar"/>
              </w:rPr>
              <w:t>第一个信封</w:t>
            </w:r>
          </w:p>
          <w:p w14:paraId="25B1DBA6">
            <w:pPr>
              <w:keepNext w:val="0"/>
              <w:keepLines w:val="0"/>
              <w:widowControl/>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val="en-US" w:eastAsia="zh-CN" w:bidi="ar"/>
              </w:rPr>
              <w:t>评分分值构</w:t>
            </w:r>
          </w:p>
          <w:p w14:paraId="3E9360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385" w:type="dxa"/>
            <w:vAlign w:val="center"/>
          </w:tcPr>
          <w:p w14:paraId="53EC12F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31EC3430">
            <w:pPr>
              <w:keepNext w:val="0"/>
              <w:keepLines w:val="0"/>
              <w:suppressLineNumbers w:val="0"/>
              <w:adjustRightInd w:val="0"/>
              <w:spacing w:before="0" w:beforeLines="0" w:beforeAutospacing="0" w:after="0" w:afterLines="0" w:afterAutospacing="0"/>
              <w:ind w:left="0" w:right="0"/>
              <w:rPr>
                <w:rFonts w:hint="eastAsia" w:ascii="宋体" w:hAnsi="宋体" w:cs="宋体"/>
                <w:sz w:val="21"/>
                <w:szCs w:val="21"/>
                <w:highlight w:val="none"/>
              </w:rPr>
            </w:pPr>
            <w:r>
              <w:rPr>
                <w:rFonts w:hint="eastAsia" w:ascii="宋体" w:hAnsi="宋体" w:cs="宋体"/>
                <w:sz w:val="21"/>
                <w:szCs w:val="21"/>
                <w:highlight w:val="none"/>
              </w:rPr>
              <w:t>业    绩：</w:t>
            </w:r>
            <w:r>
              <w:rPr>
                <w:rFonts w:hint="eastAsia" w:ascii="宋体" w:hAnsi="宋体" w:cs="宋体"/>
                <w:sz w:val="21"/>
                <w:szCs w:val="21"/>
                <w:highlight w:val="none"/>
                <w:u w:val="single"/>
              </w:rPr>
              <w:t xml:space="preserve">  25  </w:t>
            </w:r>
            <w:r>
              <w:rPr>
                <w:rFonts w:hint="eastAsia" w:ascii="宋体" w:hAnsi="宋体" w:cs="宋体"/>
                <w:sz w:val="21"/>
                <w:szCs w:val="21"/>
                <w:highlight w:val="none"/>
              </w:rPr>
              <w:t>分</w:t>
            </w:r>
          </w:p>
          <w:p w14:paraId="7D3B5342">
            <w:pPr>
              <w:keepNext w:val="0"/>
              <w:keepLines w:val="0"/>
              <w:suppressLineNumbers w:val="0"/>
              <w:spacing w:before="0" w:beforeLines="0" w:beforeAutospacing="0" w:after="0" w:afterLines="0" w:afterAutospacing="0"/>
              <w:ind w:left="618" w:right="0" w:hanging="630" w:hangingChars="300"/>
              <w:rPr>
                <w:rFonts w:hint="eastAsia" w:ascii="宋体" w:hAnsi="宋体" w:cs="宋体"/>
                <w:sz w:val="21"/>
                <w:szCs w:val="21"/>
                <w:highlight w:val="none"/>
              </w:rPr>
            </w:pPr>
            <w:r>
              <w:rPr>
                <w:rFonts w:hint="eastAsia" w:ascii="宋体" w:hAnsi="宋体" w:cs="宋体"/>
                <w:sz w:val="21"/>
                <w:szCs w:val="21"/>
                <w:highlight w:val="none"/>
              </w:rPr>
              <w:t>企业实力：</w:t>
            </w:r>
            <w:r>
              <w:rPr>
                <w:rFonts w:hint="eastAsia" w:ascii="宋体" w:hAnsi="宋体" w:cs="宋体"/>
                <w:sz w:val="21"/>
                <w:szCs w:val="21"/>
                <w:highlight w:val="none"/>
                <w:u w:val="single"/>
              </w:rPr>
              <w:t xml:space="preserve">  3</w:t>
            </w:r>
            <w:r>
              <w:rPr>
                <w:rFonts w:hint="eastAsia" w:ascii="宋体" w:hAnsi="宋体" w:cs="宋体"/>
                <w:sz w:val="21"/>
                <w:szCs w:val="21"/>
                <w:highlight w:val="none"/>
                <w:u w:val="single"/>
                <w:lang w:val="en-US" w:eastAsia="zh-CN"/>
              </w:rPr>
              <w:t>4</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14:paraId="2E27D531">
            <w:pPr>
              <w:keepNext w:val="0"/>
              <w:keepLines w:val="0"/>
              <w:suppressLineNumbers w:val="0"/>
              <w:adjustRightInd w:val="0"/>
              <w:spacing w:before="0" w:beforeLines="0" w:beforeAutospacing="0" w:after="0" w:afterLines="0" w:afterAutospacing="0"/>
              <w:ind w:left="0" w:right="0"/>
              <w:rPr>
                <w:rFonts w:hint="eastAsia" w:ascii="宋体" w:hAnsi="宋体" w:cs="宋体"/>
                <w:sz w:val="21"/>
                <w:szCs w:val="21"/>
                <w:highlight w:val="none"/>
              </w:rPr>
            </w:pPr>
            <w:r>
              <w:rPr>
                <w:rFonts w:hint="eastAsia" w:ascii="宋体" w:hAnsi="宋体" w:cs="宋体"/>
                <w:sz w:val="21"/>
                <w:szCs w:val="21"/>
                <w:highlight w:val="none"/>
              </w:rPr>
              <w:t>生产体系认证：</w:t>
            </w:r>
            <w:r>
              <w:rPr>
                <w:rFonts w:hint="eastAsia" w:ascii="宋体" w:hAnsi="宋体" w:cs="宋体"/>
                <w:sz w:val="21"/>
                <w:szCs w:val="21"/>
                <w:highlight w:val="none"/>
                <w:u w:val="single"/>
              </w:rPr>
              <w:t xml:space="preserve">  3  </w:t>
            </w:r>
            <w:r>
              <w:rPr>
                <w:rFonts w:hint="eastAsia" w:ascii="宋体" w:hAnsi="宋体" w:cs="宋体"/>
                <w:sz w:val="21"/>
                <w:szCs w:val="21"/>
                <w:highlight w:val="none"/>
              </w:rPr>
              <w:t>分</w:t>
            </w:r>
          </w:p>
          <w:p w14:paraId="18846E69">
            <w:pPr>
              <w:keepNext w:val="0"/>
              <w:keepLines w:val="0"/>
              <w:suppressLineNumbers w:val="0"/>
              <w:adjustRightInd w:val="0"/>
              <w:spacing w:before="0" w:beforeLines="0" w:beforeAutospacing="0" w:after="0" w:afterLines="0" w:afterAutospacing="0"/>
              <w:ind w:left="0" w:right="0"/>
              <w:rPr>
                <w:rFonts w:hint="eastAsia" w:ascii="宋体" w:hAnsi="宋体" w:cs="宋体"/>
                <w:sz w:val="21"/>
                <w:szCs w:val="21"/>
                <w:highlight w:val="none"/>
              </w:rPr>
            </w:pPr>
            <w:r>
              <w:rPr>
                <w:rFonts w:hint="eastAsia" w:ascii="宋体" w:hAnsi="宋体" w:cs="宋体"/>
                <w:sz w:val="21"/>
                <w:szCs w:val="21"/>
                <w:highlight w:val="none"/>
              </w:rPr>
              <w:t>生产设备及样品评审：</w:t>
            </w:r>
            <w:r>
              <w:rPr>
                <w:rFonts w:hint="eastAsia" w:ascii="宋体" w:hAnsi="宋体" w:cs="宋体"/>
                <w:sz w:val="21"/>
                <w:szCs w:val="21"/>
                <w:highlight w:val="none"/>
                <w:u w:val="single"/>
              </w:rPr>
              <w:t xml:space="preserve">  2</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p w14:paraId="3D7E0DE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供货方案：</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8</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r>
      <w:tr w14:paraId="34DB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25" w:type="dxa"/>
            <w:vAlign w:val="center"/>
          </w:tcPr>
          <w:p w14:paraId="76E3480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lang w:val="en-US" w:eastAsia="zh-CN"/>
              </w:rPr>
            </w:pPr>
          </w:p>
        </w:tc>
        <w:tc>
          <w:tcPr>
            <w:tcW w:w="1860" w:type="dxa"/>
            <w:vAlign w:val="center"/>
          </w:tcPr>
          <w:p w14:paraId="5869092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385" w:type="dxa"/>
            <w:vAlign w:val="center"/>
          </w:tcPr>
          <w:p w14:paraId="71466F6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（1）评标价计算公式： </w:t>
            </w:r>
          </w:p>
          <w:p w14:paraId="26A54A8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评标价＝修正后的投标报价 </w:t>
            </w:r>
          </w:p>
          <w:p w14:paraId="530007B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（2）评标价平均值 Bi 的计算： </w:t>
            </w:r>
          </w:p>
          <w:p w14:paraId="0C163F6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招标人在第二个信封开标现场宣布采购人对第一个信封的评审结果，并开启进入第二个信封评审的投标人的报价文件。除按第二章“投标人须知”规定开标现场被宣布为不进入评标基准价计算的投标报价之外，投标人的评标价的算术平均值为评标价平均值 Bi。 </w:t>
            </w:r>
          </w:p>
          <w:p w14:paraId="3590DE16">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（3）</w:t>
            </w:r>
            <w:r>
              <w:rPr>
                <w:rFonts w:hint="eastAsia" w:ascii="宋体" w:hAnsi="宋体" w:eastAsia="宋体" w:cs="宋体"/>
                <w:b/>
                <w:bCs w:val="0"/>
                <w:color w:val="000000"/>
                <w:kern w:val="0"/>
                <w:sz w:val="22"/>
                <w:szCs w:val="22"/>
                <w:lang w:val="en-US" w:eastAsia="zh-CN" w:bidi="ar"/>
              </w:rPr>
              <w:t>异常低价评审</w:t>
            </w:r>
            <w:r>
              <w:rPr>
                <w:rFonts w:hint="eastAsia" w:ascii="宋体" w:hAnsi="宋体" w:eastAsia="宋体" w:cs="宋体"/>
                <w:color w:val="000000"/>
                <w:kern w:val="0"/>
                <w:sz w:val="22"/>
                <w:szCs w:val="22"/>
                <w:lang w:val="en-US" w:eastAsia="zh-CN" w:bidi="ar"/>
              </w:rPr>
              <w:t xml:space="preserve">： </w:t>
            </w:r>
          </w:p>
          <w:p w14:paraId="3827DC8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F9523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注： </w:t>
            </w:r>
          </w:p>
          <w:p w14:paraId="6F14A2C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1)针对异常低价承诺书请投标人合理考虑时间，可提前准备好降 </w:t>
            </w:r>
          </w:p>
          <w:p w14:paraId="49AF594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低工程造价的相关证明材料，以避免错过电子询标时间，造成的不良后果由投标人自行承担。 </w:t>
            </w:r>
          </w:p>
          <w:p w14:paraId="45390D7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2)以下情形不得作为询标或报价文件中提供异常低价投标说明 </w:t>
            </w:r>
          </w:p>
          <w:p w14:paraId="30A0B526">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4A5E525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1"/>
                <w:szCs w:val="21"/>
                <w:highlight w:val="none"/>
              </w:rPr>
            </w:pPr>
            <w:r>
              <w:rPr>
                <w:rFonts w:hint="eastAsia" w:ascii="宋体" w:hAnsi="宋体" w:eastAsia="宋体" w:cs="宋体"/>
                <w:color w:val="000000"/>
                <w:kern w:val="0"/>
                <w:sz w:val="22"/>
                <w:szCs w:val="22"/>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836E8D4">
      <w:pPr>
        <w:jc w:val="left"/>
        <w:rPr>
          <w:rFonts w:ascii="Times New Roman" w:hAnsi="Times New Roman" w:eastAsia="黑体" w:cs="Times New Roman"/>
          <w:bCs/>
          <w:sz w:val="24"/>
          <w:szCs w:val="32"/>
          <w:highlight w:val="none"/>
        </w:rPr>
      </w:pPr>
    </w:p>
    <w:p w14:paraId="26C8C59E">
      <w:pPr>
        <w:jc w:val="left"/>
        <w:rPr>
          <w:rFonts w:ascii="Times New Roman" w:hAnsi="Times New Roman" w:eastAsia="黑体" w:cs="Times New Roman"/>
          <w:bCs/>
          <w:sz w:val="24"/>
          <w:szCs w:val="32"/>
          <w:highlight w:val="none"/>
        </w:rPr>
      </w:pPr>
    </w:p>
    <w:tbl>
      <w:tblPr>
        <w:tblStyle w:val="23"/>
        <w:tblW w:w="5601"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84"/>
        <w:gridCol w:w="1063"/>
        <w:gridCol w:w="1413"/>
        <w:gridCol w:w="6078"/>
      </w:tblGrid>
      <w:tr w14:paraId="6474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15"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18DDEC15">
            <w:pPr>
              <w:pStyle w:val="19"/>
              <w:keepNext w:val="0"/>
              <w:keepLines w:val="0"/>
              <w:widowControl w:val="0"/>
              <w:suppressLineNumbers w:val="0"/>
              <w:adjustRightInd w:val="0"/>
              <w:snapToGrid w:val="0"/>
              <w:spacing w:before="0" w:beforeAutospacing="1"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条款号</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17A642B4">
            <w:pPr>
              <w:pStyle w:val="19"/>
              <w:keepNext w:val="0"/>
              <w:keepLines w:val="0"/>
              <w:widowControl w:val="0"/>
              <w:suppressLineNumbers w:val="0"/>
              <w:adjustRightInd w:val="0"/>
              <w:snapToGrid w:val="0"/>
              <w:spacing w:before="0" w:beforeAutospacing="1" w:after="120" w:afterAutospacing="0"/>
              <w:ind w:left="210" w:right="0" w:hanging="210" w:hangingChars="100"/>
              <w:jc w:val="center"/>
              <w:rPr>
                <w:rFonts w:hint="eastAsia" w:ascii="宋体" w:hAnsi="宋体" w:eastAsia="宋体" w:cs="宋体"/>
                <w:kern w:val="2"/>
                <w:sz w:val="21"/>
                <w:szCs w:val="21"/>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1625740D">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分值构成</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4960BA2C">
            <w:pPr>
              <w:pStyle w:val="19"/>
              <w:keepNext w:val="0"/>
              <w:keepLines w:val="0"/>
              <w:widowControl w:val="0"/>
              <w:suppressLineNumbers w:val="0"/>
              <w:adjustRightInd w:val="0"/>
              <w:snapToGrid w:val="0"/>
              <w:spacing w:before="0" w:beforeAutospacing="1" w:after="120" w:afterAutospacing="0"/>
              <w:ind w:left="0" w:right="0" w:firstLine="420" w:firstLineChars="200"/>
              <w:jc w:val="center"/>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评分标准</w:t>
            </w:r>
          </w:p>
        </w:tc>
      </w:tr>
      <w:tr w14:paraId="7A1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44"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D5F8B67">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2.2.</w:t>
            </w:r>
            <w:r>
              <w:rPr>
                <w:rFonts w:hint="eastAsia" w:cs="宋体"/>
                <w:kern w:val="2"/>
                <w:sz w:val="21"/>
                <w:szCs w:val="21"/>
                <w:lang w:val="en-US" w:eastAsia="zh-CN" w:bidi="ar"/>
              </w:rPr>
              <w:t>2</w:t>
            </w:r>
          </w:p>
          <w:p w14:paraId="09E15DB4">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06A9A10B">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商务及技术文件</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47F88DF6">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企业业绩</w:t>
            </w:r>
          </w:p>
          <w:p w14:paraId="4563263D">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（满分</w:t>
            </w:r>
            <w:r>
              <w:rPr>
                <w:rFonts w:hint="eastAsia" w:ascii="宋体" w:hAnsi="宋体" w:eastAsia="宋体" w:cs="宋体"/>
                <w:kern w:val="2"/>
                <w:sz w:val="21"/>
                <w:szCs w:val="21"/>
                <w:u w:val="single"/>
                <w:lang w:val="en-US" w:eastAsia="zh-CN" w:bidi="ar"/>
              </w:rPr>
              <w:t xml:space="preserve"> </w:t>
            </w:r>
            <w:r>
              <w:rPr>
                <w:rFonts w:hint="eastAsia" w:cs="宋体"/>
                <w:kern w:val="2"/>
                <w:sz w:val="21"/>
                <w:szCs w:val="21"/>
                <w:u w:val="single"/>
                <w:lang w:val="en-US" w:eastAsia="zh-CN" w:bidi="ar"/>
              </w:rPr>
              <w:t>25</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282A0C08">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210" w:firstLineChars="100"/>
              <w:jc w:val="both"/>
              <w:textAlignment w:val="auto"/>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202</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年</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月</w:t>
            </w:r>
            <w:r>
              <w:rPr>
                <w:rFonts w:hint="default" w:ascii="Calibri" w:hAnsi="Calibri"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日以来（以合同签订时间为准），除供应商资审条件要求的业绩得</w:t>
            </w:r>
            <w:r>
              <w:rPr>
                <w:rFonts w:hint="eastAsia" w:ascii="Calibri" w:hAnsi="Calibri" w:cs="Calibri"/>
                <w:kern w:val="2"/>
                <w:sz w:val="21"/>
                <w:szCs w:val="21"/>
                <w:lang w:val="en-US" w:eastAsia="zh-CN" w:bidi="ar"/>
              </w:rPr>
              <w:t>10</w:t>
            </w:r>
            <w:r>
              <w:rPr>
                <w:rFonts w:hint="eastAsia" w:ascii="宋体" w:hAnsi="宋体" w:eastAsia="宋体" w:cs="宋体"/>
                <w:kern w:val="2"/>
                <w:sz w:val="21"/>
                <w:szCs w:val="21"/>
                <w:lang w:val="en-US" w:eastAsia="zh-CN" w:bidi="ar"/>
              </w:rPr>
              <w:t>分</w:t>
            </w:r>
            <w:r>
              <w:rPr>
                <w:rFonts w:hint="eastAsia" w:cs="宋体"/>
                <w:kern w:val="2"/>
                <w:sz w:val="21"/>
                <w:szCs w:val="21"/>
                <w:lang w:val="en-US" w:eastAsia="zh-CN" w:bidi="ar"/>
              </w:rPr>
              <w:t>。</w:t>
            </w:r>
            <w:r>
              <w:rPr>
                <w:rFonts w:hint="eastAsia" w:ascii="宋体" w:hAnsi="宋体" w:eastAsia="宋体" w:cs="宋体"/>
                <w:kern w:val="2"/>
                <w:sz w:val="21"/>
                <w:szCs w:val="21"/>
                <w:lang w:val="en-US" w:eastAsia="zh-CN" w:bidi="ar"/>
              </w:rPr>
              <w:t>近三年来具有</w:t>
            </w:r>
            <w:r>
              <w:rPr>
                <w:rFonts w:hint="default" w:ascii="Calibri" w:hAnsi="Calibri" w:eastAsia="宋体" w:cs="Calibri"/>
                <w:kern w:val="2"/>
                <w:sz w:val="21"/>
                <w:szCs w:val="21"/>
                <w:lang w:val="en-US" w:eastAsia="zh-CN" w:bidi="ar"/>
              </w:rPr>
              <w:t>70</w:t>
            </w:r>
            <w:r>
              <w:rPr>
                <w:rFonts w:hint="eastAsia" w:ascii="宋体" w:hAnsi="宋体" w:eastAsia="宋体" w:cs="宋体"/>
                <w:kern w:val="2"/>
                <w:sz w:val="21"/>
                <w:szCs w:val="21"/>
                <w:lang w:val="en-US" w:eastAsia="zh-CN" w:bidi="ar"/>
              </w:rPr>
              <w:t>万及以上的铝单板</w:t>
            </w:r>
            <w:r>
              <w:rPr>
                <w:rFonts w:hint="eastAsia" w:cs="宋体"/>
                <w:kern w:val="2"/>
                <w:sz w:val="21"/>
                <w:szCs w:val="21"/>
                <w:lang w:val="en-US" w:eastAsia="zh-CN" w:bidi="ar"/>
              </w:rPr>
              <w:t>销售合同</w:t>
            </w:r>
            <w:r>
              <w:rPr>
                <w:rFonts w:hint="eastAsia" w:ascii="宋体" w:hAnsi="宋体" w:eastAsia="宋体" w:cs="宋体"/>
                <w:kern w:val="2"/>
                <w:sz w:val="21"/>
                <w:szCs w:val="21"/>
                <w:lang w:val="en-US" w:eastAsia="zh-CN" w:bidi="ar"/>
              </w:rPr>
              <w:t>业绩（单个合同），每提供一个业绩得</w:t>
            </w:r>
            <w:r>
              <w:rPr>
                <w:rFonts w:hint="eastAsia" w:ascii="Calibri" w:hAnsi="Calibri" w:cs="Calibri"/>
                <w:kern w:val="2"/>
                <w:sz w:val="21"/>
                <w:szCs w:val="21"/>
                <w:lang w:val="en-US" w:eastAsia="zh-CN" w:bidi="ar"/>
              </w:rPr>
              <w:t>5</w:t>
            </w:r>
            <w:r>
              <w:rPr>
                <w:rFonts w:hint="eastAsia" w:ascii="宋体" w:hAnsi="宋体" w:eastAsia="宋体" w:cs="宋体"/>
                <w:kern w:val="2"/>
                <w:sz w:val="21"/>
                <w:szCs w:val="21"/>
                <w:lang w:val="en-US" w:eastAsia="zh-CN" w:bidi="ar"/>
              </w:rPr>
              <w:t>分；本项满分</w:t>
            </w:r>
            <w:r>
              <w:rPr>
                <w:rFonts w:hint="eastAsia" w:ascii="Calibri" w:hAnsi="Calibri" w:cs="Calibri"/>
                <w:kern w:val="2"/>
                <w:sz w:val="21"/>
                <w:szCs w:val="21"/>
                <w:lang w:val="en-US" w:eastAsia="zh-CN" w:bidi="ar"/>
              </w:rPr>
              <w:t>25</w:t>
            </w:r>
            <w:r>
              <w:rPr>
                <w:rFonts w:hint="eastAsia" w:ascii="宋体" w:hAnsi="宋体" w:eastAsia="宋体" w:cs="宋体"/>
                <w:kern w:val="2"/>
                <w:sz w:val="21"/>
                <w:szCs w:val="21"/>
                <w:lang w:val="en-US" w:eastAsia="zh-CN" w:bidi="ar"/>
              </w:rPr>
              <w:t>分。</w:t>
            </w:r>
          </w:p>
          <w:p w14:paraId="7852FB45">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210" w:firstLineChars="100"/>
              <w:textAlignment w:val="auto"/>
              <w:rPr>
                <w:rFonts w:hint="eastAsia" w:ascii="宋体" w:hAnsi="宋体" w:cs="宋体"/>
                <w:sz w:val="21"/>
                <w:szCs w:val="24"/>
                <w:highlight w:val="none"/>
              </w:rPr>
            </w:pPr>
            <w:r>
              <w:rPr>
                <w:rFonts w:hint="eastAsia" w:ascii="宋体" w:hAnsi="宋体" w:cs="宋体"/>
                <w:sz w:val="21"/>
                <w:szCs w:val="24"/>
                <w:highlight w:val="none"/>
              </w:rPr>
              <w:t xml:space="preserve">本响应文件中要求的业绩合同范围可以包含安装部分，若供应商提供的业绩包含供货和安装，须明确体现单独供货部分金额达到业绩要求，响应人应按下列规定提供业绩证明资料： </w:t>
            </w:r>
          </w:p>
          <w:p w14:paraId="0BC7536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210" w:firstLineChars="100"/>
              <w:textAlignment w:val="auto"/>
              <w:rPr>
                <w:rFonts w:hint="eastAsia" w:ascii="宋体" w:hAnsi="宋体" w:cs="宋体"/>
                <w:sz w:val="21"/>
                <w:szCs w:val="24"/>
                <w:highlight w:val="none"/>
              </w:rPr>
            </w:pPr>
            <w:r>
              <w:rPr>
                <w:rFonts w:hint="eastAsia" w:ascii="宋体" w:hAnsi="宋体" w:cs="宋体"/>
                <w:sz w:val="21"/>
                <w:szCs w:val="24"/>
                <w:highlight w:val="none"/>
                <w:lang w:val="en-US" w:eastAsia="zh-CN"/>
              </w:rPr>
              <w:t>1.</w:t>
            </w:r>
            <w:r>
              <w:rPr>
                <w:rFonts w:hint="eastAsia" w:ascii="宋体" w:hAnsi="宋体" w:cs="宋体"/>
                <w:sz w:val="21"/>
                <w:szCs w:val="24"/>
                <w:highlight w:val="none"/>
              </w:rPr>
              <w:t>业绩合同应提供包含项目名称、合同总金额、合同签订时间、合同签字盖章页等关键内容的关键页的扫描件；</w:t>
            </w:r>
          </w:p>
          <w:p w14:paraId="4DAC8CB2">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210" w:firstLineChars="100"/>
              <w:jc w:val="both"/>
              <w:textAlignment w:val="auto"/>
              <w:rPr>
                <w:rFonts w:hint="default" w:ascii="Calibri" w:hAnsi="Calibri" w:eastAsia="宋体" w:cs="Times New Roman"/>
                <w:kern w:val="2"/>
                <w:sz w:val="21"/>
                <w:szCs w:val="21"/>
              </w:rPr>
            </w:pPr>
            <w:r>
              <w:rPr>
                <w:rFonts w:hint="eastAsia" w:ascii="宋体" w:hAnsi="宋体" w:cs="宋体"/>
                <w:sz w:val="21"/>
                <w:szCs w:val="24"/>
                <w:highlight w:val="none"/>
                <w:lang w:val="en-US" w:eastAsia="zh-CN"/>
              </w:rPr>
              <w:t>2.</w:t>
            </w:r>
            <w:r>
              <w:rPr>
                <w:rFonts w:hint="eastAsia" w:ascii="宋体" w:hAnsi="宋体" w:cs="宋体"/>
                <w:sz w:val="21"/>
                <w:szCs w:val="24"/>
                <w:highlight w:val="none"/>
              </w:rPr>
              <w:t>以上涉及到的材料扫描件信息应完整或能充分反映评审因素。如均未能明确反映出采购文件所要求的内容的 （如合同总金额等），应另附买方（或合同甲方）出具的证明资料予以明确说明。</w:t>
            </w:r>
          </w:p>
        </w:tc>
      </w:tr>
      <w:tr w14:paraId="424E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1"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EF5190D">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7AB7F099">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1C196054">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企业实力</w:t>
            </w:r>
          </w:p>
          <w:p w14:paraId="273B251E">
            <w:pPr>
              <w:keepNext w:val="0"/>
              <w:keepLines w:val="0"/>
              <w:widowControl w:val="0"/>
              <w:suppressLineNumbers w:val="0"/>
              <w:spacing w:before="0" w:beforeAutospacing="0" w:after="0" w:afterAutospacing="0"/>
              <w:ind w:left="618" w:right="0" w:hanging="630" w:hangingChars="30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（满分</w:t>
            </w:r>
            <w:r>
              <w:rPr>
                <w:rFonts w:hint="eastAsia" w:ascii="宋体" w:hAnsi="宋体" w:eastAsia="宋体" w:cs="宋体"/>
                <w:kern w:val="2"/>
                <w:sz w:val="21"/>
                <w:szCs w:val="21"/>
                <w:u w:val="single"/>
                <w:lang w:val="en-US" w:eastAsia="zh-CN" w:bidi="ar"/>
              </w:rPr>
              <w:t xml:space="preserve"> 34 </w:t>
            </w:r>
            <w:r>
              <w:rPr>
                <w:rFonts w:hint="eastAsia" w:ascii="宋体" w:hAnsi="宋体" w:eastAsia="宋体" w:cs="宋体"/>
                <w:kern w:val="2"/>
                <w:sz w:val="21"/>
                <w:szCs w:val="21"/>
                <w:lang w:val="en-US" w:eastAsia="zh-CN" w:bidi="ar"/>
              </w:rPr>
              <w:t>分）</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4077348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1、供应商提供所投产品（铝单板）的检测报告，得5分，满分5分。注：须提供合格有效的由CNAS或CMA认证检验机构出具的检测报告。（投标时提供证书复印件或扫描件，未提供不得分）。</w:t>
            </w:r>
          </w:p>
          <w:p w14:paraId="015A327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2、供应商获得“高新技术企业证书”，且在有效期内的得5分。</w:t>
            </w:r>
          </w:p>
          <w:p w14:paraId="058FD98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3.运输能力情况（须提供物流合同、协议书、自有货车证明等），评委根据上述证明材料综合评审，优秀的得6-5分；一般的得4-3分，较差得基础分2分，未提供不得分。</w:t>
            </w:r>
          </w:p>
          <w:p w14:paraId="39C1D5B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4.机械设备情况（须提供自有设备照片、采购租赁合同协议书等，自有或租赁设备须明确证明材料），评委根据上述证明材料综合评审，优秀的得6-5分；一般的得4-3分，较差得基础分2分，未提供不得分。</w:t>
            </w:r>
          </w:p>
          <w:p w14:paraId="15204BC4">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5.厂区规模情况（须提供厂区、加工车间照片、房屋购买租赁合同协议书等，自有或租赁厂房须明确证明材料），评委根据上述证明材料综合评审，优秀的得6-5分；一般的得4-3分，较差得基础分2分，未提供不得分。</w:t>
            </w:r>
          </w:p>
          <w:p w14:paraId="554DA89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6.人员情况（生产人员、安装人员、售后人员情况，可提供公司社保名录等证明材料），评委根据上述证明材料综合评审，优秀的得6-5分；一般的得4-3分，较差得基础分2分，未提供不得分。</w:t>
            </w:r>
          </w:p>
          <w:p w14:paraId="111E98A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315" w:firstLineChars="150"/>
              <w:textAlignment w:val="auto"/>
              <w:rPr>
                <w:rFonts w:hint="eastAsia" w:ascii="宋体" w:hAnsi="宋体" w:cs="宋体"/>
                <w:sz w:val="21"/>
                <w:szCs w:val="24"/>
                <w:highlight w:val="none"/>
                <w:lang w:val="en-US" w:eastAsia="zh-CN"/>
              </w:rPr>
            </w:pPr>
            <w:r>
              <w:rPr>
                <w:rFonts w:hint="eastAsia" w:ascii="宋体" w:hAnsi="宋体" w:cs="宋体"/>
                <w:sz w:val="21"/>
                <w:szCs w:val="24"/>
                <w:highlight w:val="none"/>
                <w:lang w:val="en-US" w:eastAsia="zh-CN"/>
              </w:rPr>
              <w:t>本项累计34分。（如采购人发现响应人提供的资料弄虚作假，采购人有权取消中标资格，已签合同的可随时解除合同）</w:t>
            </w:r>
          </w:p>
        </w:tc>
      </w:tr>
      <w:tr w14:paraId="4DB5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1"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07CE206A">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333A8B69">
            <w:pPr>
              <w:pStyle w:val="19"/>
              <w:keepNext w:val="0"/>
              <w:keepLines w:val="0"/>
              <w:widowControl w:val="0"/>
              <w:suppressLineNumbers w:val="0"/>
              <w:adjustRightInd w:val="0"/>
              <w:snapToGrid w:val="0"/>
              <w:spacing w:before="0" w:beforeAutospacing="1" w:after="120" w:afterAutospacing="0"/>
              <w:ind w:left="210" w:right="0" w:hanging="210" w:hangingChars="100"/>
              <w:jc w:val="both"/>
              <w:rPr>
                <w:rFonts w:hint="eastAsia" w:ascii="宋体" w:hAnsi="宋体" w:eastAsia="宋体" w:cs="宋体"/>
                <w:kern w:val="2"/>
                <w:sz w:val="21"/>
                <w:szCs w:val="21"/>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6FF1EA44">
            <w:pPr>
              <w:keepNext w:val="0"/>
              <w:keepLines w:val="0"/>
              <w:widowControl w:val="0"/>
              <w:suppressLineNumbers w:val="0"/>
              <w:spacing w:before="0" w:beforeAutospacing="0" w:after="0" w:afterAutospacing="0"/>
              <w:ind w:left="618" w:right="0" w:hanging="618" w:hangingChars="300"/>
              <w:jc w:val="center"/>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生产</w:t>
            </w:r>
            <w:r>
              <w:rPr>
                <w:rFonts w:hint="eastAsia" w:ascii="宋体" w:hAnsi="宋体" w:eastAsia="宋体" w:cs="宋体"/>
                <w:spacing w:val="-1"/>
                <w:kern w:val="2"/>
                <w:sz w:val="21"/>
                <w:szCs w:val="21"/>
                <w:lang w:val="en-US" w:eastAsia="zh-CN" w:bidi="ar"/>
              </w:rPr>
              <w:t>体系认</w:t>
            </w:r>
            <w:r>
              <w:rPr>
                <w:rFonts w:hint="eastAsia" w:ascii="宋体" w:hAnsi="宋体" w:eastAsia="宋体" w:cs="宋体"/>
                <w:kern w:val="2"/>
                <w:sz w:val="21"/>
                <w:szCs w:val="21"/>
                <w:lang w:val="en-US" w:eastAsia="zh-CN" w:bidi="ar"/>
              </w:rPr>
              <w:t>证</w:t>
            </w:r>
          </w:p>
          <w:p w14:paraId="507D3E01">
            <w:pPr>
              <w:keepNext w:val="0"/>
              <w:keepLines w:val="0"/>
              <w:widowControl w:val="0"/>
              <w:suppressLineNumbers w:val="0"/>
              <w:spacing w:before="0" w:beforeAutospacing="0" w:after="0" w:afterAutospacing="0"/>
              <w:ind w:left="618" w:right="0" w:hanging="630" w:hangingChars="30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（满分</w:t>
            </w:r>
            <w:r>
              <w:rPr>
                <w:rFonts w:hint="eastAsia" w:ascii="宋体" w:hAnsi="宋体" w:eastAsia="宋体" w:cs="宋体"/>
                <w:kern w:val="2"/>
                <w:sz w:val="21"/>
                <w:szCs w:val="21"/>
                <w:u w:val="single"/>
                <w:lang w:val="en-US" w:eastAsia="zh-CN" w:bidi="ar"/>
              </w:rPr>
              <w:t xml:space="preserve"> 3 </w:t>
            </w:r>
            <w:r>
              <w:rPr>
                <w:rFonts w:hint="eastAsia" w:ascii="宋体" w:hAnsi="宋体" w:eastAsia="宋体" w:cs="宋体"/>
                <w:kern w:val="2"/>
                <w:sz w:val="21"/>
                <w:szCs w:val="21"/>
                <w:lang w:val="en-US" w:eastAsia="zh-CN" w:bidi="ar"/>
              </w:rPr>
              <w:t>分）</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2D152EC3">
            <w:pPr>
              <w:pStyle w:val="10"/>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Fonts w:hint="eastAsia" w:ascii="Calibri" w:hAnsi="Calibri" w:eastAsia="宋体" w:cs="Times New Roman"/>
                <w:kern w:val="2"/>
                <w:sz w:val="18"/>
                <w:szCs w:val="18"/>
              </w:rPr>
            </w:pPr>
            <w:r>
              <w:rPr>
                <w:rFonts w:hint="eastAsia" w:ascii="宋体" w:hAnsi="宋体" w:eastAsia="宋体" w:cs="宋体"/>
                <w:kern w:val="0"/>
                <w:sz w:val="21"/>
                <w:szCs w:val="21"/>
              </w:rPr>
              <w:t>供应商具有有效期内的质量管理体系认证证书、环境管理体系认证证书、职业健康安全管理体系认证证书的，每提供1个得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分，总分</w:t>
            </w:r>
            <w:r>
              <w:rPr>
                <w:rFonts w:hint="eastAsia" w:ascii="宋体" w:hAnsi="宋体" w:cs="宋体"/>
                <w:kern w:val="0"/>
                <w:sz w:val="21"/>
                <w:szCs w:val="21"/>
                <w:lang w:val="en-US" w:eastAsia="zh-CN"/>
              </w:rPr>
              <w:t>3</w:t>
            </w:r>
            <w:r>
              <w:rPr>
                <w:rFonts w:hint="eastAsia" w:ascii="宋体" w:hAnsi="宋体" w:eastAsia="宋体" w:cs="宋体"/>
                <w:kern w:val="0"/>
                <w:sz w:val="21"/>
                <w:szCs w:val="21"/>
              </w:rPr>
              <w:t>分。提供证书扫描件，未提供或提供材料不符合要求的不得分。</w:t>
            </w:r>
          </w:p>
        </w:tc>
      </w:tr>
      <w:tr w14:paraId="0F70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022E7CB">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2CD001E0">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3FE4B864">
            <w:pPr>
              <w:keepNext w:val="0"/>
              <w:keepLines w:val="0"/>
              <w:suppressLineNumbers w:val="0"/>
              <w:spacing w:before="0" w:beforeAutospacing="0" w:after="0" w:afterAutospacing="0"/>
              <w:ind w:left="420" w:right="0" w:hanging="420" w:hangingChars="2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生产设备</w:t>
            </w:r>
            <w:r>
              <w:rPr>
                <w:rFonts w:hint="eastAsia" w:ascii="宋体" w:hAnsi="宋体" w:eastAsia="宋体" w:cs="宋体"/>
                <w:sz w:val="21"/>
                <w:szCs w:val="21"/>
                <w:highlight w:val="none"/>
                <w:lang w:val="en-US" w:eastAsia="zh-CN"/>
              </w:rPr>
              <w:t>及</w:t>
            </w:r>
          </w:p>
          <w:p w14:paraId="755DB3A3">
            <w:pPr>
              <w:keepNext w:val="0"/>
              <w:keepLines w:val="0"/>
              <w:suppressLineNumbers w:val="0"/>
              <w:spacing w:before="0" w:beforeAutospacing="0" w:after="0" w:afterAutospacing="0"/>
              <w:ind w:left="420" w:right="0" w:hanging="420" w:hangingChars="2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样品评审</w:t>
            </w:r>
          </w:p>
          <w:p w14:paraId="024522E5">
            <w:pPr>
              <w:keepNext w:val="0"/>
              <w:keepLines w:val="0"/>
              <w:suppressLineNumbers w:val="0"/>
              <w:spacing w:before="0" w:beforeAutospacing="0" w:after="0" w:afterAutospacing="0"/>
              <w:ind w:left="420" w:leftChars="0" w:right="0" w:hanging="420" w:hangingChars="200"/>
              <w:jc w:val="both"/>
              <w:rPr>
                <w:rFonts w:hint="eastAsia" w:ascii="宋体" w:hAnsi="宋体" w:eastAsia="宋体" w:cs="宋体"/>
                <w:kern w:val="2"/>
                <w:sz w:val="21"/>
                <w:szCs w:val="21"/>
                <w:lang w:val="en-US" w:eastAsia="zh-CN" w:bidi="ar"/>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2FA4E026">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firstLine="420" w:firstLineChars="200"/>
              <w:textAlignment w:val="auto"/>
              <w:rPr>
                <w:rFonts w:hint="default"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供应商应提交铝板样品（平面及异面），评审委员会针对供应商提供样品材质、工艺、强度等进行综合评分，优秀的得20-15分；一般的得14-9分，较差的得基础分8分。</w:t>
            </w:r>
          </w:p>
          <w:p w14:paraId="4373E4D3">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firstLine="422" w:firstLineChars="200"/>
              <w:textAlignment w:val="auto"/>
              <w:rPr>
                <w:rFonts w:hint="eastAsia" w:ascii="宋体" w:hAnsi="宋体" w:eastAsia="宋体" w:cs="宋体"/>
                <w:kern w:val="2"/>
                <w:sz w:val="21"/>
                <w:szCs w:val="21"/>
                <w:lang w:val="en-US" w:eastAsia="zh-CN" w:bidi="ar"/>
              </w:rPr>
            </w:pPr>
            <w:r>
              <w:rPr>
                <w:rFonts w:hint="eastAsia" w:ascii="宋体" w:hAnsi="宋体" w:eastAsia="宋体" w:cs="宋体"/>
                <w:b/>
                <w:bCs/>
                <w:color w:val="auto"/>
                <w:kern w:val="0"/>
                <w:sz w:val="21"/>
                <w:szCs w:val="21"/>
                <w:highlight w:val="yellow"/>
                <w:u w:val="none"/>
                <w:lang w:val="en-US" w:eastAsia="zh-CN" w:bidi="ar"/>
              </w:rPr>
              <w:t>注：供应商应在开标现场提供平面及异面铝板样品，未提供不得分。</w:t>
            </w:r>
          </w:p>
        </w:tc>
      </w:tr>
      <w:tr w14:paraId="22E6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38FAA34E">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4ACF960C">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6199CA19">
            <w:pPr>
              <w:pStyle w:val="19"/>
              <w:keepNext w:val="0"/>
              <w:keepLines w:val="0"/>
              <w:widowControl w:val="0"/>
              <w:suppressLineNumbers w:val="0"/>
              <w:adjustRightInd w:val="0"/>
              <w:snapToGrid w:val="0"/>
              <w:spacing w:before="0" w:beforeAutospacing="1" w:after="12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供货方案</w:t>
            </w:r>
          </w:p>
          <w:p w14:paraId="1512DFF0">
            <w:pPr>
              <w:pStyle w:val="19"/>
              <w:keepNext w:val="0"/>
              <w:keepLines w:val="0"/>
              <w:widowControl w:val="0"/>
              <w:suppressLineNumbers w:val="0"/>
              <w:adjustRightInd w:val="0"/>
              <w:snapToGrid w:val="0"/>
              <w:spacing w:before="0" w:beforeAutospacing="1" w:after="12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（满</w:t>
            </w:r>
            <w:r>
              <w:rPr>
                <w:rFonts w:hint="eastAsia" w:cs="宋体"/>
                <w:kern w:val="2"/>
                <w:sz w:val="21"/>
                <w:szCs w:val="21"/>
                <w:lang w:val="en-US" w:eastAsia="zh-CN" w:bidi="ar"/>
              </w:rPr>
              <w:t>分</w:t>
            </w:r>
            <w:r>
              <w:rPr>
                <w:rFonts w:hint="eastAsia" w:ascii="宋体" w:hAnsi="宋体" w:eastAsia="宋体" w:cs="宋体"/>
                <w:kern w:val="2"/>
                <w:sz w:val="21"/>
                <w:szCs w:val="21"/>
                <w:u w:val="single"/>
                <w:lang w:val="en-US" w:eastAsia="zh-CN" w:bidi="ar"/>
              </w:rPr>
              <w:t>1</w:t>
            </w:r>
            <w:r>
              <w:rPr>
                <w:rFonts w:hint="eastAsia" w:cs="宋体"/>
                <w:kern w:val="2"/>
                <w:sz w:val="21"/>
                <w:szCs w:val="21"/>
                <w:u w:val="single"/>
                <w:lang w:val="en-US" w:eastAsia="zh-CN" w:bidi="ar"/>
              </w:rPr>
              <w:t>8</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4D8CA749">
            <w:pPr>
              <w:pStyle w:val="19"/>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both"/>
              <w:textAlignment w:val="auto"/>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针对本项目编制材料的生产、供货方案以及结合各个</w:t>
            </w:r>
            <w:r>
              <w:rPr>
                <w:rFonts w:hint="eastAsia" w:cs="宋体"/>
                <w:b w:val="0"/>
                <w:bCs w:val="0"/>
                <w:kern w:val="2"/>
                <w:sz w:val="21"/>
                <w:szCs w:val="21"/>
                <w:lang w:val="en-US" w:eastAsia="zh-CN" w:bidi="ar"/>
              </w:rPr>
              <w:t>收费站</w:t>
            </w:r>
            <w:r>
              <w:rPr>
                <w:rFonts w:hint="eastAsia" w:ascii="宋体" w:hAnsi="宋体" w:eastAsia="宋体" w:cs="宋体"/>
                <w:b w:val="0"/>
                <w:bCs w:val="0"/>
                <w:kern w:val="2"/>
                <w:sz w:val="21"/>
                <w:szCs w:val="21"/>
                <w:lang w:val="en-US" w:eastAsia="zh-CN" w:bidi="ar"/>
              </w:rPr>
              <w:t>的实际施工情况编制配送方案。具体、详细，可行性最优，</w:t>
            </w:r>
            <w:r>
              <w:rPr>
                <w:rFonts w:hint="eastAsia" w:ascii="宋体" w:hAnsi="宋体" w:eastAsia="宋体" w:cs="宋体"/>
                <w:kern w:val="2"/>
                <w:sz w:val="21"/>
                <w:szCs w:val="21"/>
                <w:lang w:val="en-US" w:eastAsia="zh-CN" w:bidi="ar"/>
              </w:rPr>
              <w:t>针对性强得</w:t>
            </w:r>
            <w:r>
              <w:rPr>
                <w:rFonts w:hint="eastAsia" w:cs="宋体"/>
                <w:kern w:val="2"/>
                <w:sz w:val="21"/>
                <w:szCs w:val="21"/>
                <w:lang w:val="en-US" w:eastAsia="zh-CN" w:bidi="ar"/>
              </w:rPr>
              <w:t>10</w:t>
            </w:r>
            <w:r>
              <w:rPr>
                <w:rFonts w:hint="eastAsia" w:ascii="宋体" w:hAnsi="宋体" w:eastAsia="宋体" w:cs="宋体"/>
                <w:kern w:val="2"/>
                <w:sz w:val="21"/>
                <w:szCs w:val="21"/>
                <w:lang w:val="en-US" w:eastAsia="zh-CN" w:bidi="ar"/>
              </w:rPr>
              <w:t>-</w:t>
            </w:r>
            <w:r>
              <w:rPr>
                <w:rFonts w:hint="eastAsia" w:cs="宋体"/>
                <w:kern w:val="2"/>
                <w:sz w:val="21"/>
                <w:szCs w:val="21"/>
                <w:lang w:val="en-US" w:eastAsia="zh-CN" w:bidi="ar"/>
              </w:rPr>
              <w:t>7</w:t>
            </w:r>
            <w:r>
              <w:rPr>
                <w:rFonts w:hint="eastAsia" w:ascii="宋体" w:hAnsi="宋体" w:eastAsia="宋体" w:cs="宋体"/>
                <w:kern w:val="2"/>
                <w:sz w:val="21"/>
                <w:szCs w:val="21"/>
                <w:lang w:val="en-US" w:eastAsia="zh-CN" w:bidi="ar"/>
              </w:rPr>
              <w:t>分；一般得</w:t>
            </w:r>
            <w:r>
              <w:rPr>
                <w:rFonts w:hint="eastAsia" w:cs="宋体"/>
                <w:kern w:val="2"/>
                <w:sz w:val="21"/>
                <w:szCs w:val="21"/>
                <w:lang w:val="en-US" w:eastAsia="zh-CN" w:bidi="ar"/>
              </w:rPr>
              <w:t>6</w:t>
            </w:r>
            <w:r>
              <w:rPr>
                <w:rFonts w:hint="eastAsia" w:ascii="宋体" w:hAnsi="宋体" w:eastAsia="宋体" w:cs="宋体"/>
                <w:kern w:val="2"/>
                <w:sz w:val="21"/>
                <w:szCs w:val="21"/>
                <w:lang w:val="en-US" w:eastAsia="zh-CN" w:bidi="ar"/>
              </w:rPr>
              <w:t>-</w:t>
            </w:r>
            <w:r>
              <w:rPr>
                <w:rFonts w:hint="eastAsia" w:cs="宋体"/>
                <w:kern w:val="2"/>
                <w:sz w:val="21"/>
                <w:szCs w:val="21"/>
                <w:lang w:val="en-US" w:eastAsia="zh-CN" w:bidi="ar"/>
              </w:rPr>
              <w:t>3</w:t>
            </w:r>
            <w:r>
              <w:rPr>
                <w:rFonts w:hint="eastAsia" w:ascii="宋体" w:hAnsi="宋体" w:eastAsia="宋体" w:cs="宋体"/>
                <w:kern w:val="2"/>
                <w:sz w:val="21"/>
                <w:szCs w:val="21"/>
                <w:lang w:val="en-US" w:eastAsia="zh-CN" w:bidi="ar"/>
              </w:rPr>
              <w:t>分，较差得基础分</w:t>
            </w:r>
            <w:r>
              <w:rPr>
                <w:rFonts w:hint="eastAsia" w:cs="宋体"/>
                <w:kern w:val="2"/>
                <w:sz w:val="21"/>
                <w:szCs w:val="21"/>
                <w:lang w:val="en-US" w:eastAsia="zh-CN" w:bidi="ar"/>
              </w:rPr>
              <w:t>2</w:t>
            </w:r>
            <w:r>
              <w:rPr>
                <w:rFonts w:hint="eastAsia" w:ascii="宋体" w:hAnsi="宋体" w:eastAsia="宋体" w:cs="宋体"/>
                <w:kern w:val="2"/>
                <w:sz w:val="21"/>
                <w:szCs w:val="21"/>
                <w:lang w:val="en-US" w:eastAsia="zh-CN" w:bidi="ar"/>
              </w:rPr>
              <w:t>分，未提供不得分。</w:t>
            </w:r>
          </w:p>
          <w:p w14:paraId="4BE21EAC">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both"/>
              <w:textAlignment w:val="auto"/>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2、针对本项目设立售后服务机构，服务响应时间、服务人员配套情况等，可行性最优，针对性强得</w:t>
            </w:r>
            <w:r>
              <w:rPr>
                <w:rFonts w:hint="eastAsia" w:cs="宋体"/>
                <w:kern w:val="2"/>
                <w:sz w:val="21"/>
                <w:szCs w:val="21"/>
                <w:lang w:val="en-US" w:eastAsia="zh-CN" w:bidi="ar"/>
              </w:rPr>
              <w:t>8</w:t>
            </w:r>
            <w:r>
              <w:rPr>
                <w:rFonts w:hint="eastAsia" w:ascii="宋体" w:hAnsi="宋体" w:eastAsia="宋体" w:cs="宋体"/>
                <w:kern w:val="2"/>
                <w:sz w:val="21"/>
                <w:szCs w:val="21"/>
                <w:lang w:val="en-US" w:eastAsia="zh-CN" w:bidi="ar"/>
              </w:rPr>
              <w:t>-</w:t>
            </w:r>
            <w:r>
              <w:rPr>
                <w:rFonts w:hint="eastAsia" w:cs="宋体"/>
                <w:kern w:val="2"/>
                <w:sz w:val="21"/>
                <w:szCs w:val="21"/>
                <w:lang w:val="en-US" w:eastAsia="zh-CN" w:bidi="ar"/>
              </w:rPr>
              <w:t>6</w:t>
            </w:r>
            <w:r>
              <w:rPr>
                <w:rFonts w:hint="eastAsia" w:ascii="宋体" w:hAnsi="宋体" w:eastAsia="宋体" w:cs="宋体"/>
                <w:kern w:val="2"/>
                <w:sz w:val="21"/>
                <w:szCs w:val="21"/>
                <w:lang w:val="en-US" w:eastAsia="zh-CN" w:bidi="ar"/>
              </w:rPr>
              <w:t>分；一般得</w:t>
            </w:r>
            <w:r>
              <w:rPr>
                <w:rFonts w:hint="eastAsia" w:cs="宋体"/>
                <w:kern w:val="2"/>
                <w:sz w:val="21"/>
                <w:szCs w:val="21"/>
                <w:lang w:val="en-US" w:eastAsia="zh-CN" w:bidi="ar"/>
              </w:rPr>
              <w:t>5</w:t>
            </w:r>
            <w:r>
              <w:rPr>
                <w:rFonts w:hint="eastAsia" w:ascii="宋体" w:hAnsi="宋体" w:eastAsia="宋体" w:cs="宋体"/>
                <w:kern w:val="2"/>
                <w:sz w:val="21"/>
                <w:szCs w:val="21"/>
                <w:lang w:val="en-US" w:eastAsia="zh-CN" w:bidi="ar"/>
              </w:rPr>
              <w:t>-</w:t>
            </w:r>
            <w:r>
              <w:rPr>
                <w:rFonts w:hint="eastAsia" w:cs="宋体"/>
                <w:kern w:val="2"/>
                <w:sz w:val="21"/>
                <w:szCs w:val="21"/>
                <w:lang w:val="en-US" w:eastAsia="zh-CN" w:bidi="ar"/>
              </w:rPr>
              <w:t>3</w:t>
            </w:r>
            <w:r>
              <w:rPr>
                <w:rFonts w:hint="eastAsia" w:ascii="宋体" w:hAnsi="宋体" w:eastAsia="宋体" w:cs="宋体"/>
                <w:kern w:val="2"/>
                <w:sz w:val="21"/>
                <w:szCs w:val="21"/>
                <w:lang w:val="en-US" w:eastAsia="zh-CN" w:bidi="ar"/>
              </w:rPr>
              <w:t>分，较差得基础分</w:t>
            </w:r>
            <w:r>
              <w:rPr>
                <w:rFonts w:hint="eastAsia" w:cs="宋体"/>
                <w:kern w:val="2"/>
                <w:sz w:val="21"/>
                <w:szCs w:val="21"/>
                <w:lang w:val="en-US" w:eastAsia="zh-CN" w:bidi="ar"/>
              </w:rPr>
              <w:t>2</w:t>
            </w:r>
            <w:r>
              <w:rPr>
                <w:rFonts w:hint="eastAsia" w:ascii="宋体" w:hAnsi="宋体" w:eastAsia="宋体" w:cs="宋体"/>
                <w:kern w:val="2"/>
                <w:sz w:val="21"/>
                <w:szCs w:val="21"/>
                <w:lang w:val="en-US" w:eastAsia="zh-CN" w:bidi="ar"/>
              </w:rPr>
              <w:t xml:space="preserve">分，未提供不得分。  </w:t>
            </w:r>
          </w:p>
        </w:tc>
      </w:tr>
    </w:tbl>
    <w:p w14:paraId="00E69F62">
      <w:pPr>
        <w:jc w:val="left"/>
        <w:rPr>
          <w:rFonts w:ascii="Times New Roman" w:hAnsi="Times New Roman" w:eastAsia="黑体" w:cs="Times New Roman"/>
          <w:bCs/>
          <w:sz w:val="24"/>
          <w:szCs w:val="32"/>
          <w:highlight w:val="none"/>
        </w:rPr>
      </w:pPr>
    </w:p>
    <w:p w14:paraId="1BF7CB2B">
      <w:pPr>
        <w:jc w:val="left"/>
        <w:rPr>
          <w:rFonts w:ascii="Times New Roman" w:hAnsi="Times New Roman" w:eastAsia="黑体" w:cs="Times New Roman"/>
          <w:bCs/>
          <w:sz w:val="24"/>
          <w:szCs w:val="32"/>
          <w:highlight w:val="none"/>
        </w:rPr>
      </w:pPr>
    </w:p>
    <w:p w14:paraId="7A529947">
      <w:pPr>
        <w:jc w:val="left"/>
        <w:rPr>
          <w:rFonts w:ascii="Times New Roman" w:hAnsi="Times New Roman" w:eastAsia="黑体" w:cs="Times New Roman"/>
          <w:bCs/>
          <w:sz w:val="24"/>
          <w:szCs w:val="32"/>
          <w:highlight w:val="none"/>
        </w:rPr>
      </w:pPr>
    </w:p>
    <w:p w14:paraId="5FC3AFA8">
      <w:pPr>
        <w:jc w:val="left"/>
        <w:rPr>
          <w:rFonts w:ascii="Times New Roman" w:hAnsi="Times New Roman" w:eastAsia="黑体" w:cs="Times New Roman"/>
          <w:bCs/>
          <w:sz w:val="24"/>
          <w:szCs w:val="32"/>
          <w:highlight w:val="none"/>
        </w:rPr>
      </w:pPr>
    </w:p>
    <w:p w14:paraId="46901BC3">
      <w:pPr>
        <w:jc w:val="left"/>
        <w:rPr>
          <w:rFonts w:ascii="Times New Roman" w:hAnsi="Times New Roman" w:eastAsia="黑体" w:cs="Times New Roman"/>
          <w:bCs/>
          <w:sz w:val="24"/>
          <w:szCs w:val="32"/>
          <w:highlight w:val="none"/>
        </w:rPr>
      </w:pPr>
    </w:p>
    <w:p w14:paraId="1C72AAC2">
      <w:pPr>
        <w:jc w:val="left"/>
        <w:rPr>
          <w:rFonts w:ascii="Times New Roman" w:hAnsi="Times New Roman" w:eastAsia="黑体" w:cs="Times New Roman"/>
          <w:bCs/>
          <w:sz w:val="24"/>
          <w:szCs w:val="32"/>
          <w:highlight w:val="none"/>
        </w:rPr>
      </w:pPr>
    </w:p>
    <w:p w14:paraId="1CDC832D">
      <w:pPr>
        <w:jc w:val="left"/>
        <w:rPr>
          <w:rFonts w:ascii="Times New Roman" w:hAnsi="Times New Roman" w:eastAsia="黑体" w:cs="Times New Roman"/>
          <w:bCs/>
          <w:sz w:val="24"/>
          <w:szCs w:val="32"/>
          <w:highlight w:val="none"/>
        </w:rPr>
      </w:pPr>
    </w:p>
    <w:p w14:paraId="77B7A17A">
      <w:pPr>
        <w:jc w:val="left"/>
        <w:rPr>
          <w:rFonts w:hint="default"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 xml:space="preserve">  </w:t>
      </w:r>
    </w:p>
    <w:p w14:paraId="4D959019">
      <w:pPr>
        <w:jc w:val="left"/>
        <w:rPr>
          <w:rFonts w:ascii="Times New Roman" w:hAnsi="Times New Roman" w:eastAsia="黑体" w:cs="Times New Roman"/>
          <w:bCs/>
          <w:sz w:val="24"/>
          <w:szCs w:val="32"/>
          <w:highlight w:val="none"/>
        </w:rPr>
      </w:pPr>
    </w:p>
    <w:p w14:paraId="73BB9617">
      <w:pPr>
        <w:jc w:val="left"/>
        <w:rPr>
          <w:rFonts w:ascii="Times New Roman" w:hAnsi="Times New Roman" w:eastAsia="黑体" w:cs="Times New Roman"/>
          <w:bCs/>
          <w:sz w:val="24"/>
          <w:szCs w:val="32"/>
          <w:highlight w:val="none"/>
        </w:rPr>
      </w:pPr>
    </w:p>
    <w:p w14:paraId="772ACCF4">
      <w:pPr>
        <w:jc w:val="left"/>
        <w:rPr>
          <w:rFonts w:ascii="Times New Roman" w:hAnsi="Times New Roman" w:eastAsia="黑体" w:cs="Times New Roman"/>
          <w:bCs/>
          <w:sz w:val="24"/>
          <w:szCs w:val="32"/>
          <w:highlight w:val="none"/>
        </w:rPr>
      </w:pPr>
    </w:p>
    <w:p w14:paraId="5D1EDFEA">
      <w:pPr>
        <w:widowControl/>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2D977F62">
      <w:pPr>
        <w:widowControl/>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3369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D3743">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E42ACFC">
            <w:pPr>
              <w:pStyle w:val="9"/>
              <w:keepNext w:val="0"/>
              <w:keepLines w:val="0"/>
              <w:suppressLineNumbers w:val="0"/>
              <w:spacing w:before="0" w:beforeAutospacing="0" w:afterAutospacing="0"/>
              <w:ind w:left="0" w:right="0"/>
              <w:rPr>
                <w:rFonts w:hint="default"/>
                <w:sz w:val="21"/>
                <w:szCs w:val="24"/>
              </w:rPr>
            </w:pPr>
          </w:p>
        </w:tc>
      </w:tr>
      <w:tr w14:paraId="30AD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4843E">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E0B84E">
            <w:pPr>
              <w:pStyle w:val="9"/>
              <w:keepNext w:val="0"/>
              <w:keepLines w:val="0"/>
              <w:suppressLineNumbers w:val="0"/>
              <w:spacing w:before="0" w:beforeAutospacing="0" w:afterAutospacing="0"/>
              <w:ind w:left="0" w:right="0"/>
              <w:rPr>
                <w:rFonts w:hint="default"/>
                <w:sz w:val="21"/>
                <w:szCs w:val="24"/>
              </w:rPr>
            </w:pPr>
          </w:p>
        </w:tc>
      </w:tr>
      <w:tr w14:paraId="227F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00B40">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8904F7B">
            <w:pPr>
              <w:pStyle w:val="9"/>
              <w:keepNext w:val="0"/>
              <w:keepLines w:val="0"/>
              <w:suppressLineNumbers w:val="0"/>
              <w:spacing w:before="0" w:beforeAutospacing="0" w:afterAutospacing="0"/>
              <w:ind w:left="0" w:right="0"/>
              <w:rPr>
                <w:rFonts w:hint="default"/>
                <w:sz w:val="21"/>
                <w:szCs w:val="24"/>
              </w:rPr>
            </w:pPr>
          </w:p>
        </w:tc>
      </w:tr>
      <w:tr w14:paraId="44E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4C63F">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65BF41D">
            <w:pPr>
              <w:pStyle w:val="9"/>
              <w:keepNext w:val="0"/>
              <w:keepLines w:val="0"/>
              <w:suppressLineNumbers w:val="0"/>
              <w:spacing w:before="0" w:beforeAutospacing="0" w:afterAutospacing="0"/>
              <w:ind w:left="0" w:right="0"/>
              <w:rPr>
                <w:rFonts w:hint="default"/>
                <w:sz w:val="21"/>
                <w:szCs w:val="24"/>
              </w:rPr>
            </w:pPr>
          </w:p>
        </w:tc>
      </w:tr>
      <w:tr w14:paraId="40B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47A9A">
            <w:pPr>
              <w:keepNext w:val="0"/>
              <w:keepLines w:val="0"/>
              <w:widowControl/>
              <w:suppressLineNumbers w:val="0"/>
              <w:spacing w:before="0" w:beforeAutospacing="0" w:after="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C73D5">
            <w:pPr>
              <w:keepNext w:val="0"/>
              <w:keepLines w:val="0"/>
              <w:widowControl/>
              <w:suppressLineNumbers w:val="0"/>
              <w:spacing w:before="0" w:beforeAutospacing="0" w:after="0" w:afterAutospacing="0"/>
              <w:ind w:left="0" w:right="0"/>
              <w:rPr>
                <w:rFonts w:hint="default"/>
                <w:sz w:val="21"/>
                <w:szCs w:val="24"/>
              </w:rPr>
            </w:pPr>
            <w:r>
              <w:rPr>
                <w:rFonts w:hint="default"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11F33BB9">
            <w:pPr>
              <w:keepNext w:val="0"/>
              <w:keepLines w:val="0"/>
              <w:widowControl/>
              <w:suppressLineNumbers w:val="0"/>
              <w:spacing w:before="0" w:beforeAutospacing="0" w:after="0" w:afterAutospacing="0"/>
              <w:ind w:left="0" w:right="0"/>
              <w:rPr>
                <w:rFonts w:hint="default"/>
                <w:sz w:val="21"/>
                <w:szCs w:val="24"/>
              </w:rPr>
            </w:pPr>
            <w:r>
              <w:rPr>
                <w:rFonts w:hint="default"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62CADBC3">
            <w:pPr>
              <w:keepNext w:val="0"/>
              <w:keepLines w:val="0"/>
              <w:widowControl/>
              <w:suppressLineNumbers w:val="0"/>
              <w:spacing w:before="0" w:beforeAutospacing="0" w:after="0" w:afterAutospacing="0"/>
              <w:ind w:left="0" w:right="0"/>
              <w:rPr>
                <w:rFonts w:hint="default"/>
                <w:sz w:val="21"/>
                <w:szCs w:val="24"/>
              </w:rPr>
            </w:pPr>
            <w:r>
              <w:rPr>
                <w:rFonts w:hint="default"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72144367">
      <w:pPr>
        <w:pStyle w:val="9"/>
        <w:rPr>
          <w:rFonts w:hint="default"/>
          <w:sz w:val="21"/>
          <w:szCs w:val="24"/>
        </w:rPr>
      </w:pPr>
    </w:p>
    <w:p w14:paraId="1A074790">
      <w:pPr>
        <w:widowControl/>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4D53B21A">
      <w:pPr>
        <w:widowControl/>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2C5C58">
      <w:pPr>
        <w:widowControl/>
        <w:jc w:val="left"/>
        <w:rPr>
          <w:rFonts w:hint="eastAsia" w:ascii="宋体" w:hAnsi="宋体" w:cs="宋体"/>
          <w:sz w:val="21"/>
          <w:szCs w:val="24"/>
        </w:rPr>
      </w:pPr>
      <w:r>
        <w:rPr>
          <w:rFonts w:hint="eastAsia" w:ascii="宋体" w:hAnsi="宋体" w:cs="宋体"/>
          <w:color w:val="000000"/>
          <w:kern w:val="0"/>
          <w:sz w:val="22"/>
          <w:szCs w:val="22"/>
          <w:lang w:bidi="ar"/>
        </w:rPr>
        <w:t>2.投标人在制作投标文件时该页可放置在报价文件-其他的资料中，或在评标委员会发询标函时作为附件提供。</w:t>
      </w:r>
    </w:p>
    <w:p w14:paraId="2DC01674">
      <w:pPr>
        <w:jc w:val="left"/>
        <w:rPr>
          <w:rFonts w:ascii="Times New Roman" w:hAnsi="Times New Roman" w:eastAsia="黑体" w:cs="Times New Roman"/>
          <w:bCs/>
          <w:sz w:val="24"/>
          <w:szCs w:val="32"/>
          <w:highlight w:val="none"/>
        </w:rPr>
      </w:pPr>
    </w:p>
    <w:p w14:paraId="098126BA">
      <w:pPr>
        <w:jc w:val="left"/>
        <w:rPr>
          <w:rFonts w:ascii="Times New Roman" w:hAnsi="Times New Roman" w:eastAsia="黑体" w:cs="Times New Roman"/>
          <w:bCs/>
          <w:sz w:val="24"/>
          <w:szCs w:val="32"/>
          <w:highlight w:val="none"/>
        </w:rPr>
      </w:pPr>
    </w:p>
    <w:p w14:paraId="7D304BC9">
      <w:pPr>
        <w:jc w:val="left"/>
        <w:rPr>
          <w:rFonts w:ascii="Times New Roman" w:hAnsi="Times New Roman" w:eastAsia="黑体" w:cs="Times New Roman"/>
          <w:bCs/>
          <w:sz w:val="24"/>
          <w:szCs w:val="32"/>
          <w:highlight w:val="none"/>
        </w:rPr>
      </w:pPr>
    </w:p>
    <w:p w14:paraId="750A2FA6">
      <w:pPr>
        <w:jc w:val="left"/>
        <w:rPr>
          <w:rFonts w:ascii="Times New Roman" w:hAnsi="Times New Roman" w:eastAsia="黑体" w:cs="Times New Roman"/>
          <w:bCs/>
          <w:sz w:val="24"/>
          <w:szCs w:val="32"/>
          <w:highlight w:val="none"/>
        </w:rPr>
      </w:pPr>
    </w:p>
    <w:p w14:paraId="6F1740CF">
      <w:pPr>
        <w:jc w:val="left"/>
        <w:rPr>
          <w:rFonts w:ascii="Times New Roman" w:hAnsi="Times New Roman" w:eastAsia="黑体" w:cs="Times New Roman"/>
          <w:bCs/>
          <w:sz w:val="24"/>
          <w:szCs w:val="32"/>
          <w:highlight w:val="none"/>
        </w:rPr>
      </w:pPr>
    </w:p>
    <w:p w14:paraId="1166736A">
      <w:pPr>
        <w:jc w:val="left"/>
        <w:rPr>
          <w:rFonts w:ascii="Times New Roman" w:hAnsi="Times New Roman" w:eastAsia="黑体" w:cs="Times New Roman"/>
          <w:bCs/>
          <w:sz w:val="24"/>
          <w:szCs w:val="32"/>
          <w:highlight w:val="none"/>
        </w:rPr>
      </w:pPr>
    </w:p>
    <w:p w14:paraId="6194F7CA">
      <w:pPr>
        <w:jc w:val="left"/>
        <w:rPr>
          <w:rFonts w:ascii="Times New Roman" w:hAnsi="Times New Roman" w:eastAsia="黑体" w:cs="Times New Roman"/>
          <w:bCs/>
          <w:sz w:val="24"/>
          <w:szCs w:val="32"/>
          <w:highlight w:val="none"/>
        </w:rPr>
      </w:pPr>
    </w:p>
    <w:p w14:paraId="2134BD74">
      <w:pPr>
        <w:jc w:val="left"/>
        <w:rPr>
          <w:rFonts w:ascii="Times New Roman" w:hAnsi="Times New Roman" w:eastAsia="黑体" w:cs="Times New Roman"/>
          <w:bCs/>
          <w:sz w:val="24"/>
          <w:szCs w:val="32"/>
          <w:highlight w:val="none"/>
        </w:rPr>
      </w:pPr>
    </w:p>
    <w:p w14:paraId="263B1A9B">
      <w:pPr>
        <w:jc w:val="left"/>
        <w:rPr>
          <w:rFonts w:ascii="Times New Roman" w:hAnsi="Times New Roman" w:eastAsia="黑体" w:cs="Times New Roman"/>
          <w:bCs/>
          <w:sz w:val="24"/>
          <w:szCs w:val="32"/>
          <w:highlight w:val="none"/>
        </w:rPr>
      </w:pPr>
    </w:p>
    <w:p w14:paraId="7ACCDAAE">
      <w:pPr>
        <w:jc w:val="left"/>
        <w:rPr>
          <w:rFonts w:ascii="Times New Roman" w:hAnsi="Times New Roman" w:eastAsia="黑体" w:cs="Times New Roman"/>
          <w:bCs/>
          <w:sz w:val="24"/>
          <w:szCs w:val="32"/>
          <w:highlight w:val="none"/>
        </w:rPr>
      </w:pPr>
    </w:p>
    <w:p w14:paraId="6A04658B">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14:paraId="651D1628">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1.1</w:t>
      </w: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14:paraId="3652D4A4">
      <w:pPr>
        <w:pStyle w:val="2"/>
        <w:pageBreakBefore w:val="0"/>
        <w:widowControl w:val="0"/>
        <w:kinsoku/>
        <w:wordWrap/>
        <w:overflowPunct/>
        <w:topLinePunct w:val="0"/>
        <w:autoSpaceDE/>
        <w:autoSpaceDN/>
        <w:bidi w:val="0"/>
        <w:adjustRightInd/>
        <w:snapToGrid/>
        <w:spacing w:before="0" w:after="0"/>
        <w:ind w:firstLine="420" w:firstLineChars="200"/>
        <w:jc w:val="both"/>
        <w:textAlignment w:val="auto"/>
        <w:rPr>
          <w:highlight w:val="none"/>
        </w:rPr>
      </w:pPr>
      <w:r>
        <w:rPr>
          <w:rFonts w:hint="eastAsia" w:ascii="Times New Roman" w:hAnsi="Times New Roman" w:cs="Times New Roman" w:eastAsiaTheme="minorEastAsia"/>
          <w:bCs w:val="0"/>
          <w:kern w:val="2"/>
          <w:sz w:val="21"/>
          <w:szCs w:val="24"/>
          <w:highlight w:val="none"/>
          <w:lang w:val="en-US" w:eastAsia="zh-CN" w:bidi="ar-SA"/>
        </w:rPr>
        <w:t>1.2若参与本项目询比且通过形式评审、响应性评审与资格评审的供应商只有3家，则3家无需进行商务技术文件评审，直接开启第二信封报价文件，按照评标价由低到高的顺序推荐3名中标候选人。</w:t>
      </w:r>
    </w:p>
    <w:p w14:paraId="70EE0564">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331C955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08849F48">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2FF8F333">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551ECC74">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2E1F7B36">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22AD0F07">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35DD241E">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14:paraId="59CAAA5E">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14:paraId="4CFD54E4">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14:paraId="71554736">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0FEF0071">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14:paraId="0C686170">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14:paraId="1811297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14:paraId="45799D12">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3EDF92C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093EF40A">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4160543B">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43299E4C">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7B238B4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66FA4827">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55213DA1">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4E6320C1">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5D8F7020">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51E47FF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2ED01428">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294551B">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05475D89">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4359AF9F">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70659378">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37ACA388">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7C004136">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568E4F49">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49CF4032">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708139A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549AE345">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58E5C11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783213BA">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3DDD9CFF">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110C93D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6EA9EC85">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064B9A70">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720641B5">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3C027B92">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742D7C08">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5CD7C44F">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16E71C8F">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710D7D20">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33A0B7F9">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6185F397">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76EA4C11">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0FAEC387">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110ECBBD">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5FF5AEA3">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71431858">
      <w:pPr>
        <w:spacing w:line="440" w:lineRule="exact"/>
        <w:ind w:firstLine="420"/>
        <w:rPr>
          <w:rFonts w:hint="default" w:ascii="Times New Roman" w:hAnsi="Times New Roman" w:cs="Times New Roman"/>
          <w:color w:val="auto"/>
          <w:highlight w:val="none"/>
          <w:lang w:val="en-US" w:eastAsia="zh-CN"/>
        </w:rPr>
      </w:pPr>
    </w:p>
    <w:p w14:paraId="22402D24">
      <w:pPr>
        <w:pStyle w:val="9"/>
        <w:rPr>
          <w:rFonts w:hint="default"/>
          <w:highlight w:val="none"/>
        </w:rPr>
      </w:pPr>
    </w:p>
    <w:p w14:paraId="507D4ED0">
      <w:pPr>
        <w:rPr>
          <w:rFonts w:hint="default"/>
          <w:highlight w:val="none"/>
        </w:rPr>
      </w:pPr>
    </w:p>
    <w:p w14:paraId="2BBA0B88">
      <w:pPr>
        <w:pStyle w:val="9"/>
        <w:rPr>
          <w:rFonts w:hint="default"/>
          <w:highlight w:val="none"/>
        </w:rPr>
      </w:pPr>
    </w:p>
    <w:p w14:paraId="110B9550">
      <w:pPr>
        <w:pStyle w:val="9"/>
        <w:rPr>
          <w:rFonts w:ascii="Times New Roman" w:hAnsi="Times New Roman"/>
          <w:highlight w:val="none"/>
        </w:rPr>
      </w:pPr>
    </w:p>
    <w:p w14:paraId="3AB3A120">
      <w:pPr>
        <w:widowControl/>
        <w:jc w:val="left"/>
        <w:rPr>
          <w:rFonts w:ascii="Times New Roman" w:hAnsi="Times New Roman" w:eastAsia="宋体" w:cs="Times New Roman"/>
          <w:highlight w:val="none"/>
        </w:rPr>
      </w:pPr>
    </w:p>
    <w:p w14:paraId="41A3C37F">
      <w:pPr>
        <w:pStyle w:val="22"/>
        <w:rPr>
          <w:rFonts w:ascii="Times New Roman" w:hAnsi="Times New Roman" w:eastAsia="宋体" w:cs="Times New Roman"/>
          <w:highlight w:val="none"/>
        </w:rPr>
      </w:pPr>
    </w:p>
    <w:p w14:paraId="5BD969A5">
      <w:pPr>
        <w:pStyle w:val="22"/>
        <w:rPr>
          <w:rFonts w:ascii="Times New Roman" w:hAnsi="Times New Roman" w:eastAsia="宋体" w:cs="Times New Roman"/>
          <w:highlight w:val="none"/>
        </w:rPr>
      </w:pPr>
    </w:p>
    <w:p w14:paraId="2B0A74BD">
      <w:pPr>
        <w:pStyle w:val="22"/>
        <w:rPr>
          <w:rFonts w:ascii="Times New Roman" w:hAnsi="Times New Roman" w:eastAsia="宋体" w:cs="Times New Roman"/>
          <w:highlight w:val="none"/>
        </w:rPr>
      </w:pPr>
    </w:p>
    <w:p w14:paraId="0BA95E85">
      <w:pPr>
        <w:rPr>
          <w:rFonts w:ascii="Times New Roman" w:hAnsi="Times New Roman" w:eastAsia="宋体" w:cs="Times New Roman"/>
          <w:highlight w:val="none"/>
        </w:rPr>
      </w:pPr>
    </w:p>
    <w:p w14:paraId="0876BB35">
      <w:pPr>
        <w:spacing w:line="408" w:lineRule="auto"/>
        <w:ind w:firstLine="420" w:firstLineChars="200"/>
        <w:rPr>
          <w:rFonts w:hint="eastAsia" w:ascii="宋体" w:hAnsi="宋体" w:cs="宋体"/>
          <w:szCs w:val="21"/>
          <w:highlight w:val="none"/>
        </w:rPr>
      </w:pPr>
      <w:r>
        <w:rPr>
          <w:rFonts w:hint="eastAsia" w:ascii="宋体" w:hAnsi="宋体" w:cs="宋体"/>
          <w:szCs w:val="21"/>
          <w:highlight w:val="none"/>
        </w:rPr>
        <w:br w:type="page"/>
      </w:r>
    </w:p>
    <w:p w14:paraId="26095E3E">
      <w:pPr>
        <w:pStyle w:val="3"/>
        <w:numPr>
          <w:ilvl w:val="0"/>
          <w:numId w:val="0"/>
        </w:numPr>
        <w:spacing w:before="312" w:after="312"/>
        <w:ind w:leftChars="0"/>
        <w:jc w:val="center"/>
        <w:rPr>
          <w:rFonts w:hint="eastAsia" w:ascii="Times New Roman" w:hAnsi="Times New Roman" w:eastAsia="宋体" w:cs="Times New Roman"/>
          <w:highlight w:val="none"/>
          <w:lang w:eastAsia="zh-CN"/>
        </w:rPr>
      </w:pPr>
      <w:bookmarkStart w:id="73" w:name="_Toc3624"/>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bookmarkEnd w:id="73"/>
    </w:p>
    <w:p w14:paraId="5E651FAB">
      <w:pPr>
        <w:rPr>
          <w:highlight w:val="none"/>
        </w:rPr>
      </w:pPr>
    </w:p>
    <w:p w14:paraId="229C7E23">
      <w:pPr>
        <w:pStyle w:val="3"/>
        <w:numPr>
          <w:ilvl w:val="255"/>
          <w:numId w:val="0"/>
        </w:numPr>
        <w:spacing w:before="312" w:after="312"/>
        <w:ind w:left="402"/>
        <w:outlineLvl w:val="9"/>
        <w:rPr>
          <w:rFonts w:hint="eastAsia" w:ascii="Times New Roman" w:hAnsi="Times New Roman" w:eastAsia="宋体" w:cs="Times New Roman"/>
          <w:highlight w:val="none"/>
        </w:rPr>
      </w:pPr>
    </w:p>
    <w:p w14:paraId="5510FB0A">
      <w:pPr>
        <w:rPr>
          <w:rFonts w:hint="eastAsia" w:ascii="Times New Roman" w:hAnsi="Times New Roman" w:eastAsia="宋体" w:cs="Times New Roman"/>
          <w:highlight w:val="none"/>
        </w:rPr>
      </w:pPr>
    </w:p>
    <w:p w14:paraId="3A842F00">
      <w:pPr>
        <w:pStyle w:val="9"/>
        <w:rPr>
          <w:rFonts w:hint="eastAsia" w:ascii="Times New Roman" w:hAnsi="Times New Roman" w:eastAsia="宋体" w:cs="Times New Roman"/>
          <w:highlight w:val="none"/>
        </w:rPr>
      </w:pPr>
    </w:p>
    <w:p w14:paraId="2353424B">
      <w:pPr>
        <w:pStyle w:val="30"/>
        <w:rPr>
          <w:rFonts w:hint="eastAsia" w:ascii="Times New Roman" w:hAnsi="Times New Roman" w:eastAsia="宋体" w:cs="Times New Roman"/>
          <w:highlight w:val="none"/>
        </w:rPr>
      </w:pPr>
    </w:p>
    <w:p w14:paraId="1E981FDB">
      <w:pPr>
        <w:pStyle w:val="30"/>
        <w:rPr>
          <w:rFonts w:hint="eastAsia" w:ascii="Times New Roman" w:hAnsi="Times New Roman" w:eastAsia="宋体" w:cs="Times New Roman"/>
          <w:highlight w:val="none"/>
        </w:rPr>
      </w:pPr>
    </w:p>
    <w:p w14:paraId="15CBD8F4">
      <w:pPr>
        <w:pStyle w:val="30"/>
        <w:rPr>
          <w:rFonts w:hint="eastAsia" w:ascii="Times New Roman" w:hAnsi="Times New Roman" w:eastAsia="宋体" w:cs="Times New Roman"/>
          <w:highlight w:val="none"/>
        </w:rPr>
      </w:pPr>
    </w:p>
    <w:p w14:paraId="4D77AF72">
      <w:pPr>
        <w:pStyle w:val="30"/>
        <w:rPr>
          <w:rFonts w:hint="eastAsia" w:ascii="Times New Roman" w:hAnsi="Times New Roman" w:eastAsia="宋体" w:cs="Times New Roman"/>
          <w:highlight w:val="none"/>
        </w:rPr>
      </w:pPr>
    </w:p>
    <w:p w14:paraId="2E0338AF">
      <w:pPr>
        <w:pStyle w:val="30"/>
        <w:rPr>
          <w:rFonts w:hint="eastAsia" w:ascii="Times New Roman" w:hAnsi="Times New Roman" w:eastAsia="宋体" w:cs="Times New Roman"/>
          <w:highlight w:val="none"/>
        </w:rPr>
      </w:pPr>
    </w:p>
    <w:p w14:paraId="72BEB100">
      <w:pPr>
        <w:pStyle w:val="30"/>
        <w:rPr>
          <w:rFonts w:hint="eastAsia" w:ascii="Times New Roman" w:hAnsi="Times New Roman" w:eastAsia="宋体" w:cs="Times New Roman"/>
          <w:highlight w:val="none"/>
        </w:rPr>
      </w:pPr>
    </w:p>
    <w:p w14:paraId="429E8CA6">
      <w:pPr>
        <w:pStyle w:val="30"/>
        <w:rPr>
          <w:rFonts w:hint="eastAsia" w:ascii="Times New Roman" w:hAnsi="Times New Roman" w:eastAsia="宋体" w:cs="Times New Roman"/>
          <w:highlight w:val="none"/>
        </w:rPr>
      </w:pPr>
    </w:p>
    <w:p w14:paraId="2EB9122F">
      <w:pPr>
        <w:pStyle w:val="30"/>
        <w:rPr>
          <w:rFonts w:hint="eastAsia" w:ascii="Times New Roman" w:hAnsi="Times New Roman" w:eastAsia="宋体" w:cs="Times New Roman"/>
          <w:highlight w:val="none"/>
        </w:rPr>
      </w:pPr>
    </w:p>
    <w:p w14:paraId="23DFD622">
      <w:pPr>
        <w:pStyle w:val="30"/>
        <w:rPr>
          <w:rFonts w:hint="eastAsia" w:ascii="Times New Roman" w:hAnsi="Times New Roman" w:eastAsia="宋体" w:cs="Times New Roman"/>
          <w:highlight w:val="none"/>
        </w:rPr>
      </w:pPr>
    </w:p>
    <w:p w14:paraId="29FE3BF4">
      <w:pPr>
        <w:pStyle w:val="30"/>
        <w:rPr>
          <w:rFonts w:hint="eastAsia" w:ascii="Times New Roman" w:hAnsi="Times New Roman" w:eastAsia="宋体" w:cs="Times New Roman"/>
          <w:highlight w:val="none"/>
        </w:rPr>
      </w:pPr>
    </w:p>
    <w:p w14:paraId="7D9B320B">
      <w:pPr>
        <w:pStyle w:val="30"/>
        <w:rPr>
          <w:rFonts w:hint="eastAsia" w:ascii="Times New Roman" w:hAnsi="Times New Roman" w:eastAsia="宋体" w:cs="Times New Roman"/>
          <w:highlight w:val="none"/>
        </w:rPr>
      </w:pPr>
    </w:p>
    <w:p w14:paraId="6753E1F8">
      <w:pPr>
        <w:pStyle w:val="30"/>
        <w:rPr>
          <w:rFonts w:hint="eastAsia" w:ascii="Times New Roman" w:hAnsi="Times New Roman" w:eastAsia="宋体" w:cs="Times New Roman"/>
          <w:highlight w:val="none"/>
        </w:rPr>
      </w:pPr>
    </w:p>
    <w:p w14:paraId="3DE34539">
      <w:pPr>
        <w:pStyle w:val="30"/>
        <w:rPr>
          <w:rFonts w:hint="eastAsia" w:ascii="Times New Roman" w:hAnsi="Times New Roman" w:eastAsia="宋体" w:cs="Times New Roman"/>
          <w:highlight w:val="none"/>
        </w:rPr>
      </w:pPr>
    </w:p>
    <w:p w14:paraId="3B1AF578">
      <w:pPr>
        <w:pStyle w:val="30"/>
        <w:rPr>
          <w:rFonts w:hint="eastAsia" w:ascii="Times New Roman" w:hAnsi="Times New Roman" w:eastAsia="宋体" w:cs="Times New Roman"/>
          <w:highlight w:val="none"/>
        </w:rPr>
      </w:pPr>
    </w:p>
    <w:p w14:paraId="431F98F9">
      <w:pPr>
        <w:pStyle w:val="30"/>
        <w:rPr>
          <w:rFonts w:hint="eastAsia" w:ascii="Times New Roman" w:hAnsi="Times New Roman" w:eastAsia="宋体" w:cs="Times New Roman"/>
          <w:highlight w:val="none"/>
        </w:rPr>
      </w:pPr>
    </w:p>
    <w:p w14:paraId="005A16C8">
      <w:pPr>
        <w:pStyle w:val="30"/>
        <w:rPr>
          <w:rFonts w:hint="eastAsia" w:ascii="Times New Roman" w:hAnsi="Times New Roman" w:eastAsia="宋体" w:cs="Times New Roman"/>
          <w:highlight w:val="none"/>
        </w:rPr>
      </w:pPr>
    </w:p>
    <w:p w14:paraId="66CFAE2F">
      <w:pPr>
        <w:pStyle w:val="30"/>
        <w:rPr>
          <w:rFonts w:hint="eastAsia" w:ascii="Times New Roman" w:hAnsi="Times New Roman" w:eastAsia="宋体" w:cs="Times New Roman"/>
          <w:highlight w:val="none"/>
        </w:rPr>
      </w:pPr>
    </w:p>
    <w:p w14:paraId="4EE72CA8">
      <w:pPr>
        <w:pStyle w:val="30"/>
        <w:rPr>
          <w:rFonts w:hint="eastAsia" w:ascii="Times New Roman" w:hAnsi="Times New Roman" w:eastAsia="宋体" w:cs="Times New Roman"/>
          <w:highlight w:val="none"/>
        </w:rPr>
      </w:pPr>
    </w:p>
    <w:p w14:paraId="77B2BCB1">
      <w:pPr>
        <w:pStyle w:val="30"/>
        <w:rPr>
          <w:rFonts w:hint="eastAsia" w:ascii="Times New Roman" w:hAnsi="Times New Roman" w:eastAsia="宋体" w:cs="Times New Roman"/>
          <w:highlight w:val="none"/>
        </w:rPr>
      </w:pPr>
    </w:p>
    <w:p w14:paraId="38D5A25C">
      <w:pPr>
        <w:pStyle w:val="30"/>
        <w:rPr>
          <w:rFonts w:hint="eastAsia" w:ascii="Times New Roman" w:hAnsi="Times New Roman" w:eastAsia="宋体" w:cs="Times New Roman"/>
          <w:highlight w:val="none"/>
        </w:rPr>
      </w:pPr>
    </w:p>
    <w:p w14:paraId="7EC4A203">
      <w:pPr>
        <w:pStyle w:val="30"/>
        <w:rPr>
          <w:rFonts w:hint="eastAsia" w:ascii="Times New Roman" w:hAnsi="Times New Roman" w:eastAsia="宋体" w:cs="Times New Roman"/>
          <w:highlight w:val="none"/>
        </w:rPr>
      </w:pPr>
    </w:p>
    <w:p w14:paraId="71A26D84">
      <w:pPr>
        <w:pStyle w:val="30"/>
        <w:rPr>
          <w:rFonts w:hint="eastAsia" w:ascii="Times New Roman" w:hAnsi="Times New Roman" w:eastAsia="宋体" w:cs="Times New Roman"/>
          <w:highlight w:val="none"/>
        </w:rPr>
      </w:pPr>
    </w:p>
    <w:p w14:paraId="07D4F522">
      <w:pPr>
        <w:pStyle w:val="30"/>
        <w:rPr>
          <w:rFonts w:hint="eastAsia" w:ascii="Times New Roman" w:hAnsi="Times New Roman" w:eastAsia="宋体" w:cs="Times New Roman"/>
          <w:highlight w:val="none"/>
        </w:rPr>
      </w:pPr>
    </w:p>
    <w:p w14:paraId="69AE0AA2">
      <w:pPr>
        <w:pStyle w:val="30"/>
        <w:rPr>
          <w:rFonts w:hint="eastAsia" w:ascii="Times New Roman" w:hAnsi="Times New Roman" w:eastAsia="宋体" w:cs="Times New Roman"/>
          <w:highlight w:val="none"/>
        </w:rPr>
      </w:pPr>
    </w:p>
    <w:p w14:paraId="48C1FA9F">
      <w:pPr>
        <w:pStyle w:val="30"/>
        <w:rPr>
          <w:rFonts w:hint="eastAsia" w:ascii="Times New Roman" w:hAnsi="Times New Roman" w:eastAsia="宋体" w:cs="Times New Roman"/>
          <w:highlight w:val="none"/>
        </w:rPr>
      </w:pPr>
    </w:p>
    <w:p w14:paraId="2B35366A">
      <w:pPr>
        <w:pStyle w:val="30"/>
        <w:rPr>
          <w:rFonts w:hint="eastAsia" w:ascii="Times New Roman" w:hAnsi="Times New Roman" w:eastAsia="宋体" w:cs="Times New Roman"/>
          <w:highlight w:val="none"/>
        </w:rPr>
      </w:pPr>
    </w:p>
    <w:p w14:paraId="748DCF14">
      <w:pPr>
        <w:pStyle w:val="30"/>
        <w:rPr>
          <w:rFonts w:hint="eastAsia" w:ascii="Times New Roman" w:hAnsi="Times New Roman" w:eastAsia="宋体" w:cs="Times New Roman"/>
          <w:highlight w:val="none"/>
        </w:rPr>
      </w:pPr>
    </w:p>
    <w:p w14:paraId="20AB703B">
      <w:pPr>
        <w:pStyle w:val="30"/>
        <w:rPr>
          <w:rFonts w:hint="eastAsia" w:ascii="Times New Roman" w:hAnsi="Times New Roman" w:eastAsia="宋体" w:cs="Times New Roman"/>
          <w:highlight w:val="none"/>
        </w:rPr>
      </w:pPr>
    </w:p>
    <w:p w14:paraId="779E46B2">
      <w:pPr>
        <w:pStyle w:val="30"/>
        <w:rPr>
          <w:rFonts w:hint="eastAsia" w:ascii="Times New Roman" w:hAnsi="Times New Roman" w:eastAsia="宋体" w:cs="Times New Roman"/>
          <w:highlight w:val="none"/>
        </w:rPr>
      </w:pPr>
    </w:p>
    <w:p w14:paraId="05CA1088">
      <w:pPr>
        <w:pStyle w:val="30"/>
        <w:rPr>
          <w:rFonts w:hint="eastAsia" w:ascii="Times New Roman" w:hAnsi="Times New Roman" w:eastAsia="宋体" w:cs="Times New Roman"/>
          <w:highlight w:val="none"/>
        </w:rPr>
      </w:pPr>
    </w:p>
    <w:p w14:paraId="4A528AF0">
      <w:pPr>
        <w:pStyle w:val="30"/>
        <w:rPr>
          <w:rFonts w:hint="eastAsia" w:ascii="Times New Roman" w:hAnsi="Times New Roman" w:eastAsia="宋体" w:cs="Times New Roman"/>
          <w:highlight w:val="none"/>
        </w:rPr>
      </w:pPr>
    </w:p>
    <w:p w14:paraId="4D2983EF">
      <w:pPr>
        <w:pStyle w:val="30"/>
        <w:rPr>
          <w:rFonts w:hint="eastAsia" w:ascii="Times New Roman" w:hAnsi="Times New Roman" w:eastAsia="宋体" w:cs="Times New Roman"/>
          <w:highlight w:val="none"/>
        </w:rPr>
      </w:pPr>
    </w:p>
    <w:p w14:paraId="42A4A12B">
      <w:pPr>
        <w:pStyle w:val="30"/>
        <w:rPr>
          <w:rFonts w:hint="eastAsia" w:ascii="Times New Roman" w:hAnsi="Times New Roman" w:eastAsia="宋体" w:cs="Times New Roman"/>
          <w:highlight w:val="none"/>
        </w:rPr>
      </w:pPr>
    </w:p>
    <w:p w14:paraId="6FEAB57D">
      <w:pPr>
        <w:pStyle w:val="30"/>
        <w:rPr>
          <w:rFonts w:hint="eastAsia" w:ascii="Times New Roman" w:hAnsi="Times New Roman" w:eastAsia="宋体" w:cs="Times New Roman"/>
          <w:highlight w:val="none"/>
        </w:rPr>
      </w:pPr>
    </w:p>
    <w:p w14:paraId="05F07C26">
      <w:pPr>
        <w:spacing w:beforeLines="0" w:afterLines="0" w:line="560" w:lineRule="exact"/>
        <w:jc w:val="center"/>
        <w:rPr>
          <w:rFonts w:hint="eastAsia" w:ascii="宋体" w:hAnsi="宋体" w:cs="宋体"/>
          <w:color w:val="auto"/>
          <w:sz w:val="44"/>
          <w:szCs w:val="44"/>
        </w:rPr>
      </w:pPr>
      <w:bookmarkStart w:id="74" w:name="_Toc18078_WPSOffice_Level2"/>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采购合同</w:t>
      </w:r>
    </w:p>
    <w:p w14:paraId="41A0018A">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2030034C">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r>
        <w:rPr>
          <w:rFonts w:hint="eastAsia" w:ascii="仿宋_GB2312" w:hAnsi="仿宋_GB2312" w:eastAsia="仿宋_GB2312" w:cs="仿宋_GB2312"/>
          <w:color w:val="auto"/>
          <w:sz w:val="28"/>
          <w:szCs w:val="28"/>
          <w:u w:val="single"/>
        </w:rPr>
        <w:t>安徽省经工物资有限公司</w:t>
      </w:r>
      <w:r>
        <w:rPr>
          <w:rFonts w:hint="eastAsia" w:ascii="仿宋_GB2312" w:hAnsi="仿宋_GB2312" w:eastAsia="仿宋_GB2312" w:cs="仿宋_GB2312"/>
          <w:color w:val="auto"/>
          <w:sz w:val="28"/>
          <w:szCs w:val="28"/>
        </w:rPr>
        <w:t>（以下简称甲方）</w:t>
      </w:r>
    </w:p>
    <w:p w14:paraId="5F566839">
      <w:pPr>
        <w:tabs>
          <w:tab w:val="left" w:pos="5370"/>
        </w:tabs>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
    <w:p w14:paraId="3323FD8C">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23782F56">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1B99A0D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225D1E8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84B21ED">
      <w:pPr>
        <w:spacing w:beforeLines="0" w:afterLines="0" w:line="56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7C3CAE9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0241F561">
      <w:pPr>
        <w:spacing w:beforeLines="0" w:afterLines="0" w:line="560" w:lineRule="exac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53746614">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3.交货时间：乙方须在接到甲方通知后，按甲方通知时间完成供货。通知方式包括但不限于电话、短信、邮件、传真、微信，乙方确</w:t>
      </w:r>
    </w:p>
    <w:p w14:paraId="2F574F43">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，甲方以上述任一方式发出的通知均为合法有效的通知。</w:t>
      </w:r>
    </w:p>
    <w:p w14:paraId="52304700">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264B9D4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5693F489">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3D95AA9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4815025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138941C0">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6904A00C">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rPr>
        <w:t>年，质量保证期（以下简称质保期）</w:t>
      </w:r>
      <w:r>
        <w:rPr>
          <w:rFonts w:hint="eastAsia" w:ascii="仿宋_GB2312" w:hAnsi="仿宋_GB2312" w:eastAsia="仿宋_GB2312" w:cs="仿宋_GB2312"/>
          <w:color w:val="auto"/>
          <w:sz w:val="28"/>
          <w:szCs w:val="28"/>
          <w:lang w:val="en-US" w:eastAsia="zh-CN"/>
        </w:rPr>
        <w:t>按</w:t>
      </w:r>
      <w:r>
        <w:rPr>
          <w:rFonts w:hint="eastAsia" w:ascii="仿宋_GB2312" w:hAnsi="仿宋_GB2312" w:eastAsia="仿宋_GB2312" w:cs="仿宋_GB2312"/>
          <w:color w:val="auto"/>
          <w:sz w:val="28"/>
          <w:szCs w:val="28"/>
          <w:lang w:val="zh-CN" w:eastAsia="zh-CN"/>
        </w:rPr>
        <w:t>国家标准</w:t>
      </w:r>
      <w:r>
        <w:rPr>
          <w:rFonts w:hint="eastAsia" w:ascii="仿宋_GB2312" w:hAnsi="仿宋_GB2312" w:eastAsia="仿宋_GB2312" w:cs="仿宋_GB2312"/>
          <w:color w:val="auto"/>
          <w:sz w:val="28"/>
          <w:szCs w:val="28"/>
          <w:lang w:val="en-US" w:eastAsia="zh-CN"/>
        </w:rPr>
        <w:t>执行</w:t>
      </w:r>
      <w:r>
        <w:rPr>
          <w:rFonts w:hint="eastAsia" w:ascii="仿宋_GB2312" w:hAnsi="仿宋_GB2312" w:eastAsia="仿宋_GB2312" w:cs="仿宋_GB2312"/>
          <w:color w:val="auto"/>
          <w:sz w:val="28"/>
          <w:szCs w:val="28"/>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9D81A2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4B1F08F8">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6C7A8E3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263FC3FD">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024087F1">
      <w:pPr>
        <w:wordWrap w:val="0"/>
        <w:spacing w:beforeLines="0" w:afterLines="0" w:line="560" w:lineRule="exact"/>
        <w:ind w:firstLine="560" w:firstLineChars="200"/>
        <w:rPr>
          <w:rFonts w:hint="eastAsia" w:ascii="仿宋_GB2312" w:hAnsi="仿宋_GB2312" w:eastAsia="黑体" w:cs="仿宋_GB2312"/>
          <w:color w:val="auto"/>
          <w:sz w:val="28"/>
          <w:szCs w:val="28"/>
        </w:rPr>
      </w:pPr>
      <w:r>
        <w:rPr>
          <w:rFonts w:hint="eastAsia" w:ascii="黑体" w:hAnsi="黑体" w:eastAsia="黑体" w:cs="黑体"/>
          <w:color w:val="auto"/>
          <w:sz w:val="28"/>
          <w:szCs w:val="28"/>
        </w:rPr>
        <w:t>第五条  价款结算及付款方式</w:t>
      </w:r>
    </w:p>
    <w:p w14:paraId="0E4E8765">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1.货到工地经甲方指定签收人验收合格并签收，当货物金额达到合同金额的50%后办理第一批货款支付，支付已供货物价款的70%。</w:t>
      </w:r>
    </w:p>
    <w:p w14:paraId="61B5B94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2.产品全部供货到现场经甲方指定验收人验收合格并办理完成结算手续后，甲方向乙方支付至结算价的97%。</w:t>
      </w:r>
    </w:p>
    <w:p w14:paraId="3089665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3.剩余3%作为质保金，在缺陷责任期结束后，无质量问题一次性无息支付。</w:t>
      </w:r>
    </w:p>
    <w:p w14:paraId="18EE8E0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163D3BA9">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5.乙方提供符合采购人财务要求的国家税务局13%增值税专用发票后办理结算，发票需要做到“三流一致”，也即“货物、劳务及应税服务流”、“资金流”、“发票流”必须都是同一受票方。</w:t>
      </w:r>
    </w:p>
    <w:p w14:paraId="149A6FA2">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253931C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431C040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65BF006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138A78F6">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14:paraId="6B4D6AA6">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14:paraId="24EED76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8C72978">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5BFE3053">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123BC78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1501E08A">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1696FC9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14:paraId="3B7CF05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1D01B233">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7D4350A6">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299733C3">
      <w:pPr>
        <w:pStyle w:val="9"/>
        <w:spacing w:beforeLines="0" w:afterLines="0" w:line="560" w:lineRule="exact"/>
        <w:ind w:firstLine="560" w:firstLineChars="200"/>
        <w:rPr>
          <w:rFonts w:hint="eastAsia"/>
          <w:color w:val="auto"/>
          <w:sz w:val="21"/>
          <w:szCs w:val="24"/>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59AA2398">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29D3D848">
      <w:pPr>
        <w:pStyle w:val="22"/>
        <w:spacing w:beforeLines="0" w:afterLines="0" w:line="56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2153ED27">
      <w:pPr>
        <w:pStyle w:val="22"/>
        <w:spacing w:beforeLines="0" w:afterLines="0" w:line="56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2EE59092">
      <w:pPr>
        <w:spacing w:beforeLines="0" w:afterLines="0" w:line="560" w:lineRule="exact"/>
        <w:ind w:firstLine="560" w:firstLineChars="200"/>
        <w:rPr>
          <w:rFonts w:hint="eastAsia"/>
          <w:sz w:val="21"/>
          <w:szCs w:val="24"/>
        </w:rPr>
      </w:pPr>
      <w:r>
        <w:rPr>
          <w:rFonts w:hint="eastAsia" w:ascii="仿宋_GB2312" w:hAnsi="仿宋_GB2312" w:eastAsia="仿宋_GB2312" w:cs="仿宋_GB2312"/>
          <w:color w:val="auto"/>
          <w:kern w:val="0"/>
          <w:sz w:val="28"/>
          <w:szCs w:val="28"/>
        </w:rPr>
        <w:t>（以下无正文）</w:t>
      </w:r>
    </w:p>
    <w:p w14:paraId="30296449">
      <w:pPr>
        <w:spacing w:beforeLines="0" w:afterLines="0"/>
        <w:rPr>
          <w:rFonts w:hint="eastAsia"/>
          <w:sz w:val="21"/>
          <w:szCs w:val="24"/>
        </w:rPr>
      </w:pPr>
    </w:p>
    <w:p w14:paraId="575A9093">
      <w:pPr>
        <w:wordWrap w:val="0"/>
        <w:spacing w:beforeLines="0" w:afterLines="0" w:line="560" w:lineRule="exact"/>
        <w:rPr>
          <w:rFonts w:hint="default"/>
          <w:color w:val="auto"/>
          <w:sz w:val="21"/>
          <w:szCs w:val="24"/>
        </w:rPr>
      </w:pPr>
      <w:r>
        <w:rPr>
          <w:rFonts w:hint="eastAsia" w:ascii="仿宋_GB2312" w:hAnsi="仿宋_GB2312" w:eastAsia="仿宋_GB2312" w:cs="仿宋_GB2312"/>
          <w:color w:val="auto"/>
          <w:sz w:val="28"/>
          <w:szCs w:val="28"/>
        </w:rPr>
        <w:t xml:space="preserve">甲方：安徽省经工物资有限公司       乙方：  </w:t>
      </w:r>
    </w:p>
    <w:p w14:paraId="3BF59E1F">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6CC2A799">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2F1BE922">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79431F86">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7B05DEE5">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6D140891">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2CAEC26C">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273EF7D9">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107B907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7AFC525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3A9018C9">
      <w:pPr>
        <w:pStyle w:val="9"/>
        <w:spacing w:beforeLines="0" w:afterLines="0" w:line="560" w:lineRule="exact"/>
        <w:ind w:firstLine="420" w:firstLineChars="200"/>
        <w:rPr>
          <w:rFonts w:hint="eastAsia"/>
          <w:color w:val="auto"/>
          <w:sz w:val="21"/>
          <w:szCs w:val="24"/>
        </w:rPr>
        <w:sectPr>
          <w:headerReference r:id="rId6" w:type="default"/>
          <w:footerReference r:id="rId7" w:type="default"/>
          <w:footnotePr>
            <w:numFmt w:val="decimalEnclosedCircleChinese"/>
          </w:footnotePr>
          <w:pgSz w:w="11906" w:h="16838"/>
          <w:pgMar w:top="1440" w:right="1800" w:bottom="1440" w:left="1800" w:header="851" w:footer="992" w:gutter="0"/>
          <w:lnNumType w:countBy="0" w:distance="360"/>
          <w:pgNumType w:fmt="decimal"/>
          <w:cols w:space="720" w:num="1"/>
          <w:docGrid w:type="lines" w:linePitch="312" w:charSpace="0"/>
        </w:sectPr>
      </w:pPr>
    </w:p>
    <w:p w14:paraId="070B5984">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06A55C81">
      <w:pPr>
        <w:numPr>
          <w:ilvl w:val="0"/>
          <w:numId w:val="0"/>
        </w:numPr>
        <w:spacing w:beforeLines="0" w:afterLines="0" w:line="560" w:lineRule="exact"/>
        <w:ind w:firstLine="880"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79FBD4C1">
      <w:pPr>
        <w:pStyle w:val="9"/>
        <w:spacing w:beforeLines="0" w:afterLines="0" w:line="560" w:lineRule="exact"/>
        <w:ind w:firstLine="420" w:firstLineChars="200"/>
        <w:rPr>
          <w:rFonts w:hint="eastAsia"/>
          <w:b/>
          <w:color w:val="auto"/>
          <w:sz w:val="21"/>
          <w:szCs w:val="24"/>
        </w:rPr>
      </w:pPr>
    </w:p>
    <w:p w14:paraId="7836EC28">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（项目名称）的采购人</w:t>
      </w:r>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（采购人名称，以下简称甲方）与该项目的供货商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（供货商名称，以下简称乙方），特订立如下合同。</w:t>
      </w:r>
    </w:p>
    <w:p w14:paraId="508E087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05E81095">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4A8BD9A1">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（合同文件名称）合同文件，自觉按合同办事。</w:t>
      </w:r>
    </w:p>
    <w:p w14:paraId="5D69291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7DBBF1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10DFABD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5B4A6C8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526678D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1E316B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6340F3E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117005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4BD4E9B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4606B7A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41D673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7822C99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73DB748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79BD312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4040EE2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21C5F44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283CED2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77A4727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0C842BB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5AEE127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3237974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07273F4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2797DBB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347A05A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0A1F87CB">
      <w:pPr>
        <w:spacing w:beforeLines="0" w:afterLines="0" w:line="56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1466F8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7F7E418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2C7779C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4C167A96">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B2A123E">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4F98A016">
      <w:pPr>
        <w:spacing w:beforeLines="0" w:afterLines="0" w:line="560" w:lineRule="exact"/>
        <w:ind w:firstLine="880"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13561414">
      <w:pPr>
        <w:pStyle w:val="9"/>
        <w:spacing w:beforeLines="0" w:afterLines="0" w:line="560" w:lineRule="exact"/>
        <w:ind w:firstLine="420" w:firstLineChars="200"/>
        <w:rPr>
          <w:rFonts w:hint="eastAsia"/>
          <w:color w:val="auto"/>
          <w:sz w:val="21"/>
          <w:szCs w:val="24"/>
        </w:rPr>
      </w:pPr>
    </w:p>
    <w:p w14:paraId="790CA79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（采购人名称，以下简称甲方）与该项目的供货商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（供货商名称，以下简称乙方）特此签订此安全生产合同：</w:t>
      </w:r>
    </w:p>
    <w:p w14:paraId="7C17BBB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安全事项协商一致，双方达成如下协议：</w:t>
      </w:r>
    </w:p>
    <w:p w14:paraId="55C0AFD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32DDCA0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6C10430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17E577D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204A0CE">
      <w:pPr>
        <w:pStyle w:val="9"/>
        <w:spacing w:beforeLines="0" w:afterLines="0"/>
        <w:rPr>
          <w:rFonts w:hint="eastAsia"/>
          <w:sz w:val="21"/>
          <w:szCs w:val="24"/>
        </w:rPr>
      </w:pPr>
    </w:p>
    <w:p w14:paraId="3496BFD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7A328E8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4A9A54F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9AF8A2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7970DB1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1B5B19A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693EDC6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437C741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712A506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0435F21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16B1E980">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0452F603">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14:paraId="779ADD1B">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06947FF2">
      <w:pPr>
        <w:pStyle w:val="22"/>
        <w:keepNext w:val="0"/>
        <w:keepLines w:val="0"/>
        <w:pageBreakBefore w:val="0"/>
        <w:kinsoku/>
        <w:wordWrap/>
        <w:overflowPunct/>
        <w:topLinePunct w:val="0"/>
        <w:autoSpaceDE/>
        <w:autoSpaceDN/>
        <w:bidi w:val="0"/>
        <w:adjustRightInd/>
        <w:snapToGrid/>
        <w:spacing w:line="560" w:lineRule="exact"/>
        <w:ind w:left="0" w:firstLine="3080" w:firstLineChars="700"/>
        <w:jc w:val="both"/>
        <w:rPr>
          <w:rFonts w:ascii="Times New Roman" w:hAnsi="Times New Roman" w:eastAsia="宋体" w:cs="Times New Roman"/>
          <w:highlight w:val="none"/>
        </w:rPr>
        <w:sectPr>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hint="eastAsia" w:ascii="方正小标宋简体" w:hAnsi="方正小标宋简体" w:eastAsia="方正小标宋简体" w:cs="方正小标宋简体"/>
          <w:b/>
          <w:color w:val="auto"/>
          <w:sz w:val="44"/>
          <w:szCs w:val="44"/>
          <w:highlight w:val="none"/>
          <w:lang w:val="en-US" w:eastAsia="zh-CN"/>
        </w:rPr>
        <w:t>报价清单</w:t>
      </w:r>
      <w:bookmarkEnd w:id="74"/>
    </w:p>
    <w:p w14:paraId="2B243FEB">
      <w:pPr>
        <w:pStyle w:val="3"/>
        <w:numPr>
          <w:ilvl w:val="255"/>
          <w:numId w:val="0"/>
        </w:numPr>
        <w:spacing w:before="312" w:after="312"/>
        <w:ind w:left="402"/>
        <w:jc w:val="center"/>
        <w:rPr>
          <w:rFonts w:hint="eastAsia" w:ascii="Times New Roman" w:hAnsi="Times New Roman" w:eastAsia="宋体" w:cs="Times New Roman"/>
          <w:highlight w:val="none"/>
          <w:lang w:eastAsia="zh-CN"/>
        </w:rPr>
      </w:pPr>
      <w:bookmarkStart w:id="75" w:name="_Toc25756"/>
      <w:r>
        <w:rPr>
          <w:rFonts w:hint="eastAsia" w:ascii="Times New Roman" w:hAnsi="Times New Roman" w:eastAsia="宋体" w:cs="Times New Roman"/>
          <w:highlight w:val="none"/>
          <w:lang w:val="en-US" w:eastAsia="zh-CN"/>
        </w:rPr>
        <w:t xml:space="preserve">第五章 </w:t>
      </w:r>
      <w:r>
        <w:rPr>
          <w:rFonts w:hint="eastAsia" w:ascii="Times New Roman" w:hAnsi="Times New Roman" w:eastAsia="宋体" w:cs="Times New Roman"/>
          <w:highlight w:val="none"/>
          <w:lang w:eastAsia="zh-CN"/>
        </w:rPr>
        <w:t>工程量清单</w:t>
      </w:r>
      <w:bookmarkEnd w:id="75"/>
    </w:p>
    <w:tbl>
      <w:tblPr>
        <w:tblStyle w:val="23"/>
        <w:tblW w:w="51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1545"/>
        <w:gridCol w:w="1501"/>
        <w:gridCol w:w="911"/>
        <w:gridCol w:w="1020"/>
        <w:gridCol w:w="964"/>
        <w:gridCol w:w="1757"/>
        <w:gridCol w:w="273"/>
      </w:tblGrid>
      <w:tr w14:paraId="347C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4" w:type="pct"/>
          <w:trHeight w:val="880" w:hRule="atLeast"/>
        </w:trPr>
        <w:tc>
          <w:tcPr>
            <w:tcW w:w="4845" w:type="pct"/>
            <w:gridSpan w:val="7"/>
            <w:tcBorders>
              <w:top w:val="nil"/>
              <w:left w:val="nil"/>
              <w:bottom w:val="nil"/>
              <w:right w:val="nil"/>
              <w:tl2br w:val="nil"/>
              <w:tr2bl w:val="nil"/>
            </w:tcBorders>
            <w:noWrap w:val="0"/>
            <w:vAlign w:val="top"/>
          </w:tcPr>
          <w:p w14:paraId="4A53C45A">
            <w:pPr>
              <w:keepNext w:val="0"/>
              <w:keepLines w:val="0"/>
              <w:suppressLineNumbers w:val="0"/>
              <w:spacing w:before="0" w:beforeLines="0" w:beforeAutospacing="0" w:after="0" w:afterLines="0" w:afterAutospacing="0"/>
              <w:ind w:left="0" w:right="0"/>
              <w:jc w:val="center"/>
              <w:rPr>
                <w:rFonts w:hint="eastAsia" w:ascii="宋体" w:hAnsi="宋体"/>
                <w:color w:val="000000"/>
                <w:sz w:val="32"/>
                <w:szCs w:val="24"/>
              </w:rPr>
            </w:pPr>
            <w:r>
              <w:rPr>
                <w:rFonts w:hint="eastAsia" w:ascii="宋体" w:hAnsi="宋体"/>
                <w:b/>
                <w:bCs/>
                <w:color w:val="000000"/>
                <w:sz w:val="32"/>
                <w:szCs w:val="24"/>
              </w:rPr>
              <w:t>铝单板采购清单</w:t>
            </w:r>
          </w:p>
        </w:tc>
      </w:tr>
      <w:tr w14:paraId="2295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D33097">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序号</w:t>
            </w:r>
          </w:p>
        </w:tc>
        <w:tc>
          <w:tcPr>
            <w:tcW w:w="87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406FB6">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型号</w:t>
            </w:r>
          </w:p>
        </w:tc>
        <w:tc>
          <w:tcPr>
            <w:tcW w:w="85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3ACB21">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单位</w:t>
            </w:r>
          </w:p>
        </w:tc>
        <w:tc>
          <w:tcPr>
            <w:tcW w:w="51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926C4C">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数量</w:t>
            </w:r>
          </w:p>
        </w:tc>
        <w:tc>
          <w:tcPr>
            <w:tcW w:w="58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C1996F8">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单价（元）</w:t>
            </w:r>
          </w:p>
        </w:tc>
        <w:tc>
          <w:tcPr>
            <w:tcW w:w="54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17C7A07">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小计（元）</w:t>
            </w:r>
          </w:p>
        </w:tc>
        <w:tc>
          <w:tcPr>
            <w:tcW w:w="1150"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06C080">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备注</w:t>
            </w:r>
          </w:p>
        </w:tc>
      </w:tr>
      <w:tr w14:paraId="3470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69" w:type="pct"/>
            <w:tcBorders>
              <w:top w:val="single" w:color="auto" w:sz="6" w:space="0"/>
              <w:left w:val="single" w:color="auto" w:sz="6" w:space="0"/>
              <w:bottom w:val="single" w:color="auto" w:sz="4" w:space="0"/>
              <w:right w:val="single" w:color="auto" w:sz="6" w:space="0"/>
              <w:tl2br w:val="nil"/>
              <w:tr2bl w:val="nil"/>
            </w:tcBorders>
            <w:noWrap w:val="0"/>
            <w:vAlign w:val="center"/>
          </w:tcPr>
          <w:p w14:paraId="4C39A94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78" w:type="pct"/>
            <w:tcBorders>
              <w:top w:val="single" w:color="auto" w:sz="6" w:space="0"/>
              <w:left w:val="single" w:color="auto" w:sz="6" w:space="0"/>
              <w:bottom w:val="single" w:color="auto" w:sz="4" w:space="0"/>
              <w:right w:val="single" w:color="auto" w:sz="6" w:space="0"/>
              <w:tl2br w:val="nil"/>
              <w:tr2bl w:val="nil"/>
            </w:tcBorders>
            <w:noWrap w:val="0"/>
            <w:vAlign w:val="center"/>
          </w:tcPr>
          <w:p w14:paraId="353F7894">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3.0mm厚氟碳铝单板</w:t>
            </w:r>
          </w:p>
        </w:tc>
        <w:tc>
          <w:tcPr>
            <w:tcW w:w="853" w:type="pct"/>
            <w:tcBorders>
              <w:top w:val="single" w:color="auto" w:sz="6" w:space="0"/>
              <w:left w:val="single" w:color="auto" w:sz="6" w:space="0"/>
              <w:bottom w:val="single" w:color="auto" w:sz="4" w:space="0"/>
              <w:right w:val="single" w:color="auto" w:sz="6" w:space="0"/>
              <w:tl2br w:val="nil"/>
              <w:tr2bl w:val="nil"/>
            </w:tcBorders>
            <w:noWrap w:val="0"/>
            <w:vAlign w:val="center"/>
          </w:tcPr>
          <w:p w14:paraId="3F1EAD6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m2</w:t>
            </w:r>
          </w:p>
        </w:tc>
        <w:tc>
          <w:tcPr>
            <w:tcW w:w="518" w:type="pct"/>
            <w:tcBorders>
              <w:top w:val="single" w:color="auto" w:sz="6" w:space="0"/>
              <w:left w:val="single" w:color="auto" w:sz="6" w:space="0"/>
              <w:bottom w:val="single" w:color="auto" w:sz="4" w:space="0"/>
              <w:right w:val="single" w:color="auto" w:sz="6" w:space="0"/>
              <w:tl2br w:val="nil"/>
              <w:tr2bl w:val="nil"/>
            </w:tcBorders>
            <w:noWrap w:val="0"/>
            <w:vAlign w:val="center"/>
          </w:tcPr>
          <w:p w14:paraId="06DD448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2395</w:t>
            </w:r>
          </w:p>
        </w:tc>
        <w:tc>
          <w:tcPr>
            <w:tcW w:w="580" w:type="pct"/>
            <w:tcBorders>
              <w:top w:val="single" w:color="auto" w:sz="6" w:space="0"/>
              <w:left w:val="single" w:color="auto" w:sz="6" w:space="0"/>
              <w:bottom w:val="single" w:color="auto" w:sz="4" w:space="0"/>
              <w:right w:val="single" w:color="auto" w:sz="6" w:space="0"/>
              <w:tl2br w:val="nil"/>
              <w:tr2bl w:val="nil"/>
            </w:tcBorders>
            <w:noWrap w:val="0"/>
            <w:vAlign w:val="center"/>
          </w:tcPr>
          <w:p w14:paraId="747FBEC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p>
        </w:tc>
        <w:tc>
          <w:tcPr>
            <w:tcW w:w="548" w:type="pct"/>
            <w:tcBorders>
              <w:top w:val="single" w:color="auto" w:sz="6" w:space="0"/>
              <w:left w:val="single" w:color="auto" w:sz="6" w:space="0"/>
              <w:bottom w:val="single" w:color="auto" w:sz="4" w:space="0"/>
              <w:right w:val="single" w:color="auto" w:sz="6" w:space="0"/>
              <w:tl2br w:val="nil"/>
              <w:tr2bl w:val="nil"/>
            </w:tcBorders>
            <w:noWrap w:val="0"/>
            <w:vAlign w:val="center"/>
          </w:tcPr>
          <w:p w14:paraId="04173CE1">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p>
        </w:tc>
        <w:tc>
          <w:tcPr>
            <w:tcW w:w="1150" w:type="pct"/>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670F879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铝单板图纸厚度与清单不符的，以本清单为准</w:t>
            </w:r>
          </w:p>
        </w:tc>
      </w:tr>
      <w:tr w14:paraId="299F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669584">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r>
              <w:rPr>
                <w:rFonts w:hint="eastAsia" w:ascii="宋体" w:hAnsi="宋体"/>
                <w:color w:val="000000"/>
                <w:sz w:val="24"/>
                <w:szCs w:val="24"/>
              </w:rPr>
              <w:t>合计</w:t>
            </w:r>
          </w:p>
        </w:tc>
        <w:tc>
          <w:tcPr>
            <w:tcW w:w="8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31E1AC">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8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00191D">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51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00C86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58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56491E">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5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DEA2AD">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c>
          <w:tcPr>
            <w:tcW w:w="115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D237BB">
            <w:pPr>
              <w:keepNext w:val="0"/>
              <w:keepLines w:val="0"/>
              <w:suppressLineNumbers w:val="0"/>
              <w:spacing w:before="0" w:beforeLines="0" w:beforeAutospacing="0" w:after="0" w:afterLines="0" w:afterAutospacing="0"/>
              <w:ind w:left="0" w:right="0"/>
              <w:jc w:val="center"/>
              <w:rPr>
                <w:rFonts w:hint="eastAsia" w:ascii="宋体" w:hAnsi="宋体"/>
                <w:color w:val="000000"/>
                <w:sz w:val="24"/>
                <w:szCs w:val="24"/>
              </w:rPr>
            </w:pPr>
          </w:p>
        </w:tc>
      </w:tr>
      <w:tr w14:paraId="6F39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6" w:space="0"/>
              <w:bottom w:val="single" w:color="auto" w:sz="6" w:space="0"/>
              <w:right w:val="single" w:color="auto" w:sz="6" w:space="0"/>
              <w:tl2br w:val="nil"/>
              <w:tr2bl w:val="nil"/>
            </w:tcBorders>
            <w:noWrap w:val="0"/>
            <w:vAlign w:val="center"/>
          </w:tcPr>
          <w:p w14:paraId="657A06AF">
            <w:pPr>
              <w:keepNext w:val="0"/>
              <w:keepLines w:val="0"/>
              <w:suppressLineNumbers w:val="0"/>
              <w:spacing w:before="0" w:beforeLines="0" w:beforeAutospacing="0" w:after="0" w:afterLines="0" w:afterAutospacing="0"/>
              <w:ind w:left="0" w:right="0"/>
              <w:jc w:val="both"/>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供货地点：包括但不限于</w:t>
            </w:r>
            <w:r>
              <w:rPr>
                <w:rFonts w:hint="eastAsia" w:ascii="宋体" w:hAnsi="宋体"/>
                <w:color w:val="000000"/>
                <w:sz w:val="24"/>
                <w:szCs w:val="24"/>
              </w:rPr>
              <w:t>楚店收费站、蒙城东收费站、蒙城北收费站、岳坊收费站</w:t>
            </w:r>
            <w:r>
              <w:rPr>
                <w:rFonts w:hint="eastAsia" w:ascii="宋体" w:hAnsi="宋体"/>
                <w:color w:val="000000"/>
                <w:sz w:val="24"/>
                <w:szCs w:val="24"/>
                <w:lang w:eastAsia="zh-CN"/>
              </w:rPr>
              <w:t>。</w:t>
            </w:r>
          </w:p>
        </w:tc>
      </w:tr>
    </w:tbl>
    <w:p w14:paraId="3645716D">
      <w:pPr>
        <w:rPr>
          <w:rFonts w:hint="default"/>
          <w:lang w:val="en-US" w:eastAsia="zh-CN"/>
        </w:rPr>
      </w:pPr>
    </w:p>
    <w:p w14:paraId="1C57E92A">
      <w:pPr>
        <w:pStyle w:val="9"/>
        <w:keepNext w:val="0"/>
        <w:keepLines w:val="0"/>
        <w:pageBreakBefore w:val="0"/>
        <w:widowControl w:val="0"/>
        <w:kinsoku/>
        <w:wordWrap/>
        <w:overflowPunct/>
        <w:topLinePunct w:val="0"/>
        <w:autoSpaceDE/>
        <w:autoSpaceDN/>
        <w:bidi w:val="0"/>
        <w:spacing w:after="0" w:line="360" w:lineRule="auto"/>
        <w:ind w:firstLine="442" w:firstLineChars="200"/>
        <w:jc w:val="both"/>
        <w:textAlignment w:val="auto"/>
        <w:rPr>
          <w:rFonts w:hint="eastAsia"/>
          <w:highlight w:val="none"/>
        </w:rPr>
      </w:pPr>
      <w:r>
        <w:rPr>
          <w:rStyle w:val="44"/>
          <w:rFonts w:hint="eastAsia" w:asciiTheme="minorEastAsia" w:hAnsiTheme="minorEastAsia" w:cstheme="minorEastAsia"/>
          <w:b/>
          <w:bCs/>
          <w:kern w:val="2"/>
          <w:highlight w:val="none"/>
          <w:lang w:val="en-US" w:eastAsia="zh-CN" w:bidi="ar"/>
        </w:rPr>
        <w:t>注：1、</w:t>
      </w:r>
      <w:r>
        <w:rPr>
          <w:rStyle w:val="44"/>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4"/>
          <w:rFonts w:hint="eastAsia" w:asciiTheme="minorEastAsia" w:hAnsiTheme="minorEastAsia" w:cstheme="minorEastAsia"/>
          <w:b/>
          <w:bCs/>
          <w:kern w:val="2"/>
          <w:highlight w:val="none"/>
          <w:lang w:val="en-US" w:eastAsia="zh-CN" w:bidi="ar"/>
        </w:rPr>
        <w:t>，</w:t>
      </w:r>
      <w:r>
        <w:rPr>
          <w:rStyle w:val="44"/>
          <w:rFonts w:hint="eastAsia" w:asciiTheme="minorEastAsia" w:hAnsiTheme="minorEastAsia" w:eastAsiaTheme="minorEastAsia" w:cstheme="minorEastAsia"/>
          <w:b/>
          <w:bCs/>
          <w:kern w:val="2"/>
          <w:highlight w:val="none"/>
          <w:lang w:val="en-US" w:eastAsia="zh-CN" w:bidi="ar"/>
        </w:rPr>
        <w:t>包含材料的成本、利润、税费</w:t>
      </w:r>
      <w:r>
        <w:rPr>
          <w:rStyle w:val="44"/>
          <w:rFonts w:hint="eastAsia" w:asciiTheme="minorEastAsia" w:hAnsiTheme="minorEastAsia" w:cstheme="minorEastAsia"/>
          <w:b/>
          <w:bCs/>
          <w:kern w:val="2"/>
          <w:highlight w:val="none"/>
          <w:lang w:val="en-US" w:eastAsia="zh-CN" w:bidi="ar"/>
        </w:rPr>
        <w:t>（13%增值税）</w:t>
      </w:r>
      <w:r>
        <w:rPr>
          <w:rStyle w:val="44"/>
          <w:rFonts w:hint="eastAsia" w:asciiTheme="minorEastAsia" w:hAnsiTheme="minorEastAsia" w:eastAsiaTheme="minorEastAsia" w:cstheme="minorEastAsia"/>
          <w:b/>
          <w:bCs/>
          <w:kern w:val="2"/>
          <w:highlight w:val="none"/>
          <w:lang w:val="en-US" w:eastAsia="zh-CN" w:bidi="ar"/>
        </w:rPr>
        <w:t>、运输费、损耗费、装卸</w:t>
      </w:r>
      <w:r>
        <w:rPr>
          <w:rStyle w:val="44"/>
          <w:rFonts w:hint="eastAsia" w:asciiTheme="minorEastAsia" w:hAnsiTheme="minorEastAsia" w:cstheme="minorEastAsia"/>
          <w:b/>
          <w:bCs/>
          <w:kern w:val="2"/>
          <w:highlight w:val="none"/>
          <w:lang w:val="en-US" w:eastAsia="zh-CN" w:bidi="ar"/>
        </w:rPr>
        <w:t>费</w:t>
      </w:r>
      <w:r>
        <w:rPr>
          <w:rStyle w:val="44"/>
          <w:rFonts w:hint="eastAsia" w:asciiTheme="minorEastAsia" w:hAnsiTheme="minorEastAsia" w:eastAsiaTheme="minorEastAsia" w:cstheme="minorEastAsia"/>
          <w:b/>
          <w:bCs/>
          <w:kern w:val="2"/>
          <w:highlight w:val="none"/>
          <w:lang w:val="en-US" w:eastAsia="zh-CN" w:bidi="ar"/>
        </w:rPr>
        <w:t>、检测费</w:t>
      </w:r>
      <w:r>
        <w:rPr>
          <w:rStyle w:val="44"/>
          <w:rFonts w:hint="eastAsia" w:asciiTheme="minorEastAsia" w:hAnsiTheme="minorEastAsia" w:cstheme="minorEastAsia"/>
          <w:b/>
          <w:bCs/>
          <w:kern w:val="2"/>
          <w:highlight w:val="none"/>
          <w:lang w:val="en-US" w:eastAsia="zh-CN" w:bidi="ar"/>
        </w:rPr>
        <w:t>（二次检测）</w:t>
      </w:r>
      <w:r>
        <w:rPr>
          <w:rStyle w:val="44"/>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14:paraId="3035E8AA">
      <w:pPr>
        <w:pStyle w:val="9"/>
        <w:keepNext w:val="0"/>
        <w:keepLines w:val="0"/>
        <w:pageBreakBefore w:val="0"/>
        <w:widowControl w:val="0"/>
        <w:kinsoku/>
        <w:wordWrap/>
        <w:overflowPunct/>
        <w:topLinePunct w:val="0"/>
        <w:autoSpaceDE/>
        <w:autoSpaceDN/>
        <w:bidi w:val="0"/>
        <w:spacing w:after="0" w:line="360" w:lineRule="auto"/>
        <w:ind w:firstLine="442" w:firstLineChars="200"/>
        <w:jc w:val="both"/>
        <w:textAlignment w:val="auto"/>
        <w:rPr>
          <w:rStyle w:val="44"/>
          <w:rFonts w:hint="eastAsia" w:asciiTheme="minorEastAsia" w:hAnsiTheme="minorEastAsia" w:eastAsiaTheme="minorEastAsia" w:cstheme="minorEastAsia"/>
          <w:b/>
          <w:bCs/>
          <w:kern w:val="2"/>
          <w:highlight w:val="none"/>
          <w:lang w:val="en-US" w:eastAsia="zh-CN" w:bidi="ar"/>
        </w:rPr>
      </w:pPr>
      <w:r>
        <w:rPr>
          <w:rStyle w:val="44"/>
          <w:rFonts w:hint="eastAsia" w:asciiTheme="minorEastAsia" w:hAnsiTheme="minorEastAsia" w:cstheme="minorEastAsia"/>
          <w:b/>
          <w:bCs/>
          <w:kern w:val="2"/>
          <w:highlight w:val="none"/>
          <w:lang w:val="en-US" w:eastAsia="zh-CN" w:bidi="ar"/>
        </w:rPr>
        <w:t>2</w:t>
      </w:r>
      <w:r>
        <w:rPr>
          <w:rStyle w:val="44"/>
          <w:rFonts w:hint="eastAsia" w:asciiTheme="minorEastAsia" w:hAnsiTheme="minorEastAsia" w:eastAsiaTheme="minorEastAsia" w:cstheme="minorEastAsia"/>
          <w:b/>
          <w:bCs/>
          <w:kern w:val="2"/>
          <w:highlight w:val="none"/>
          <w:lang w:val="en-US" w:eastAsia="zh-CN" w:bidi="ar"/>
        </w:rPr>
        <w:t>.二次图纸深化设计及现场尺寸测量、排版下料费用含在总报价内。</w:t>
      </w:r>
    </w:p>
    <w:p w14:paraId="23CA5A60">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jc w:val="both"/>
        <w:textAlignment w:val="auto"/>
        <w:rPr>
          <w:rStyle w:val="44"/>
          <w:rFonts w:hint="eastAsia" w:asciiTheme="minorEastAsia" w:hAnsiTheme="minorEastAsia" w:eastAsiaTheme="minorEastAsia" w:cstheme="minorEastAsia"/>
          <w:b/>
          <w:bCs/>
          <w:kern w:val="2"/>
          <w:highlight w:val="none"/>
          <w:lang w:val="en-US" w:eastAsia="zh-CN" w:bidi="ar"/>
        </w:rPr>
      </w:pPr>
      <w:r>
        <w:rPr>
          <w:rStyle w:val="44"/>
          <w:rFonts w:hint="eastAsia" w:asciiTheme="minorEastAsia" w:hAnsiTheme="minorEastAsia" w:eastAsiaTheme="minorEastAsia" w:cstheme="minorEastAsia"/>
          <w:b/>
          <w:bCs/>
          <w:kern w:val="2"/>
          <w:highlight w:val="none"/>
          <w:lang w:val="en-US" w:eastAsia="zh-CN" w:bidi="ar"/>
        </w:rPr>
        <w:t>3.厂家需充分熟悉图纸、现场情况后报价，后期不能以</w:t>
      </w:r>
      <w:r>
        <w:rPr>
          <w:rStyle w:val="44"/>
          <w:rFonts w:hint="eastAsia" w:asciiTheme="minorEastAsia" w:hAnsiTheme="minorEastAsia" w:cstheme="minorEastAsia"/>
          <w:b/>
          <w:bCs/>
          <w:kern w:val="2"/>
          <w:highlight w:val="none"/>
          <w:lang w:val="en-US" w:eastAsia="zh-CN" w:bidi="ar"/>
        </w:rPr>
        <w:t>铝单板</w:t>
      </w:r>
      <w:r>
        <w:rPr>
          <w:rStyle w:val="44"/>
          <w:rFonts w:hint="eastAsia" w:asciiTheme="minorEastAsia" w:hAnsiTheme="minorEastAsia" w:eastAsiaTheme="minorEastAsia" w:cstheme="minorEastAsia"/>
          <w:b/>
          <w:bCs/>
          <w:kern w:val="2"/>
          <w:highlight w:val="none"/>
          <w:lang w:val="en-US" w:eastAsia="zh-CN" w:bidi="ar"/>
        </w:rPr>
        <w:t>造型复杂等情况要求增加费用，若被通知要求</w:t>
      </w:r>
      <w:r>
        <w:rPr>
          <w:rStyle w:val="44"/>
          <w:rFonts w:hint="eastAsia" w:asciiTheme="minorEastAsia" w:hAnsiTheme="minorEastAsia" w:cstheme="minorEastAsia"/>
          <w:b/>
          <w:bCs/>
          <w:kern w:val="2"/>
          <w:highlight w:val="none"/>
          <w:lang w:val="en-US" w:eastAsia="zh-CN" w:bidi="ar"/>
        </w:rPr>
        <w:t>铝单板</w:t>
      </w:r>
      <w:r>
        <w:rPr>
          <w:rStyle w:val="44"/>
          <w:rFonts w:hint="eastAsia" w:asciiTheme="minorEastAsia" w:hAnsiTheme="minorEastAsia" w:eastAsiaTheme="minorEastAsia" w:cstheme="minorEastAsia"/>
          <w:b/>
          <w:bCs/>
          <w:kern w:val="2"/>
          <w:highlight w:val="none"/>
          <w:lang w:val="en-US" w:eastAsia="zh-CN" w:bidi="ar"/>
        </w:rPr>
        <w:t>颜色须变更为非常规色，则要求更换的非常规色</w:t>
      </w:r>
      <w:r>
        <w:rPr>
          <w:rStyle w:val="44"/>
          <w:rFonts w:hint="eastAsia" w:asciiTheme="minorEastAsia" w:hAnsiTheme="minorEastAsia" w:cstheme="minorEastAsia"/>
          <w:b/>
          <w:bCs/>
          <w:kern w:val="2"/>
          <w:highlight w:val="none"/>
          <w:lang w:val="en-US" w:eastAsia="zh-CN" w:bidi="ar"/>
        </w:rPr>
        <w:t>铝单板</w:t>
      </w:r>
      <w:r>
        <w:rPr>
          <w:rStyle w:val="44"/>
          <w:rFonts w:hint="eastAsia" w:asciiTheme="minorEastAsia" w:hAnsiTheme="minorEastAsia" w:eastAsiaTheme="minorEastAsia" w:cstheme="minorEastAsia"/>
          <w:b/>
          <w:bCs/>
          <w:kern w:val="2"/>
          <w:highlight w:val="none"/>
          <w:lang w:val="en-US" w:eastAsia="zh-CN" w:bidi="ar"/>
        </w:rPr>
        <w:t>按相应规格型号的常规色</w:t>
      </w:r>
      <w:r>
        <w:rPr>
          <w:rStyle w:val="44"/>
          <w:rFonts w:hint="eastAsia" w:asciiTheme="minorEastAsia" w:hAnsiTheme="minorEastAsia" w:cstheme="minorEastAsia"/>
          <w:b/>
          <w:bCs/>
          <w:kern w:val="2"/>
          <w:highlight w:val="none"/>
          <w:lang w:val="en-US" w:eastAsia="zh-CN" w:bidi="ar"/>
        </w:rPr>
        <w:t>铝单板</w:t>
      </w:r>
      <w:r>
        <w:rPr>
          <w:rStyle w:val="44"/>
          <w:rFonts w:hint="eastAsia" w:asciiTheme="minorEastAsia" w:hAnsiTheme="minorEastAsia" w:eastAsiaTheme="minorEastAsia" w:cstheme="minorEastAsia"/>
          <w:b/>
          <w:bCs/>
          <w:kern w:val="2"/>
          <w:highlight w:val="none"/>
          <w:lang w:val="en-US" w:eastAsia="zh-CN" w:bidi="ar"/>
        </w:rPr>
        <w:t>中标单价每平方米增加5元结算。</w:t>
      </w:r>
    </w:p>
    <w:p w14:paraId="08B21CE0">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jc w:val="both"/>
        <w:textAlignment w:val="auto"/>
        <w:rPr>
          <w:rStyle w:val="44"/>
          <w:rFonts w:hint="default" w:asciiTheme="minorEastAsia" w:hAnsiTheme="minorEastAsia" w:eastAsiaTheme="minorEastAsia" w:cstheme="minorEastAsia"/>
          <w:b/>
          <w:bCs/>
          <w:kern w:val="2"/>
          <w:highlight w:val="none"/>
          <w:lang w:val="en-US" w:eastAsia="zh-CN" w:bidi="ar"/>
        </w:rPr>
      </w:pPr>
      <w:r>
        <w:rPr>
          <w:rStyle w:val="44"/>
          <w:rFonts w:hint="eastAsia" w:asciiTheme="minorEastAsia" w:hAnsiTheme="minorEastAsia" w:eastAsiaTheme="minorEastAsia" w:cstheme="minorEastAsia"/>
          <w:b/>
          <w:bCs/>
          <w:kern w:val="2"/>
          <w:highlight w:val="none"/>
          <w:lang w:val="en-US" w:eastAsia="zh-CN" w:bidi="ar"/>
        </w:rPr>
        <w:t>4.本项目铝单板要求</w:t>
      </w:r>
      <w:r>
        <w:rPr>
          <w:rStyle w:val="44"/>
          <w:rFonts w:hint="eastAsia" w:asciiTheme="minorEastAsia" w:hAnsiTheme="minorEastAsia" w:eastAsiaTheme="minorEastAsia" w:cstheme="minorEastAsia"/>
          <w:b/>
          <w:bCs/>
          <w:kern w:val="2"/>
          <w:highlight w:val="yellow"/>
          <w:lang w:val="en-US" w:eastAsia="zh-CN" w:bidi="ar"/>
        </w:rPr>
        <w:t>一线品牌。</w:t>
      </w:r>
    </w:p>
    <w:p w14:paraId="656040E0">
      <w:pPr>
        <w:pStyle w:val="11"/>
        <w:rPr>
          <w:rFonts w:hint="default"/>
          <w:lang w:val="en-US" w:eastAsia="zh-CN"/>
        </w:rPr>
      </w:pPr>
    </w:p>
    <w:p w14:paraId="3F1DBF2A">
      <w:pPr>
        <w:rPr>
          <w:rFonts w:hint="eastAsia" w:ascii="Times New Roman" w:hAnsi="Times New Roman" w:eastAsia="宋体" w:cs="Times New Roman"/>
          <w:highlight w:val="none"/>
          <w:lang w:val="en-US" w:eastAsia="zh-CN"/>
        </w:rPr>
      </w:pPr>
      <w:bookmarkStart w:id="76" w:name="_Toc11058"/>
      <w:r>
        <w:rPr>
          <w:rFonts w:hint="eastAsia" w:ascii="Times New Roman" w:hAnsi="Times New Roman" w:eastAsia="宋体" w:cs="Times New Roman"/>
          <w:highlight w:val="none"/>
          <w:lang w:val="en-US" w:eastAsia="zh-CN"/>
        </w:rPr>
        <w:br w:type="page"/>
      </w:r>
    </w:p>
    <w:p w14:paraId="0ECEC252">
      <w:pPr>
        <w:pStyle w:val="3"/>
        <w:numPr>
          <w:ilvl w:val="255"/>
          <w:numId w:val="0"/>
        </w:numPr>
        <w:spacing w:before="312" w:after="312"/>
        <w:ind w:left="40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第六章 响应文件格式</w:t>
      </w:r>
      <w:bookmarkEnd w:id="76"/>
    </w:p>
    <w:p w14:paraId="23FCB264">
      <w:pPr>
        <w:spacing w:beforeLines="0" w:afterLines="0"/>
        <w:rPr>
          <w:rFonts w:hint="eastAsia"/>
          <w:sz w:val="21"/>
          <w:szCs w:val="24"/>
        </w:rPr>
      </w:pPr>
      <w:r>
        <w:rPr>
          <w:rFonts w:ascii="Times New Roman" w:hAnsi="Times New Roman" w:eastAsia="宋体" w:cs="Times New Roman"/>
          <w:highlight w:val="none"/>
        </w:rPr>
        <w:br w:type="page"/>
      </w:r>
      <w:bookmarkStart w:id="77" w:name="_Toc24530_WPSOffice_Level1"/>
      <w:bookmarkStart w:id="78" w:name="_Toc28828_WPSOffice_Level1"/>
      <w:bookmarkStart w:id="79" w:name="_Toc24567_WPSOffice_Level1"/>
      <w:bookmarkStart w:id="80" w:name="_Toc32085_WPSOffice_Level1"/>
      <w:bookmarkStart w:id="81" w:name="_Toc26364_WPSOffice_Level1"/>
      <w:bookmarkStart w:id="82" w:name="_Toc27513_WPSOffice_Level1"/>
    </w:p>
    <w:p w14:paraId="422A8137">
      <w:pPr>
        <w:spacing w:beforeLines="0" w:afterLines="0" w:line="4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bidi="ar"/>
        </w:rPr>
        <w:t xml:space="preserve">            </w:t>
      </w:r>
      <w:r>
        <w:rPr>
          <w:rFonts w:hint="eastAsia" w:ascii="方正小标宋简体" w:hAnsi="方正小标宋简体" w:eastAsia="方正小标宋简体" w:cs="方正小标宋简体"/>
          <w:sz w:val="44"/>
          <w:szCs w:val="44"/>
          <w:lang w:bidi="ar"/>
        </w:rPr>
        <w:t>(项目名称)</w:t>
      </w:r>
    </w:p>
    <w:p w14:paraId="36519473">
      <w:pPr>
        <w:spacing w:beforeLines="0" w:afterLines="0"/>
        <w:jc w:val="center"/>
        <w:outlineLvl w:val="0"/>
        <w:rPr>
          <w:rFonts w:hint="default" w:ascii="Times New Roman" w:hAnsi="Times New Roman" w:eastAsia="黑体"/>
          <w:sz w:val="50"/>
          <w:szCs w:val="50"/>
        </w:rPr>
      </w:pPr>
      <w:r>
        <w:rPr>
          <w:rFonts w:hint="default" w:ascii="Times New Roman" w:hAnsi="Times New Roman" w:eastAsia="黑体"/>
          <w:sz w:val="50"/>
          <w:szCs w:val="50"/>
          <w:lang w:bidi="ar"/>
        </w:rPr>
        <w:t xml:space="preserve"> </w:t>
      </w:r>
    </w:p>
    <w:p w14:paraId="6969F591">
      <w:pPr>
        <w:spacing w:beforeLines="0" w:afterLines="0"/>
        <w:jc w:val="center"/>
        <w:outlineLvl w:val="0"/>
        <w:rPr>
          <w:rFonts w:hint="default" w:ascii="Times New Roman" w:hAnsi="Times New Roman" w:eastAsia="黑体"/>
          <w:sz w:val="50"/>
          <w:szCs w:val="50"/>
        </w:rPr>
      </w:pPr>
      <w:r>
        <w:rPr>
          <w:rFonts w:hint="default" w:ascii="Times New Roman" w:hAnsi="Times New Roman" w:eastAsia="黑体"/>
          <w:sz w:val="50"/>
          <w:szCs w:val="50"/>
          <w:lang w:bidi="ar"/>
        </w:rPr>
        <w:t xml:space="preserve"> </w:t>
      </w:r>
    </w:p>
    <w:p w14:paraId="2489E6A6">
      <w:pPr>
        <w:pStyle w:val="19"/>
        <w:widowControl w:val="0"/>
        <w:spacing w:beforeLines="0" w:after="120" w:afterLines="0" w:afterAutospacing="0"/>
        <w:jc w:val="both"/>
        <w:rPr>
          <w:rFonts w:hint="default" w:ascii="Calibri" w:hAnsi="Calibri" w:cs="Times New Roman"/>
          <w:kern w:val="2"/>
          <w:sz w:val="21"/>
          <w:szCs w:val="21"/>
        </w:rPr>
      </w:pPr>
      <w:r>
        <w:rPr>
          <w:rFonts w:hint="default" w:ascii="Calibri" w:hAnsi="Calibri" w:cs="Times New Roman"/>
          <w:kern w:val="2"/>
          <w:sz w:val="21"/>
          <w:szCs w:val="21"/>
          <w:lang w:bidi="ar"/>
        </w:rPr>
        <w:t xml:space="preserve"> </w:t>
      </w:r>
    </w:p>
    <w:p w14:paraId="71E51340">
      <w:pPr>
        <w:spacing w:beforeLines="0" w:afterLines="0"/>
        <w:jc w:val="center"/>
        <w:outlineLvl w:val="0"/>
        <w:rPr>
          <w:rFonts w:hint="default" w:ascii="Times New Roman" w:hAnsi="Times New Roman" w:eastAsia="黑体"/>
          <w:sz w:val="50"/>
          <w:szCs w:val="50"/>
        </w:rPr>
      </w:pPr>
      <w:r>
        <w:rPr>
          <w:rFonts w:hint="default" w:ascii="Times New Roman" w:hAnsi="Times New Roman" w:eastAsia="黑体"/>
          <w:sz w:val="50"/>
          <w:szCs w:val="50"/>
          <w:lang w:bidi="ar"/>
        </w:rPr>
        <w:t xml:space="preserve"> </w:t>
      </w:r>
    </w:p>
    <w:p w14:paraId="793922BF">
      <w:pPr>
        <w:spacing w:beforeLines="0" w:afterLines="0"/>
        <w:jc w:val="center"/>
        <w:outlineLvl w:val="0"/>
        <w:rPr>
          <w:rFonts w:hint="default" w:ascii="Times New Roman" w:hAnsi="Times New Roman" w:eastAsia="黑体"/>
          <w:sz w:val="50"/>
          <w:szCs w:val="50"/>
        </w:rPr>
      </w:pPr>
      <w:bookmarkStart w:id="83" w:name="_Toc29738"/>
      <w:r>
        <w:rPr>
          <w:rFonts w:hint="eastAsia" w:ascii="黑体" w:hAnsi="宋体" w:eastAsia="黑体" w:cs="黑体"/>
          <w:sz w:val="50"/>
          <w:szCs w:val="50"/>
          <w:lang w:bidi="ar"/>
        </w:rPr>
        <w:t>响</w:t>
      </w:r>
      <w:r>
        <w:rPr>
          <w:rFonts w:hint="default" w:ascii="Times New Roman" w:hAnsi="Times New Roman" w:eastAsia="黑体"/>
          <w:sz w:val="50"/>
          <w:szCs w:val="50"/>
          <w:lang w:bidi="ar"/>
        </w:rPr>
        <w:t xml:space="preserve">  </w:t>
      </w:r>
      <w:r>
        <w:rPr>
          <w:rFonts w:hint="eastAsia" w:ascii="黑体" w:hAnsi="宋体" w:eastAsia="黑体" w:cs="黑体"/>
          <w:sz w:val="50"/>
          <w:szCs w:val="50"/>
          <w:lang w:bidi="ar"/>
        </w:rPr>
        <w:t>应</w:t>
      </w:r>
      <w:r>
        <w:rPr>
          <w:rFonts w:hint="default" w:ascii="Times New Roman" w:hAnsi="Times New Roman" w:eastAsia="黑体"/>
          <w:sz w:val="50"/>
          <w:szCs w:val="50"/>
          <w:lang w:bidi="ar"/>
        </w:rPr>
        <w:t xml:space="preserve">  </w:t>
      </w:r>
      <w:r>
        <w:rPr>
          <w:rFonts w:hint="eastAsia" w:ascii="黑体" w:hAnsi="宋体" w:eastAsia="黑体" w:cs="黑体"/>
          <w:sz w:val="50"/>
          <w:szCs w:val="50"/>
          <w:lang w:bidi="ar"/>
        </w:rPr>
        <w:t>文</w:t>
      </w:r>
      <w:r>
        <w:rPr>
          <w:rFonts w:hint="default" w:ascii="Times New Roman" w:hAnsi="Times New Roman" w:eastAsia="黑体"/>
          <w:sz w:val="50"/>
          <w:szCs w:val="50"/>
          <w:lang w:bidi="ar"/>
        </w:rPr>
        <w:t xml:space="preserve">  </w:t>
      </w:r>
      <w:r>
        <w:rPr>
          <w:rFonts w:hint="eastAsia" w:ascii="黑体" w:hAnsi="宋体" w:eastAsia="黑体" w:cs="黑体"/>
          <w:sz w:val="50"/>
          <w:szCs w:val="50"/>
          <w:lang w:bidi="ar"/>
        </w:rPr>
        <w:t>件</w:t>
      </w:r>
      <w:bookmarkEnd w:id="83"/>
    </w:p>
    <w:p w14:paraId="6BA96A6E">
      <w:pPr>
        <w:pStyle w:val="19"/>
        <w:widowControl w:val="0"/>
        <w:spacing w:beforeLines="0" w:after="120" w:afterLines="0" w:afterAutospacing="0"/>
        <w:ind w:left="420" w:leftChars="200" w:firstLine="1000" w:firstLineChars="200"/>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bidi="ar"/>
        </w:rPr>
        <w:t xml:space="preserve">     </w:t>
      </w:r>
      <w:r>
        <w:rPr>
          <w:rFonts w:hint="eastAsia" w:ascii="黑体" w:eastAsia="黑体" w:cs="黑体"/>
          <w:kern w:val="2"/>
          <w:sz w:val="28"/>
          <w:szCs w:val="28"/>
          <w:lang w:bidi="ar"/>
        </w:rPr>
        <w:t>（商务及技术文件）</w:t>
      </w:r>
    </w:p>
    <w:p w14:paraId="0E30B8D9">
      <w:pPr>
        <w:spacing w:beforeLines="0" w:afterLines="0" w:line="440" w:lineRule="exact"/>
        <w:rPr>
          <w:rFonts w:hint="default" w:ascii="Times New Roman" w:hAnsi="Times New Roman" w:eastAsia="黑体"/>
          <w:sz w:val="32"/>
          <w:szCs w:val="32"/>
        </w:rPr>
      </w:pPr>
      <w:r>
        <w:rPr>
          <w:rFonts w:hint="default" w:ascii="Times New Roman" w:hAnsi="Times New Roman" w:eastAsia="黑体"/>
          <w:sz w:val="32"/>
          <w:szCs w:val="32"/>
          <w:lang w:bidi="ar"/>
        </w:rPr>
        <w:t xml:space="preserve"> </w:t>
      </w:r>
    </w:p>
    <w:p w14:paraId="474E5E56">
      <w:pPr>
        <w:spacing w:beforeLines="0" w:afterLines="0" w:line="440" w:lineRule="exact"/>
        <w:rPr>
          <w:rFonts w:hint="default" w:ascii="Times New Roman" w:hAnsi="Times New Roman" w:eastAsia="黑体"/>
          <w:sz w:val="32"/>
          <w:szCs w:val="32"/>
        </w:rPr>
      </w:pPr>
      <w:r>
        <w:rPr>
          <w:rFonts w:hint="default" w:ascii="Times New Roman" w:hAnsi="Times New Roman" w:eastAsia="黑体"/>
          <w:sz w:val="32"/>
          <w:szCs w:val="32"/>
          <w:lang w:bidi="ar"/>
        </w:rPr>
        <w:t xml:space="preserve"> </w:t>
      </w:r>
    </w:p>
    <w:p w14:paraId="39C98CAD">
      <w:pPr>
        <w:spacing w:beforeLines="0" w:afterLines="0" w:line="440" w:lineRule="exact"/>
        <w:rPr>
          <w:rFonts w:hint="default" w:ascii="Times New Roman" w:hAnsi="Times New Roman" w:eastAsia="黑体"/>
          <w:sz w:val="20"/>
          <w:szCs w:val="20"/>
        </w:rPr>
      </w:pPr>
      <w:r>
        <w:rPr>
          <w:rFonts w:hint="default" w:ascii="Times New Roman" w:hAnsi="Times New Roman" w:eastAsia="黑体"/>
          <w:sz w:val="20"/>
          <w:szCs w:val="20"/>
          <w:lang w:bidi="ar"/>
        </w:rPr>
        <w:t xml:space="preserve"> </w:t>
      </w:r>
    </w:p>
    <w:p w14:paraId="208DD806">
      <w:pPr>
        <w:spacing w:beforeLines="0" w:afterLines="0" w:line="440" w:lineRule="exact"/>
        <w:rPr>
          <w:rFonts w:hint="default" w:ascii="Times New Roman" w:hAnsi="Times New Roman" w:eastAsia="黑体"/>
          <w:sz w:val="20"/>
          <w:szCs w:val="20"/>
        </w:rPr>
      </w:pPr>
      <w:r>
        <w:rPr>
          <w:rFonts w:hint="default" w:ascii="Times New Roman" w:hAnsi="Times New Roman" w:eastAsia="黑体"/>
          <w:sz w:val="20"/>
          <w:szCs w:val="20"/>
          <w:lang w:bidi="ar"/>
        </w:rPr>
        <w:t xml:space="preserve"> </w:t>
      </w:r>
    </w:p>
    <w:p w14:paraId="262AB5F9">
      <w:pPr>
        <w:pStyle w:val="19"/>
        <w:widowControl w:val="0"/>
        <w:spacing w:beforeLines="0" w:after="120" w:afterLines="0" w:afterAutospacing="0"/>
        <w:ind w:left="420" w:leftChars="20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bidi="ar"/>
        </w:rPr>
        <w:t xml:space="preserve"> </w:t>
      </w:r>
    </w:p>
    <w:p w14:paraId="589D18A8">
      <w:pPr>
        <w:spacing w:beforeLines="0" w:afterLines="0" w:line="440" w:lineRule="exact"/>
        <w:rPr>
          <w:rFonts w:hint="default" w:ascii="Times New Roman" w:hAnsi="Times New Roman" w:eastAsia="黑体"/>
          <w:sz w:val="20"/>
          <w:szCs w:val="20"/>
        </w:rPr>
      </w:pPr>
      <w:r>
        <w:rPr>
          <w:rFonts w:hint="default" w:ascii="Times New Roman" w:hAnsi="Times New Roman" w:eastAsia="黑体"/>
          <w:sz w:val="20"/>
          <w:szCs w:val="20"/>
          <w:lang w:bidi="ar"/>
        </w:rPr>
        <w:t xml:space="preserve"> </w:t>
      </w:r>
    </w:p>
    <w:p w14:paraId="3DFC2BD5">
      <w:pPr>
        <w:spacing w:beforeLines="0" w:afterLines="0" w:line="440" w:lineRule="exact"/>
        <w:rPr>
          <w:rFonts w:hint="default" w:ascii="Times New Roman" w:hAnsi="Times New Roman" w:eastAsia="黑体"/>
          <w:sz w:val="20"/>
          <w:szCs w:val="20"/>
        </w:rPr>
      </w:pPr>
      <w:r>
        <w:rPr>
          <w:rFonts w:hint="default" w:ascii="Times New Roman" w:hAnsi="Times New Roman" w:eastAsia="黑体"/>
          <w:sz w:val="20"/>
          <w:szCs w:val="20"/>
          <w:lang w:bidi="ar"/>
        </w:rPr>
        <w:t xml:space="preserve"> </w:t>
      </w:r>
    </w:p>
    <w:p w14:paraId="67C3B80F">
      <w:pPr>
        <w:spacing w:beforeLines="0" w:afterLines="0" w:line="440" w:lineRule="exact"/>
        <w:rPr>
          <w:rFonts w:hint="default" w:ascii="Times New Roman" w:hAnsi="Times New Roman" w:eastAsia="黑体"/>
          <w:sz w:val="20"/>
          <w:szCs w:val="20"/>
        </w:rPr>
      </w:pPr>
      <w:r>
        <w:rPr>
          <w:rFonts w:hint="default" w:ascii="Times New Roman" w:hAnsi="Times New Roman" w:eastAsia="黑体"/>
          <w:sz w:val="20"/>
          <w:szCs w:val="20"/>
          <w:lang w:bidi="ar"/>
        </w:rPr>
        <w:t xml:space="preserve"> </w:t>
      </w:r>
    </w:p>
    <w:p w14:paraId="3901A702">
      <w:pPr>
        <w:spacing w:beforeLines="0" w:afterLines="0" w:line="440" w:lineRule="exact"/>
        <w:rPr>
          <w:rFonts w:hint="default" w:ascii="Times New Roman" w:hAnsi="Times New Roman" w:eastAsia="黑体"/>
          <w:sz w:val="20"/>
          <w:szCs w:val="20"/>
        </w:rPr>
      </w:pPr>
      <w:r>
        <w:rPr>
          <w:rFonts w:hint="default" w:ascii="Times New Roman" w:hAnsi="Times New Roman" w:eastAsia="黑体"/>
          <w:sz w:val="20"/>
          <w:szCs w:val="20"/>
          <w:lang w:bidi="ar"/>
        </w:rPr>
        <w:t xml:space="preserve"> </w:t>
      </w:r>
    </w:p>
    <w:p w14:paraId="27EDB793">
      <w:pPr>
        <w:spacing w:beforeLines="0" w:afterLines="0" w:line="440" w:lineRule="exact"/>
        <w:jc w:val="center"/>
        <w:rPr>
          <w:rFonts w:hint="default" w:ascii="Times New Roman" w:hAnsi="Times New Roman" w:eastAsia="黑体"/>
          <w:sz w:val="28"/>
          <w:szCs w:val="28"/>
        </w:rPr>
      </w:pPr>
      <w:r>
        <w:rPr>
          <w:rFonts w:hint="eastAsia" w:ascii="黑体" w:hAnsi="宋体" w:eastAsia="黑体" w:cs="黑体"/>
          <w:sz w:val="28"/>
          <w:szCs w:val="28"/>
          <w:lang w:bidi="ar"/>
        </w:rPr>
        <w:t>供应商：</w:t>
      </w:r>
      <w:r>
        <w:rPr>
          <w:rFonts w:hint="default" w:ascii="Times New Roman" w:hAnsi="Times New Roman" w:eastAsia="黑体"/>
          <w:sz w:val="28"/>
          <w:szCs w:val="28"/>
          <w:u w:val="single"/>
          <w:lang w:bidi="ar"/>
        </w:rPr>
        <w:t xml:space="preserve">            (</w:t>
      </w:r>
      <w:r>
        <w:rPr>
          <w:rFonts w:hint="eastAsia" w:ascii="黑体" w:hAnsi="宋体" w:eastAsia="黑体" w:cs="黑体"/>
          <w:sz w:val="28"/>
          <w:szCs w:val="28"/>
          <w:u w:val="single"/>
          <w:lang w:bidi="ar"/>
        </w:rPr>
        <w:t>全称、盖单位章</w:t>
      </w:r>
      <w:r>
        <w:rPr>
          <w:rFonts w:hint="default" w:ascii="Times New Roman" w:hAnsi="Times New Roman" w:eastAsia="黑体"/>
          <w:sz w:val="28"/>
          <w:szCs w:val="28"/>
          <w:u w:val="single"/>
          <w:lang w:bidi="ar"/>
        </w:rPr>
        <w:t xml:space="preserve">)    </w:t>
      </w:r>
    </w:p>
    <w:p w14:paraId="7D51E940">
      <w:pPr>
        <w:spacing w:beforeLines="0" w:afterLines="0" w:line="440" w:lineRule="exact"/>
        <w:ind w:firstLine="2158" w:firstLineChars="771"/>
        <w:rPr>
          <w:rFonts w:hint="default" w:ascii="Times New Roman" w:hAnsi="Times New Roman" w:eastAsia="黑体"/>
          <w:sz w:val="28"/>
          <w:szCs w:val="28"/>
        </w:rPr>
      </w:pPr>
      <w:r>
        <w:rPr>
          <w:rFonts w:hint="default" w:ascii="Times New Roman" w:hAnsi="Times New Roman" w:eastAsia="黑体"/>
          <w:sz w:val="28"/>
          <w:szCs w:val="28"/>
          <w:lang w:bidi="ar"/>
        </w:rPr>
        <w:t xml:space="preserve"> </w:t>
      </w:r>
    </w:p>
    <w:p w14:paraId="3A789381">
      <w:pPr>
        <w:spacing w:beforeLines="0" w:afterLines="0" w:line="440" w:lineRule="exact"/>
        <w:jc w:val="center"/>
        <w:rPr>
          <w:rFonts w:hint="default" w:ascii="Times New Roman" w:hAnsi="Times New Roman" w:eastAsia="黑体"/>
          <w:sz w:val="28"/>
          <w:szCs w:val="28"/>
        </w:rPr>
      </w:pPr>
      <w:r>
        <w:rPr>
          <w:rFonts w:hint="eastAsia" w:ascii="Times New Roman" w:hAnsi="Times New Roman" w:eastAsia="黑体"/>
          <w:sz w:val="28"/>
          <w:szCs w:val="28"/>
          <w:lang w:bidi="ar"/>
        </w:rPr>
        <w:t xml:space="preserve">        </w:t>
      </w:r>
      <w:r>
        <w:rPr>
          <w:rFonts w:hint="default" w:ascii="Times New Roman" w:hAnsi="Times New Roman" w:eastAsia="黑体"/>
          <w:sz w:val="28"/>
          <w:szCs w:val="28"/>
          <w:u w:val="single"/>
          <w:lang w:bidi="ar"/>
        </w:rPr>
        <w:t xml:space="preserve">       </w:t>
      </w:r>
      <w:r>
        <w:rPr>
          <w:rFonts w:hint="eastAsia" w:ascii="黑体" w:hAnsi="宋体" w:eastAsia="黑体" w:cs="黑体"/>
          <w:sz w:val="28"/>
          <w:szCs w:val="28"/>
          <w:lang w:bidi="ar"/>
        </w:rPr>
        <w:t>年</w:t>
      </w:r>
      <w:r>
        <w:rPr>
          <w:rFonts w:hint="default" w:ascii="Times New Roman" w:hAnsi="Times New Roman" w:eastAsia="黑体"/>
          <w:sz w:val="28"/>
          <w:szCs w:val="28"/>
          <w:u w:val="single"/>
          <w:lang w:bidi="ar"/>
        </w:rPr>
        <w:t xml:space="preserve">     </w:t>
      </w:r>
      <w:r>
        <w:rPr>
          <w:rFonts w:hint="eastAsia" w:ascii="黑体" w:hAnsi="宋体" w:eastAsia="黑体" w:cs="黑体"/>
          <w:sz w:val="28"/>
          <w:szCs w:val="28"/>
          <w:lang w:bidi="ar"/>
        </w:rPr>
        <w:t>月</w:t>
      </w:r>
      <w:r>
        <w:rPr>
          <w:rFonts w:hint="default" w:ascii="Times New Roman" w:hAnsi="Times New Roman" w:eastAsia="黑体"/>
          <w:sz w:val="28"/>
          <w:szCs w:val="28"/>
          <w:u w:val="single"/>
          <w:lang w:bidi="ar"/>
        </w:rPr>
        <w:t xml:space="preserve">    </w:t>
      </w:r>
      <w:r>
        <w:rPr>
          <w:rFonts w:hint="eastAsia" w:ascii="黑体" w:hAnsi="宋体" w:eastAsia="黑体" w:cs="黑体"/>
          <w:sz w:val="28"/>
          <w:szCs w:val="28"/>
          <w:lang w:bidi="ar"/>
        </w:rPr>
        <w:t>日</w:t>
      </w:r>
    </w:p>
    <w:p w14:paraId="0065BF9F">
      <w:pPr>
        <w:spacing w:beforeLines="0" w:afterLines="0"/>
        <w:rPr>
          <w:rFonts w:hint="eastAsia"/>
          <w:sz w:val="21"/>
          <w:szCs w:val="24"/>
        </w:rPr>
      </w:pPr>
    </w:p>
    <w:p w14:paraId="658A97FE">
      <w:pPr>
        <w:spacing w:beforeLines="0" w:afterLines="0"/>
        <w:rPr>
          <w:rFonts w:hint="eastAsia"/>
          <w:sz w:val="21"/>
          <w:szCs w:val="24"/>
        </w:rPr>
      </w:pPr>
    </w:p>
    <w:p w14:paraId="286D845C">
      <w:pPr>
        <w:bidi w:val="0"/>
        <w:rPr>
          <w:rFonts w:hint="eastAsia"/>
        </w:rPr>
      </w:pPr>
      <w:bookmarkStart w:id="84" w:name="_Toc26419"/>
    </w:p>
    <w:p w14:paraId="29CBEB65">
      <w:pPr>
        <w:bidi w:val="0"/>
        <w:rPr>
          <w:rFonts w:hint="eastAsia"/>
        </w:rPr>
      </w:pPr>
    </w:p>
    <w:p w14:paraId="5D1518C2">
      <w:pPr>
        <w:bidi w:val="0"/>
        <w:rPr>
          <w:rFonts w:hint="eastAsia"/>
          <w:lang w:eastAsia="zh-CN"/>
        </w:rPr>
      </w:pPr>
    </w:p>
    <w:p w14:paraId="380D1A8A">
      <w:pPr>
        <w:bidi w:val="0"/>
        <w:rPr>
          <w:rFonts w:hint="eastAsia"/>
          <w:lang w:eastAsia="zh-CN"/>
        </w:rPr>
      </w:pPr>
    </w:p>
    <w:p w14:paraId="7EE48488">
      <w:pPr>
        <w:bidi w:val="0"/>
        <w:rPr>
          <w:rFonts w:hint="eastAsia"/>
          <w:lang w:eastAsia="zh-CN"/>
        </w:rPr>
      </w:pPr>
      <w:r>
        <w:rPr>
          <w:rFonts w:hint="eastAsia"/>
          <w:lang w:eastAsia="zh-CN"/>
        </w:rPr>
        <w:tab/>
      </w:r>
    </w:p>
    <w:p w14:paraId="44D28C9D">
      <w:pPr>
        <w:pStyle w:val="3"/>
        <w:pageBreakBefore w:val="0"/>
        <w:widowControl w:val="0"/>
        <w:numPr>
          <w:ilvl w:val="0"/>
          <w:numId w:val="0"/>
        </w:numPr>
        <w:tabs>
          <w:tab w:val="left" w:pos="2526"/>
          <w:tab w:val="center" w:pos="4216"/>
        </w:tabs>
        <w:kinsoku/>
        <w:wordWrap/>
        <w:overflowPunct/>
        <w:autoSpaceDE/>
        <w:autoSpaceDN/>
        <w:bidi w:val="0"/>
        <w:adjustRightInd/>
        <w:spacing w:line="440" w:lineRule="exact"/>
        <w:jc w:val="center"/>
        <w:textAlignment w:val="auto"/>
        <w:rPr>
          <w:rFonts w:hint="default" w:ascii="方正小标宋_GBK" w:eastAsia="方正小标宋_GBK"/>
          <w:b w:val="0"/>
          <w:bCs w:val="0"/>
          <w:sz w:val="28"/>
          <w:szCs w:val="28"/>
        </w:rPr>
      </w:pPr>
      <w:r>
        <w:rPr>
          <w:rFonts w:hint="eastAsia" w:ascii="Times New Roman" w:hAnsi="Times New Roman" w:eastAsia="黑体"/>
          <w:b w:val="0"/>
          <w:bCs w:val="0"/>
          <w:sz w:val="28"/>
          <w:szCs w:val="28"/>
        </w:rPr>
        <w:t>一、</w:t>
      </w:r>
      <w:r>
        <w:rPr>
          <w:rFonts w:hint="eastAsia" w:ascii="黑体" w:hAnsi="黑体" w:eastAsia="黑体" w:cs="黑体"/>
          <w:b w:val="0"/>
          <w:bCs w:val="0"/>
          <w:sz w:val="28"/>
          <w:szCs w:val="28"/>
        </w:rPr>
        <w:t>响应函（不含报价）</w:t>
      </w:r>
      <w:bookmarkEnd w:id="84"/>
    </w:p>
    <w:p w14:paraId="4918C11D">
      <w:pPr>
        <w:pStyle w:val="9"/>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65DB98B1">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（项目名称） </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416AB26B">
      <w:pPr>
        <w:pStyle w:val="35"/>
        <w:keepNext w:val="0"/>
        <w:keepLines w:val="0"/>
        <w:pageBreakBefore w:val="0"/>
        <w:widowControl w:val="0"/>
        <w:numPr>
          <w:ilvl w:val="0"/>
          <w:numId w:val="0"/>
        </w:numPr>
        <w:tabs>
          <w:tab w:val="left" w:pos="973"/>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lang w:val="en-US" w:eastAsia="zh-CN"/>
        </w:rPr>
        <w:t>1.</w:t>
      </w: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3368B6C3">
      <w:pPr>
        <w:pStyle w:val="35"/>
        <w:keepNext w:val="0"/>
        <w:keepLines w:val="0"/>
        <w:pageBreakBefore w:val="0"/>
        <w:widowControl w:val="0"/>
        <w:tabs>
          <w:tab w:val="left" w:pos="973"/>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lang w:val="en-US" w:eastAsia="zh-CN"/>
        </w:rPr>
        <w:t>2</w:t>
      </w:r>
      <w:r>
        <w:rPr>
          <w:rFonts w:hint="eastAsia"/>
          <w:sz w:val="24"/>
          <w:szCs w:val="24"/>
        </w:rPr>
        <w:t>.我方将与本响应函一起提交响应保证金，且承诺响应保证金转出账户真实有效。</w:t>
      </w:r>
    </w:p>
    <w:p w14:paraId="365FB1D2">
      <w:pPr>
        <w:pStyle w:val="35"/>
        <w:keepNext w:val="0"/>
        <w:keepLines w:val="0"/>
        <w:pageBreakBefore w:val="0"/>
        <w:widowControl w:val="0"/>
        <w:tabs>
          <w:tab w:val="left" w:pos="973"/>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lang w:val="en-US" w:eastAsia="zh-CN"/>
        </w:rPr>
        <w:t>3</w:t>
      </w:r>
      <w:r>
        <w:rPr>
          <w:rFonts w:hint="eastAsia"/>
          <w:sz w:val="24"/>
          <w:szCs w:val="24"/>
        </w:rPr>
        <w:t>.如我方</w:t>
      </w:r>
      <w:r>
        <w:rPr>
          <w:rFonts w:hint="eastAsia"/>
          <w:sz w:val="24"/>
          <w:szCs w:val="24"/>
          <w:lang w:val="en-US"/>
        </w:rPr>
        <w:t>成交</w:t>
      </w:r>
      <w:r>
        <w:rPr>
          <w:rFonts w:hint="eastAsia"/>
          <w:sz w:val="24"/>
          <w:szCs w:val="24"/>
        </w:rPr>
        <w:t>，我方承诺：</w:t>
      </w:r>
    </w:p>
    <w:p w14:paraId="39ECF994">
      <w:pPr>
        <w:pStyle w:val="35"/>
        <w:keepNext w:val="0"/>
        <w:keepLines w:val="0"/>
        <w:pageBreakBefore w:val="0"/>
        <w:widowControl w:val="0"/>
        <w:tabs>
          <w:tab w:val="left" w:pos="113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FB30E2D">
      <w:pPr>
        <w:pStyle w:val="35"/>
        <w:keepNext w:val="0"/>
        <w:keepLines w:val="0"/>
        <w:pageBreakBefore w:val="0"/>
        <w:widowControl w:val="0"/>
        <w:tabs>
          <w:tab w:val="left" w:pos="113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1E4FD9BE">
      <w:pPr>
        <w:pStyle w:val="35"/>
        <w:keepNext w:val="0"/>
        <w:keepLines w:val="0"/>
        <w:pageBreakBefore w:val="0"/>
        <w:widowControl w:val="0"/>
        <w:tabs>
          <w:tab w:val="left" w:pos="113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0DCDA28B">
      <w:pPr>
        <w:pStyle w:val="35"/>
        <w:keepNext w:val="0"/>
        <w:keepLines w:val="0"/>
        <w:pageBreakBefore w:val="0"/>
        <w:widowControl w:val="0"/>
        <w:tabs>
          <w:tab w:val="left" w:pos="113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52693CEA">
      <w:pPr>
        <w:pStyle w:val="35"/>
        <w:keepNext w:val="0"/>
        <w:keepLines w:val="0"/>
        <w:pageBreakBefore w:val="0"/>
        <w:widowControl w:val="0"/>
        <w:tabs>
          <w:tab w:val="left" w:pos="113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09D34F5F">
      <w:pPr>
        <w:pStyle w:val="35"/>
        <w:keepNext w:val="0"/>
        <w:keepLines w:val="0"/>
        <w:pageBreakBefore w:val="0"/>
        <w:widowControl w:val="0"/>
        <w:tabs>
          <w:tab w:val="left" w:pos="113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sz w:val="24"/>
          <w:szCs w:val="24"/>
        </w:rPr>
      </w:pPr>
      <w:r>
        <w:rPr>
          <w:rFonts w:hint="eastAsia"/>
          <w:sz w:val="24"/>
          <w:szCs w:val="24"/>
          <w:lang w:val="en-US" w:eastAsia="zh-CN"/>
        </w:rPr>
        <w:t>4</w:t>
      </w:r>
      <w:r>
        <w:rPr>
          <w:rFonts w:hint="eastAsia"/>
          <w:sz w:val="24"/>
          <w:szCs w:val="24"/>
          <w:lang w:val="en-US"/>
        </w:rPr>
        <w:t>.</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73B3CB91">
      <w:pPr>
        <w:keepNext w:val="0"/>
        <w:keepLines w:val="0"/>
        <w:pageBreakBefore w:val="0"/>
        <w:widowControl w:val="0"/>
        <w:tabs>
          <w:tab w:val="left" w:pos="92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.除非另外达成协议并生效，你方的成交通知书和本响应文件以及采购文件、采购文件澄清、修改、补充文件将成为约束双方的合同文件的组成部分。</w:t>
      </w:r>
    </w:p>
    <w:p w14:paraId="53F099E9">
      <w:pPr>
        <w:keepNext w:val="0"/>
        <w:keepLines w:val="0"/>
        <w:pageBreakBefore w:val="0"/>
        <w:widowControl w:val="0"/>
        <w:tabs>
          <w:tab w:val="left" w:pos="920"/>
          <w:tab w:val="left" w:pos="3648"/>
        </w:tabs>
        <w:kinsoku/>
        <w:wordWrap/>
        <w:overflowPunct/>
        <w:topLinePunct w:val="0"/>
        <w:autoSpaceDE/>
        <w:autoSpaceDN/>
        <w:bidi w:val="0"/>
        <w:adjustRightInd/>
        <w:snapToGrid/>
        <w:spacing w:line="440" w:lineRule="exact"/>
        <w:ind w:left="0" w:leftChars="0" w:firstLine="474" w:firstLineChars="200"/>
        <w:jc w:val="both"/>
        <w:textAlignment w:val="auto"/>
        <w:rPr>
          <w:rFonts w:hint="eastAsia" w:ascii="宋体" w:hAnsi="宋体" w:cs="宋体"/>
          <w:sz w:val="24"/>
          <w:szCs w:val="24"/>
        </w:rPr>
      </w:pPr>
      <w:r>
        <w:rPr>
          <w:rFonts w:hint="eastAsia" w:ascii="宋体" w:hAnsi="宋体" w:cs="宋体"/>
          <w:w w:val="99"/>
          <w:sz w:val="24"/>
          <w:szCs w:val="24"/>
          <w:lang w:val="en-US" w:eastAsia="zh-CN"/>
        </w:rPr>
        <w:t>6</w:t>
      </w:r>
      <w:r>
        <w:rPr>
          <w:rFonts w:hint="eastAsia" w:ascii="宋体" w:hAnsi="宋体" w:cs="宋体"/>
          <w:w w:val="99"/>
          <w:sz w:val="24"/>
          <w:szCs w:val="24"/>
        </w:rPr>
        <w:t xml:space="preserve">.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3F480170">
      <w:pPr>
        <w:pStyle w:val="10"/>
        <w:pageBreakBefore w:val="0"/>
        <w:widowControl w:val="0"/>
        <w:tabs>
          <w:tab w:val="center" w:pos="4153"/>
          <w:tab w:val="right" w:pos="8306"/>
        </w:tabs>
        <w:kinsoku/>
        <w:wordWrap/>
        <w:overflowPunct/>
        <w:autoSpaceDE/>
        <w:autoSpaceDN/>
        <w:bidi w:val="0"/>
        <w:adjustRightInd/>
        <w:spacing w:line="440" w:lineRule="exact"/>
        <w:textAlignment w:val="auto"/>
        <w:rPr>
          <w:rFonts w:hint="eastAsia"/>
          <w:sz w:val="18"/>
          <w:szCs w:val="24"/>
        </w:rPr>
      </w:pPr>
    </w:p>
    <w:p w14:paraId="408EE60C">
      <w:pPr>
        <w:pStyle w:val="9"/>
        <w:tabs>
          <w:tab w:val="left" w:pos="6379"/>
        </w:tabs>
        <w:spacing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85" w:name="_Hlk122530524"/>
      <w:r>
        <w:rPr>
          <w:rFonts w:hint="eastAsia" w:ascii="宋体" w:hAnsi="宋体" w:cs="宋体"/>
          <w:sz w:val="24"/>
          <w:szCs w:val="24"/>
          <w:u w:val="single"/>
        </w:rPr>
        <w:t xml:space="preserve">                         </w:t>
      </w:r>
      <w:bookmarkEnd w:id="85"/>
      <w:r>
        <w:rPr>
          <w:rFonts w:hint="eastAsia" w:ascii="宋体" w:hAnsi="宋体" w:cs="宋体"/>
          <w:sz w:val="24"/>
          <w:szCs w:val="24"/>
        </w:rPr>
        <w:t>（盖单位章）</w:t>
      </w:r>
    </w:p>
    <w:p w14:paraId="246F3756">
      <w:pPr>
        <w:pStyle w:val="9"/>
        <w:tabs>
          <w:tab w:val="left" w:pos="6379"/>
        </w:tabs>
        <w:spacing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241FD9BF">
      <w:pPr>
        <w:pStyle w:val="9"/>
        <w:tabs>
          <w:tab w:val="left" w:leader="underscore" w:pos="5076"/>
        </w:tabs>
        <w:spacing w:before="3"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92C4D64">
      <w:pPr>
        <w:spacing w:beforeLines="0" w:afterLines="0"/>
        <w:jc w:val="center"/>
        <w:outlineLvl w:val="0"/>
        <w:rPr>
          <w:rFonts w:hint="default" w:ascii="Times New Roman" w:hAnsi="Times New Roman" w:eastAsia="黑体"/>
          <w:sz w:val="28"/>
          <w:szCs w:val="28"/>
        </w:rPr>
      </w:pPr>
      <w:bookmarkStart w:id="86" w:name="_Toc23378"/>
      <w:r>
        <w:rPr>
          <w:rFonts w:hint="eastAsia" w:ascii="黑体" w:hAnsi="宋体" w:eastAsia="黑体" w:cs="黑体"/>
          <w:sz w:val="28"/>
          <w:szCs w:val="28"/>
          <w:lang w:bidi="ar"/>
        </w:rPr>
        <w:t>二、法定代表人身份证明及授权委托书</w:t>
      </w:r>
      <w:bookmarkEnd w:id="86"/>
    </w:p>
    <w:p w14:paraId="4E4B4E72">
      <w:pPr>
        <w:spacing w:beforeLines="0" w:afterLines="0" w:line="440" w:lineRule="exact"/>
        <w:rPr>
          <w:rFonts w:hint="default" w:ascii="Times New Roman" w:hAnsi="Times New Roman"/>
          <w:sz w:val="20"/>
          <w:szCs w:val="20"/>
        </w:rPr>
      </w:pPr>
      <w:r>
        <w:rPr>
          <w:rFonts w:hint="default" w:ascii="Times New Roman" w:hAnsi="Times New Roman"/>
          <w:sz w:val="20"/>
          <w:szCs w:val="20"/>
          <w:lang w:bidi="ar"/>
        </w:rPr>
        <w:t xml:space="preserve"> </w:t>
      </w:r>
    </w:p>
    <w:p w14:paraId="28786011">
      <w:pPr>
        <w:spacing w:beforeLines="0" w:afterLines="0" w:line="440" w:lineRule="exact"/>
        <w:jc w:val="center"/>
        <w:rPr>
          <w:rFonts w:hint="default" w:ascii="Times New Roman" w:hAnsi="Times New Roman"/>
          <w:sz w:val="28"/>
          <w:szCs w:val="28"/>
        </w:rPr>
      </w:pPr>
      <w:r>
        <w:rPr>
          <w:rFonts w:hint="default" w:ascii="Times New Roman" w:hAnsi="Times New Roman" w:eastAsia="黑体"/>
          <w:sz w:val="28"/>
          <w:szCs w:val="28"/>
          <w:lang w:bidi="ar"/>
        </w:rPr>
        <w:t xml:space="preserve">2-1 </w:t>
      </w:r>
      <w:r>
        <w:rPr>
          <w:rFonts w:hint="eastAsia" w:ascii="黑体" w:hAnsi="宋体" w:eastAsia="黑体" w:cs="黑体"/>
          <w:sz w:val="28"/>
          <w:szCs w:val="28"/>
          <w:lang w:bidi="ar"/>
        </w:rPr>
        <w:t>法定代表人身份证明</w:t>
      </w:r>
    </w:p>
    <w:p w14:paraId="547B35F4">
      <w:pPr>
        <w:spacing w:beforeLines="0" w:afterLines="0" w:line="440" w:lineRule="exact"/>
        <w:rPr>
          <w:rFonts w:hint="default" w:ascii="Times New Roman" w:hAnsi="Times New Roman"/>
          <w:sz w:val="20"/>
          <w:szCs w:val="20"/>
        </w:rPr>
      </w:pPr>
      <w:r>
        <w:rPr>
          <w:rFonts w:hint="default" w:ascii="Times New Roman" w:hAnsi="Times New Roman"/>
          <w:sz w:val="20"/>
          <w:szCs w:val="20"/>
          <w:lang w:bidi="ar"/>
        </w:rPr>
        <w:t xml:space="preserve"> </w:t>
      </w:r>
    </w:p>
    <w:p w14:paraId="77595CD0">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供应商名称：</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p>
    <w:p w14:paraId="1C455958">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单位性质：</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p>
    <w:p w14:paraId="386048EC">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地址：</w:t>
      </w:r>
      <w:r>
        <w:rPr>
          <w:rFonts w:hint="default" w:ascii="Times New Roman" w:hAnsi="Times New Roman"/>
          <w:sz w:val="24"/>
          <w:szCs w:val="24"/>
          <w:u w:val="single"/>
          <w:lang w:bidi="ar"/>
        </w:rPr>
        <w:t xml:space="preserve">                                   </w:t>
      </w:r>
    </w:p>
    <w:p w14:paraId="5AEBCAC1">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成立时间：</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年</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月</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日</w:t>
      </w:r>
    </w:p>
    <w:p w14:paraId="6EF71627">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经营期限：</w:t>
      </w:r>
      <w:r>
        <w:rPr>
          <w:rFonts w:hint="default" w:ascii="Times New Roman" w:hAnsi="Times New Roman"/>
          <w:sz w:val="24"/>
          <w:szCs w:val="24"/>
          <w:u w:val="single"/>
          <w:lang w:bidi="ar"/>
        </w:rPr>
        <w:t xml:space="preserve">                               </w:t>
      </w:r>
    </w:p>
    <w:p w14:paraId="3272C5AD">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姓名：</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性别：</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年龄：</w:t>
      </w:r>
      <w:r>
        <w:rPr>
          <w:rFonts w:hint="default" w:ascii="Times New Roman" w:hAnsi="Times New Roman"/>
          <w:sz w:val="24"/>
          <w:szCs w:val="24"/>
          <w:u w:val="single"/>
          <w:lang w:bidi="ar"/>
        </w:rPr>
        <w:t xml:space="preserve">        </w:t>
      </w:r>
      <w:r>
        <w:rPr>
          <w:rFonts w:hint="eastAsia" w:ascii="宋体" w:hAnsi="宋体" w:cs="宋体"/>
          <w:sz w:val="24"/>
          <w:szCs w:val="24"/>
          <w:lang w:bidi="ar"/>
        </w:rPr>
        <w:t>职务：</w:t>
      </w:r>
      <w:r>
        <w:rPr>
          <w:rFonts w:hint="default" w:ascii="Times New Roman" w:hAnsi="Times New Roman"/>
          <w:sz w:val="24"/>
          <w:szCs w:val="24"/>
          <w:u w:val="single"/>
          <w:lang w:bidi="ar"/>
        </w:rPr>
        <w:t xml:space="preserve">        </w:t>
      </w:r>
    </w:p>
    <w:p w14:paraId="510D0960">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系</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供应商名称</w:t>
      </w:r>
      <w:r>
        <w:rPr>
          <w:rFonts w:hint="default" w:ascii="Times New Roman" w:hAnsi="Times New Roman"/>
          <w:sz w:val="24"/>
          <w:szCs w:val="24"/>
          <w:lang w:bidi="ar"/>
        </w:rPr>
        <w:t>)</w:t>
      </w:r>
      <w:r>
        <w:rPr>
          <w:rFonts w:hint="eastAsia" w:ascii="宋体" w:hAnsi="宋体" w:cs="宋体"/>
          <w:sz w:val="24"/>
          <w:szCs w:val="24"/>
          <w:lang w:bidi="ar"/>
        </w:rPr>
        <w:t>的法定代表人。</w:t>
      </w:r>
    </w:p>
    <w:p w14:paraId="195AFE12">
      <w:pPr>
        <w:spacing w:beforeLines="0" w:afterLines="0" w:line="440" w:lineRule="exact"/>
        <w:ind w:firstLine="482" w:firstLineChars="200"/>
        <w:rPr>
          <w:rFonts w:hint="default" w:ascii="Times New Roman" w:hAnsi="Times New Roman"/>
          <w:b/>
          <w:sz w:val="24"/>
          <w:szCs w:val="24"/>
        </w:rPr>
      </w:pPr>
      <w:r>
        <w:rPr>
          <w:rFonts w:hint="eastAsia" w:ascii="宋体" w:hAnsi="宋体" w:cs="宋体"/>
          <w:b/>
          <w:sz w:val="24"/>
          <w:szCs w:val="24"/>
          <w:lang w:bidi="ar"/>
        </w:rPr>
        <w:t>附：法定代表人身份证正反面复印件</w:t>
      </w:r>
    </w:p>
    <w:p w14:paraId="568CE079">
      <w:pPr>
        <w:spacing w:beforeLines="0" w:afterLines="0" w:line="440" w:lineRule="exact"/>
        <w:ind w:firstLine="480" w:firstLineChars="200"/>
        <w:rPr>
          <w:rFonts w:hint="default" w:ascii="Times New Roman" w:hAnsi="Times New Roman"/>
          <w:sz w:val="24"/>
          <w:szCs w:val="24"/>
        </w:rPr>
      </w:pPr>
      <w:r>
        <w:rPr>
          <w:rFonts w:hint="default" w:ascii="Times New Roman" w:hAnsi="Times New Roman"/>
          <w:sz w:val="24"/>
          <w:szCs w:val="24"/>
          <w:lang w:bidi="ar"/>
        </w:rPr>
        <w:t xml:space="preserve"> </w:t>
      </w:r>
    </w:p>
    <w:p w14:paraId="6481D3B2">
      <w:pPr>
        <w:spacing w:beforeLines="0" w:afterLines="0" w:line="440" w:lineRule="exact"/>
        <w:ind w:firstLine="480" w:firstLineChars="200"/>
        <w:rPr>
          <w:rFonts w:hint="default" w:ascii="Times New Roman" w:hAnsi="Times New Roman"/>
          <w:sz w:val="24"/>
          <w:szCs w:val="24"/>
        </w:rPr>
      </w:pPr>
      <w:r>
        <w:rPr>
          <w:rFonts w:hint="eastAsia" w:ascii="宋体" w:hAnsi="宋体" w:cs="宋体"/>
          <w:sz w:val="24"/>
          <w:szCs w:val="24"/>
          <w:lang w:bidi="ar"/>
        </w:rPr>
        <w:t>特此证明。</w:t>
      </w:r>
    </w:p>
    <w:p w14:paraId="68EABC16">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6EF71A53">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161BBB28">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r>
        <w:rPr>
          <w:rFonts w:hint="eastAsia" w:ascii="宋体" w:hAnsi="宋体" w:cs="宋体"/>
          <w:sz w:val="24"/>
          <w:szCs w:val="24"/>
          <w:lang w:bidi="ar"/>
        </w:rPr>
        <w:t>供应商：</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盖单位章</w:t>
      </w:r>
      <w:r>
        <w:rPr>
          <w:rFonts w:hint="default" w:ascii="Times New Roman" w:hAnsi="Times New Roman"/>
          <w:sz w:val="24"/>
          <w:szCs w:val="24"/>
          <w:lang w:bidi="ar"/>
        </w:rPr>
        <w:t>)</w:t>
      </w:r>
    </w:p>
    <w:p w14:paraId="3C471413">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r>
        <w:rPr>
          <w:rFonts w:hint="default" w:ascii="Times New Roman" w:hAnsi="Times New Roman"/>
          <w:sz w:val="24"/>
          <w:szCs w:val="24"/>
          <w:u w:val="single"/>
          <w:lang w:bidi="ar"/>
        </w:rPr>
        <w:t xml:space="preserve">         </w:t>
      </w:r>
      <w:r>
        <w:rPr>
          <w:rFonts w:hint="eastAsia" w:ascii="宋体" w:hAnsi="宋体" w:cs="宋体"/>
          <w:sz w:val="24"/>
          <w:szCs w:val="24"/>
          <w:lang w:bidi="ar"/>
        </w:rPr>
        <w:t>年</w:t>
      </w:r>
      <w:r>
        <w:rPr>
          <w:rFonts w:hint="default" w:ascii="Times New Roman" w:hAnsi="Times New Roman"/>
          <w:sz w:val="24"/>
          <w:szCs w:val="24"/>
          <w:u w:val="single"/>
          <w:lang w:bidi="ar"/>
        </w:rPr>
        <w:t xml:space="preserve">      </w:t>
      </w:r>
      <w:r>
        <w:rPr>
          <w:rFonts w:hint="eastAsia" w:ascii="宋体" w:hAnsi="宋体" w:cs="宋体"/>
          <w:sz w:val="24"/>
          <w:szCs w:val="24"/>
          <w:lang w:bidi="ar"/>
        </w:rPr>
        <w:t>月</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 xml:space="preserve"> </w:t>
      </w:r>
      <w:r>
        <w:rPr>
          <w:rFonts w:hint="eastAsia" w:ascii="宋体" w:hAnsi="宋体" w:cs="宋体"/>
          <w:sz w:val="24"/>
          <w:szCs w:val="24"/>
          <w:lang w:bidi="ar"/>
        </w:rPr>
        <w:t>日</w:t>
      </w:r>
      <w:r>
        <w:rPr>
          <w:rFonts w:hint="default" w:ascii="Times New Roman" w:hAnsi="Times New Roman"/>
          <w:sz w:val="24"/>
          <w:szCs w:val="24"/>
          <w:lang w:bidi="ar"/>
        </w:rPr>
        <w:t xml:space="preserve">           </w:t>
      </w:r>
    </w:p>
    <w:p w14:paraId="388E2FBD">
      <w:pPr>
        <w:topLinePunct/>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35E9472D">
      <w:pPr>
        <w:topLinePunct/>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5EB4048C">
      <w:pPr>
        <w:topLinePunct/>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1CDD2F0A">
      <w:pPr>
        <w:topLinePunct/>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13883EDA">
      <w:pPr>
        <w:topLinePunct/>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33F39F6E">
      <w:pPr>
        <w:topLinePunct/>
        <w:spacing w:beforeLines="0" w:afterLines="0" w:line="440" w:lineRule="exact"/>
        <w:ind w:left="315" w:hanging="315" w:hangingChars="150"/>
        <w:rPr>
          <w:rFonts w:hint="default" w:ascii="Times New Roman" w:hAnsi="Times New Roman" w:eastAsia="黑体"/>
          <w:sz w:val="21"/>
          <w:szCs w:val="21"/>
        </w:rPr>
      </w:pPr>
      <w:r>
        <w:rPr>
          <w:rFonts w:hint="default" w:ascii="Times New Roman" w:hAnsi="Times New Roman" w:eastAsia="黑体"/>
          <w:sz w:val="21"/>
          <w:szCs w:val="21"/>
          <w:lang w:bidi="ar"/>
        </w:rPr>
        <w:t xml:space="preserve"> </w:t>
      </w:r>
    </w:p>
    <w:p w14:paraId="19586D32">
      <w:pPr>
        <w:topLinePunct/>
        <w:spacing w:beforeLines="0" w:afterLines="0" w:line="440" w:lineRule="exact"/>
        <w:ind w:left="315" w:hanging="315" w:hangingChars="150"/>
        <w:rPr>
          <w:rFonts w:hint="default" w:ascii="Times New Roman" w:hAnsi="Times New Roman" w:eastAsia="黑体"/>
          <w:sz w:val="21"/>
          <w:szCs w:val="21"/>
        </w:rPr>
      </w:pPr>
      <w:r>
        <w:rPr>
          <w:rFonts w:hint="default" w:ascii="Times New Roman" w:hAnsi="Times New Roman" w:eastAsia="黑体"/>
          <w:sz w:val="21"/>
          <w:szCs w:val="21"/>
          <w:lang w:bidi="ar"/>
        </w:rPr>
        <w:t xml:space="preserve"> </w:t>
      </w:r>
    </w:p>
    <w:p w14:paraId="3E95C651">
      <w:pPr>
        <w:spacing w:beforeLines="0" w:afterLines="0" w:line="440" w:lineRule="exact"/>
        <w:jc w:val="center"/>
        <w:rPr>
          <w:rFonts w:hint="eastAsia" w:ascii="Times New Roman" w:hAnsi="Times New Roman" w:eastAsia="黑体"/>
          <w:sz w:val="28"/>
          <w:szCs w:val="28"/>
        </w:rPr>
      </w:pPr>
      <w:r>
        <w:rPr>
          <w:rFonts w:hint="default" w:ascii="Times New Roman" w:hAnsi="Times New Roman" w:eastAsia="黑体"/>
          <w:sz w:val="24"/>
          <w:szCs w:val="24"/>
          <w:lang w:bidi="ar"/>
        </w:rPr>
        <w:br w:type="page"/>
      </w:r>
      <w:r>
        <w:rPr>
          <w:rFonts w:hint="default" w:ascii="Times New Roman" w:hAnsi="Times New Roman" w:eastAsia="黑体"/>
          <w:sz w:val="28"/>
          <w:szCs w:val="28"/>
          <w:lang w:bidi="ar"/>
        </w:rPr>
        <w:t xml:space="preserve">2-2 </w:t>
      </w:r>
      <w:r>
        <w:rPr>
          <w:rFonts w:hint="eastAsia" w:ascii="黑体" w:hAnsi="宋体" w:eastAsia="黑体" w:cs="黑体"/>
          <w:sz w:val="28"/>
          <w:szCs w:val="28"/>
          <w:lang w:bidi="ar"/>
        </w:rPr>
        <w:t>授权委托书</w:t>
      </w:r>
    </w:p>
    <w:p w14:paraId="11278881">
      <w:pPr>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16BF6D3E">
      <w:pPr>
        <w:topLinePunct/>
        <w:spacing w:beforeLines="0" w:afterLines="0" w:line="440" w:lineRule="exact"/>
        <w:ind w:firstLine="480" w:firstLineChars="200"/>
        <w:rPr>
          <w:rFonts w:hint="default" w:ascii="Times New Roman" w:hAnsi="Times New Roman"/>
          <w:sz w:val="24"/>
          <w:szCs w:val="24"/>
        </w:rPr>
      </w:pPr>
      <w:r>
        <w:rPr>
          <w:rFonts w:hint="eastAsia" w:ascii="宋体" w:hAnsi="宋体" w:cs="宋体"/>
          <w:sz w:val="24"/>
          <w:szCs w:val="24"/>
          <w:lang w:bidi="ar"/>
        </w:rPr>
        <w:t>本人</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姓名</w:t>
      </w:r>
      <w:r>
        <w:rPr>
          <w:rFonts w:hint="default" w:ascii="Times New Roman" w:hAnsi="Times New Roman"/>
          <w:sz w:val="24"/>
          <w:szCs w:val="24"/>
          <w:lang w:bidi="ar"/>
        </w:rPr>
        <w:t>)</w:t>
      </w:r>
      <w:r>
        <w:rPr>
          <w:rFonts w:hint="eastAsia" w:ascii="宋体" w:hAnsi="宋体" w:cs="宋体"/>
          <w:sz w:val="24"/>
          <w:szCs w:val="24"/>
          <w:lang w:bidi="ar"/>
        </w:rPr>
        <w:t>系</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供应商名称</w:t>
      </w:r>
      <w:r>
        <w:rPr>
          <w:rFonts w:hint="default" w:ascii="Times New Roman" w:hAnsi="Times New Roman"/>
          <w:sz w:val="24"/>
          <w:szCs w:val="24"/>
          <w:lang w:bidi="ar"/>
        </w:rPr>
        <w:t>)</w:t>
      </w:r>
      <w:r>
        <w:rPr>
          <w:rFonts w:hint="eastAsia" w:ascii="宋体" w:hAnsi="宋体" w:cs="宋体"/>
          <w:sz w:val="24"/>
          <w:szCs w:val="24"/>
          <w:lang w:bidi="ar"/>
        </w:rPr>
        <w:t>的法定代表人，现委托</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姓名</w:t>
      </w:r>
      <w:r>
        <w:rPr>
          <w:rFonts w:hint="default" w:ascii="Times New Roman" w:hAnsi="Times New Roman"/>
          <w:sz w:val="24"/>
          <w:szCs w:val="24"/>
          <w:lang w:bidi="ar"/>
        </w:rPr>
        <w:t>)</w:t>
      </w:r>
      <w:r>
        <w:rPr>
          <w:rFonts w:hint="eastAsia" w:ascii="宋体" w:hAnsi="宋体" w:cs="宋体"/>
          <w:sz w:val="24"/>
          <w:szCs w:val="24"/>
          <w:lang w:bidi="ar"/>
        </w:rPr>
        <w:t>为我方代理人。代理人根据授权，以我方名义签署、澄清、说明、补正、递交、撤回、修改</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项目名称</w:t>
      </w:r>
      <w:r>
        <w:rPr>
          <w:rFonts w:hint="default" w:ascii="Times New Roman" w:hAnsi="Times New Roman"/>
          <w:sz w:val="24"/>
          <w:szCs w:val="24"/>
          <w:lang w:bidi="ar"/>
        </w:rPr>
        <w:t>)</w:t>
      </w:r>
      <w:r>
        <w:rPr>
          <w:rFonts w:hint="default" w:ascii="Times New Roman" w:hAnsi="Times New Roman"/>
          <w:sz w:val="24"/>
          <w:szCs w:val="24"/>
          <w:u w:val="single"/>
          <w:lang w:bidi="ar"/>
        </w:rPr>
        <w:t xml:space="preserve">     </w:t>
      </w:r>
      <w:r>
        <w:rPr>
          <w:rFonts w:hint="eastAsia" w:ascii="宋体" w:hAnsi="宋体" w:cs="宋体"/>
          <w:sz w:val="24"/>
          <w:szCs w:val="24"/>
          <w:lang w:bidi="ar"/>
        </w:rPr>
        <w:t>合同包响应文件、签订合同和处理有关事宜，其法律后果由我方承担。</w:t>
      </w:r>
    </w:p>
    <w:p w14:paraId="5D8E4FC3">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r>
        <w:rPr>
          <w:rFonts w:hint="eastAsia" w:ascii="宋体" w:hAnsi="宋体" w:cs="宋体"/>
          <w:sz w:val="24"/>
          <w:szCs w:val="24"/>
          <w:lang w:bidi="ar"/>
        </w:rPr>
        <w:t>委托期限：</w:t>
      </w:r>
      <w:r>
        <w:rPr>
          <w:rFonts w:hint="eastAsia" w:ascii="宋体" w:hAnsi="宋体" w:cs="宋体"/>
          <w:sz w:val="24"/>
          <w:szCs w:val="24"/>
          <w:u w:val="single"/>
          <w:lang w:bidi="ar"/>
        </w:rPr>
        <w:t>自授权委托之日起至签订合同之日止</w:t>
      </w:r>
      <w:r>
        <w:rPr>
          <w:rFonts w:hint="eastAsia" w:ascii="宋体" w:hAnsi="宋体" w:cs="宋体"/>
          <w:sz w:val="24"/>
          <w:szCs w:val="24"/>
          <w:lang w:bidi="ar"/>
        </w:rPr>
        <w:t>。</w:t>
      </w:r>
    </w:p>
    <w:p w14:paraId="4E0A5278">
      <w:pPr>
        <w:spacing w:beforeLines="0" w:afterLines="0" w:line="440" w:lineRule="exact"/>
        <w:ind w:firstLine="480" w:firstLineChars="200"/>
        <w:rPr>
          <w:rFonts w:hint="default" w:ascii="Times New Roman" w:hAnsi="Times New Roman"/>
          <w:sz w:val="24"/>
          <w:szCs w:val="24"/>
        </w:rPr>
      </w:pPr>
      <w:r>
        <w:rPr>
          <w:rFonts w:hint="eastAsia" w:ascii="宋体" w:hAnsi="宋体" w:cs="宋体"/>
          <w:sz w:val="24"/>
          <w:szCs w:val="24"/>
          <w:lang w:bidi="ar"/>
        </w:rPr>
        <w:t>代理人无转委托权。</w:t>
      </w:r>
    </w:p>
    <w:p w14:paraId="36A50F0C">
      <w:pPr>
        <w:spacing w:beforeLines="0" w:afterLines="0" w:line="440" w:lineRule="exact"/>
        <w:ind w:firstLine="480" w:firstLineChars="200"/>
        <w:rPr>
          <w:rFonts w:hint="default" w:ascii="Times New Roman" w:hAnsi="Times New Roman"/>
          <w:b/>
          <w:sz w:val="24"/>
          <w:szCs w:val="24"/>
        </w:rPr>
      </w:pPr>
      <w:r>
        <w:rPr>
          <w:rFonts w:hint="eastAsia" w:ascii="宋体" w:hAnsi="宋体" w:cs="宋体"/>
          <w:sz w:val="24"/>
          <w:szCs w:val="24"/>
          <w:lang w:bidi="ar"/>
        </w:rPr>
        <w:t>附：</w:t>
      </w:r>
      <w:r>
        <w:rPr>
          <w:rFonts w:hint="eastAsia" w:ascii="宋体" w:hAnsi="宋体" w:cs="宋体"/>
          <w:b/>
          <w:sz w:val="24"/>
          <w:szCs w:val="24"/>
          <w:lang w:bidi="ar"/>
        </w:rPr>
        <w:t>法定代表人身份证明、委托代理人的身份证正反面复印件</w:t>
      </w:r>
    </w:p>
    <w:p w14:paraId="502F8AD7">
      <w:pPr>
        <w:spacing w:beforeLines="0" w:afterLines="0" w:line="440" w:lineRule="exact"/>
        <w:ind w:firstLine="480" w:firstLineChars="200"/>
        <w:rPr>
          <w:rFonts w:hint="default" w:ascii="Times New Roman" w:hAnsi="Times New Roman"/>
          <w:sz w:val="24"/>
          <w:szCs w:val="24"/>
        </w:rPr>
      </w:pPr>
      <w:r>
        <w:rPr>
          <w:rFonts w:hint="default" w:ascii="Times New Roman" w:hAnsi="Times New Roman"/>
          <w:sz w:val="24"/>
          <w:szCs w:val="24"/>
          <w:lang w:bidi="ar"/>
        </w:rPr>
        <w:t xml:space="preserve"> </w:t>
      </w:r>
    </w:p>
    <w:p w14:paraId="22974E15">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0B0E0DE4">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供应商：</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盖单位章</w:t>
      </w:r>
      <w:r>
        <w:rPr>
          <w:rFonts w:hint="default" w:ascii="Times New Roman" w:hAnsi="Times New Roman"/>
          <w:sz w:val="24"/>
          <w:szCs w:val="24"/>
          <w:lang w:bidi="ar"/>
        </w:rPr>
        <w:t>)</w:t>
      </w:r>
    </w:p>
    <w:p w14:paraId="269D3B40">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64F2F6E9">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法定代表人：</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签名或法人章</w:t>
      </w:r>
      <w:r>
        <w:rPr>
          <w:rFonts w:hint="default" w:ascii="Times New Roman" w:hAnsi="Times New Roman"/>
          <w:sz w:val="24"/>
          <w:szCs w:val="24"/>
          <w:lang w:bidi="ar"/>
        </w:rPr>
        <w:t>)</w:t>
      </w:r>
    </w:p>
    <w:p w14:paraId="2AD400F0">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12FEAFAD">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身份证号码：</w:t>
      </w:r>
      <w:r>
        <w:rPr>
          <w:rFonts w:hint="default" w:ascii="Times New Roman" w:hAnsi="Times New Roman"/>
          <w:sz w:val="24"/>
          <w:szCs w:val="24"/>
          <w:u w:val="single"/>
          <w:lang w:bidi="ar"/>
        </w:rPr>
        <w:t xml:space="preserve">                                    </w:t>
      </w:r>
    </w:p>
    <w:p w14:paraId="2200064B">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52A431DA">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委托代理人：</w:t>
      </w:r>
      <w:r>
        <w:rPr>
          <w:rFonts w:hint="default" w:ascii="Times New Roman" w:hAnsi="Times New Roman"/>
          <w:sz w:val="24"/>
          <w:szCs w:val="24"/>
          <w:u w:val="single"/>
          <w:lang w:bidi="ar"/>
        </w:rPr>
        <w:t xml:space="preserve">                               </w:t>
      </w:r>
      <w:r>
        <w:rPr>
          <w:rFonts w:hint="default" w:ascii="Times New Roman" w:hAnsi="Times New Roman"/>
          <w:sz w:val="24"/>
          <w:szCs w:val="24"/>
          <w:lang w:bidi="ar"/>
        </w:rPr>
        <w:t>(</w:t>
      </w:r>
      <w:r>
        <w:rPr>
          <w:rFonts w:hint="eastAsia" w:ascii="宋体" w:hAnsi="宋体" w:cs="宋体"/>
          <w:sz w:val="24"/>
          <w:szCs w:val="24"/>
          <w:lang w:bidi="ar"/>
        </w:rPr>
        <w:t>签名</w:t>
      </w:r>
      <w:r>
        <w:rPr>
          <w:rFonts w:hint="default" w:ascii="Times New Roman" w:hAnsi="Times New Roman"/>
          <w:sz w:val="24"/>
          <w:szCs w:val="24"/>
          <w:lang w:bidi="ar"/>
        </w:rPr>
        <w:t>)</w:t>
      </w:r>
    </w:p>
    <w:p w14:paraId="09056B33">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7067C452">
      <w:pPr>
        <w:spacing w:beforeLines="0" w:afterLines="0" w:line="440" w:lineRule="exact"/>
        <w:rPr>
          <w:rFonts w:hint="default" w:ascii="Times New Roman" w:hAnsi="Times New Roman"/>
          <w:sz w:val="24"/>
          <w:szCs w:val="24"/>
        </w:rPr>
      </w:pPr>
      <w:r>
        <w:rPr>
          <w:rFonts w:hint="eastAsia" w:ascii="宋体" w:hAnsi="宋体" w:cs="宋体"/>
          <w:sz w:val="24"/>
          <w:szCs w:val="24"/>
          <w:lang w:bidi="ar"/>
        </w:rPr>
        <w:t>身份证号码：</w:t>
      </w:r>
      <w:r>
        <w:rPr>
          <w:rFonts w:hint="default" w:ascii="Times New Roman" w:hAnsi="Times New Roman"/>
          <w:sz w:val="24"/>
          <w:szCs w:val="24"/>
          <w:u w:val="single"/>
          <w:lang w:bidi="ar"/>
        </w:rPr>
        <w:t xml:space="preserve">                                    </w:t>
      </w:r>
    </w:p>
    <w:p w14:paraId="3F112027">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675C5D06">
      <w:pPr>
        <w:spacing w:beforeLines="0" w:afterLines="0" w:line="440" w:lineRule="exact"/>
        <w:rPr>
          <w:rFonts w:hint="default" w:ascii="Times New Roman" w:hAnsi="Times New Roman"/>
          <w:sz w:val="24"/>
          <w:szCs w:val="24"/>
        </w:rPr>
      </w:pPr>
      <w:r>
        <w:rPr>
          <w:rFonts w:hint="default" w:ascii="Times New Roman" w:hAnsi="Times New Roman"/>
          <w:sz w:val="24"/>
          <w:szCs w:val="24"/>
          <w:lang w:bidi="ar"/>
        </w:rPr>
        <w:t xml:space="preserve"> </w:t>
      </w:r>
    </w:p>
    <w:p w14:paraId="703E8627">
      <w:pPr>
        <w:spacing w:beforeLines="0" w:afterLines="0" w:line="440" w:lineRule="exact"/>
        <w:ind w:firstLine="1800" w:firstLineChars="750"/>
        <w:rPr>
          <w:rFonts w:hint="default" w:ascii="Times New Roman" w:hAnsi="Times New Roman" w:eastAsia="黑体"/>
          <w:sz w:val="24"/>
          <w:szCs w:val="24"/>
        </w:rPr>
      </w:pPr>
      <w:r>
        <w:rPr>
          <w:rFonts w:hint="default" w:ascii="Times New Roman" w:hAnsi="Times New Roman"/>
          <w:sz w:val="24"/>
          <w:szCs w:val="24"/>
          <w:u w:val="single"/>
          <w:lang w:bidi="ar"/>
        </w:rPr>
        <w:t xml:space="preserve">       </w:t>
      </w:r>
      <w:r>
        <w:rPr>
          <w:rFonts w:hint="eastAsia" w:ascii="宋体" w:hAnsi="宋体" w:cs="宋体"/>
          <w:sz w:val="24"/>
          <w:szCs w:val="24"/>
          <w:lang w:bidi="ar"/>
        </w:rPr>
        <w:t>年</w:t>
      </w:r>
      <w:r>
        <w:rPr>
          <w:rFonts w:hint="default" w:ascii="Times New Roman" w:hAnsi="Times New Roman"/>
          <w:sz w:val="24"/>
          <w:szCs w:val="24"/>
          <w:lang w:bidi="ar"/>
        </w:rPr>
        <w:t xml:space="preserve"> </w:t>
      </w:r>
      <w:r>
        <w:rPr>
          <w:rFonts w:hint="default" w:ascii="Times New Roman" w:hAnsi="Times New Roman"/>
          <w:sz w:val="24"/>
          <w:szCs w:val="24"/>
          <w:u w:val="single"/>
          <w:lang w:bidi="ar"/>
        </w:rPr>
        <w:t xml:space="preserve">     </w:t>
      </w:r>
      <w:r>
        <w:rPr>
          <w:rFonts w:hint="eastAsia" w:ascii="宋体" w:hAnsi="宋体" w:cs="宋体"/>
          <w:sz w:val="24"/>
          <w:szCs w:val="24"/>
          <w:lang w:bidi="ar"/>
        </w:rPr>
        <w:t>月</w:t>
      </w:r>
      <w:r>
        <w:rPr>
          <w:rFonts w:hint="default" w:ascii="Times New Roman" w:hAnsi="Times New Roman"/>
          <w:sz w:val="24"/>
          <w:szCs w:val="24"/>
          <w:u w:val="single"/>
          <w:lang w:bidi="ar"/>
        </w:rPr>
        <w:t xml:space="preserve">    </w:t>
      </w:r>
      <w:r>
        <w:rPr>
          <w:rFonts w:hint="eastAsia" w:ascii="宋体" w:hAnsi="宋体" w:cs="宋体"/>
          <w:sz w:val="24"/>
          <w:szCs w:val="24"/>
          <w:lang w:bidi="ar"/>
        </w:rPr>
        <w:t>日</w:t>
      </w:r>
    </w:p>
    <w:p w14:paraId="32BD6460">
      <w:pPr>
        <w:spacing w:beforeLines="0" w:afterLines="0" w:line="440" w:lineRule="exact"/>
        <w:rPr>
          <w:rFonts w:hint="default" w:ascii="Times New Roman" w:hAnsi="Times New Roman" w:eastAsia="黑体"/>
          <w:sz w:val="24"/>
          <w:szCs w:val="24"/>
        </w:rPr>
      </w:pPr>
      <w:r>
        <w:rPr>
          <w:rFonts w:hint="default" w:ascii="Times New Roman" w:hAnsi="Times New Roman" w:eastAsia="黑体"/>
          <w:sz w:val="24"/>
          <w:szCs w:val="24"/>
          <w:lang w:bidi="ar"/>
        </w:rPr>
        <w:t xml:space="preserve"> </w:t>
      </w:r>
    </w:p>
    <w:p w14:paraId="395E51F7">
      <w:pPr>
        <w:spacing w:beforeLines="0" w:afterLines="0" w:line="440" w:lineRule="exact"/>
        <w:rPr>
          <w:rFonts w:hint="eastAsia" w:ascii="Times New Roman" w:hAnsi="Times New Roman" w:eastAsia="黑体"/>
          <w:sz w:val="24"/>
          <w:szCs w:val="24"/>
        </w:rPr>
      </w:pPr>
      <w:r>
        <w:rPr>
          <w:rFonts w:hint="default" w:ascii="Times New Roman" w:hAnsi="Times New Roman" w:eastAsia="黑体"/>
          <w:sz w:val="24"/>
          <w:szCs w:val="24"/>
          <w:lang w:bidi="ar"/>
        </w:rPr>
        <w:t xml:space="preserve"> </w:t>
      </w:r>
      <w:r>
        <w:rPr>
          <w:rFonts w:hint="eastAsia" w:ascii="黑体" w:hAnsi="宋体" w:eastAsia="黑体" w:cs="黑体"/>
          <w:sz w:val="24"/>
          <w:szCs w:val="24"/>
          <w:lang w:bidi="ar"/>
        </w:rPr>
        <w:t>注：</w:t>
      </w:r>
    </w:p>
    <w:p w14:paraId="1BC72DA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default" w:ascii="Times New Roman" w:hAnsi="Times New Roman" w:eastAsia="黑体"/>
          <w:sz w:val="24"/>
          <w:szCs w:val="24"/>
        </w:rPr>
      </w:pPr>
      <w:r>
        <w:rPr>
          <w:rFonts w:hint="eastAsia" w:ascii="黑体" w:hAnsi="宋体" w:eastAsia="黑体" w:cs="黑体"/>
          <w:sz w:val="24"/>
          <w:szCs w:val="24"/>
          <w:lang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sz w:val="24"/>
          <w:szCs w:val="24"/>
          <w:lang w:bidi="ar"/>
        </w:rPr>
        <w:br w:type="page"/>
      </w:r>
    </w:p>
    <w:p w14:paraId="644E63DC">
      <w:pPr>
        <w:spacing w:beforeLines="0" w:afterLines="0"/>
        <w:rPr>
          <w:rFonts w:hint="default" w:ascii="Times New Roman" w:hAnsi="Times New Roman" w:eastAsia="黑体"/>
          <w:sz w:val="24"/>
          <w:szCs w:val="24"/>
        </w:rPr>
        <w:sectPr>
          <w:footnotePr>
            <w:numFmt w:val="decimalEnclosedCircleChinese"/>
          </w:footnotePr>
          <w:pgSz w:w="11906" w:h="16838"/>
          <w:pgMar w:top="1440" w:right="1797" w:bottom="1440" w:left="1797" w:header="851" w:footer="992" w:gutter="0"/>
          <w:lnNumType w:countBy="0" w:distance="360"/>
          <w:pgNumType w:fmt="decimal"/>
          <w:cols w:space="720" w:num="1"/>
          <w:docGrid w:type="lines" w:linePitch="312" w:charSpace="0"/>
        </w:sectPr>
      </w:pPr>
    </w:p>
    <w:bookmarkEnd w:id="77"/>
    <w:bookmarkEnd w:id="78"/>
    <w:bookmarkEnd w:id="79"/>
    <w:bookmarkEnd w:id="80"/>
    <w:bookmarkEnd w:id="81"/>
    <w:bookmarkEnd w:id="82"/>
    <w:p w14:paraId="3C5BD0D4">
      <w:pPr>
        <w:topLinePunct/>
        <w:spacing w:line="440" w:lineRule="exact"/>
        <w:jc w:val="center"/>
        <w:rPr>
          <w:rFonts w:ascii="Times New Roman" w:hAnsi="Times New Roman" w:eastAsia="黑体" w:cs="Times New Roman"/>
          <w:sz w:val="28"/>
          <w:szCs w:val="28"/>
          <w:highlight w:val="none"/>
        </w:rPr>
      </w:pPr>
      <w:bookmarkStart w:id="87" w:name="_Toc19015_WPSOffice_Level1"/>
      <w:bookmarkStart w:id="88" w:name="_Toc7738_WPSOffice_Level1"/>
      <w:bookmarkStart w:id="89" w:name="_Toc31445_WPSOffice_Level1"/>
      <w:bookmarkStart w:id="90" w:name="_Toc10646_WPSOffice_Level1"/>
      <w:bookmarkStart w:id="91" w:name="_Toc10436_WPSOffice_Level1"/>
      <w:bookmarkStart w:id="92" w:name="_Toc17124_WPSOffice_Level1"/>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93" w:name="_Toc27600_WPSOffice_Level2"/>
      <w:bookmarkStart w:id="94" w:name="_Toc2807_WPSOffice_Level2"/>
      <w:r>
        <w:rPr>
          <w:rFonts w:ascii="Times New Roman" w:hAnsi="Times New Roman" w:eastAsia="黑体" w:cs="Times New Roman"/>
          <w:sz w:val="28"/>
          <w:szCs w:val="28"/>
          <w:highlight w:val="none"/>
        </w:rPr>
        <w:t>供应商基本情况</w:t>
      </w:r>
      <w:bookmarkEnd w:id="87"/>
      <w:bookmarkEnd w:id="88"/>
      <w:bookmarkEnd w:id="89"/>
      <w:bookmarkEnd w:id="90"/>
      <w:bookmarkEnd w:id="91"/>
      <w:bookmarkEnd w:id="92"/>
      <w:bookmarkEnd w:id="93"/>
      <w:bookmarkEnd w:id="94"/>
    </w:p>
    <w:p w14:paraId="68CDA3E7">
      <w:pPr>
        <w:topLinePunct/>
        <w:spacing w:line="440" w:lineRule="exact"/>
        <w:jc w:val="center"/>
        <w:rPr>
          <w:rFonts w:ascii="Times New Roman" w:hAnsi="Times New Roman" w:cs="Times New Roman"/>
          <w:sz w:val="23"/>
          <w:szCs w:val="23"/>
          <w:highlight w:val="none"/>
        </w:rPr>
      </w:pPr>
    </w:p>
    <w:tbl>
      <w:tblPr>
        <w:tblStyle w:val="23"/>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36FAA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BFBBE5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B93444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575D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53F0D1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5ABEBF6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67017B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13FE4FA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36037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8519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ECFD59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219CB0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F653EF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hint="default"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FE7A90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0711D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516273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12A3BC0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4795738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6FEAD5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776FEBBA">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4A3FA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41A233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76A8C43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33BE97F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18AF66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458B531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1CA8A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CCAE3C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56A1B6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14:paraId="665D5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A4EE68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FCD612D">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p w14:paraId="78945E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p w14:paraId="3B40E38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517BB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19C5A6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89EF30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bl>
    <w:p w14:paraId="65787A42">
      <w:pPr>
        <w:widowControl/>
        <w:autoSpaceDE w:val="0"/>
        <w:autoSpaceDN w:val="0"/>
        <w:spacing w:line="360" w:lineRule="atLeast"/>
        <w:ind w:left="180" w:firstLine="420" w:firstLineChars="20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14:paraId="77A7CD70">
      <w:pPr>
        <w:keepNext w:val="0"/>
        <w:keepLines w:val="0"/>
        <w:pageBreakBefore w:val="0"/>
        <w:widowControl/>
        <w:kinsoku/>
        <w:wordWrap/>
        <w:overflowPunct/>
        <w:topLinePunct w:val="0"/>
        <w:autoSpaceDE w:val="0"/>
        <w:autoSpaceDN w:val="0"/>
        <w:bidi w:val="0"/>
        <w:adjustRightInd/>
        <w:snapToGrid/>
        <w:spacing w:line="360" w:lineRule="atLeast"/>
        <w:ind w:firstLine="843" w:firstLineChars="400"/>
        <w:textAlignment w:val="bottom"/>
        <w:rPr>
          <w:rFonts w:ascii="Times New Roman" w:hAnsi="Times New Roman" w:eastAsia="黑体" w:cs="Times New Roman"/>
          <w:b/>
          <w:bCs/>
          <w:sz w:val="21"/>
          <w:szCs w:val="21"/>
          <w:highlight w:val="none"/>
        </w:rPr>
      </w:pPr>
      <w:r>
        <w:rPr>
          <w:rFonts w:ascii="Times New Roman" w:hAnsi="Times New Roman" w:eastAsia="黑体" w:cs="Times New Roman"/>
          <w:b/>
          <w:bCs/>
          <w:sz w:val="21"/>
          <w:szCs w:val="21"/>
          <w:highlight w:val="none"/>
        </w:rPr>
        <w:t>在本表后应附企业法人营业执照、</w:t>
      </w:r>
      <w:r>
        <w:rPr>
          <w:rFonts w:hint="eastAsia" w:ascii="Times New Roman" w:hAnsi="Times New Roman" w:eastAsia="黑体" w:cs="Times New Roman"/>
          <w:b/>
          <w:bCs/>
          <w:sz w:val="21"/>
          <w:szCs w:val="21"/>
          <w:highlight w:val="none"/>
          <w:lang w:val="en-US" w:eastAsia="zh-CN"/>
        </w:rPr>
        <w:t>相关</w:t>
      </w:r>
      <w:r>
        <w:rPr>
          <w:rFonts w:ascii="Times New Roman" w:hAnsi="Times New Roman" w:eastAsia="黑体" w:cs="Times New Roman"/>
          <w:b/>
          <w:bCs/>
          <w:sz w:val="21"/>
          <w:szCs w:val="21"/>
          <w:highlight w:val="none"/>
        </w:rPr>
        <w:t>证书、及资格审查要求的其他证件复印件。</w:t>
      </w:r>
    </w:p>
    <w:p w14:paraId="22712FE3">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highlight w:val="none"/>
        </w:rPr>
      </w:pPr>
    </w:p>
    <w:p w14:paraId="211136C5">
      <w:pPr>
        <w:spacing w:line="360" w:lineRule="auto"/>
        <w:ind w:firstLine="2520" w:firstLineChars="1200"/>
        <w:rPr>
          <w:rFonts w:hint="eastAsia" w:hAnsi="宋体" w:cs="宋体"/>
          <w:bCs/>
          <w:color w:val="auto"/>
          <w:highlight w:val="none"/>
        </w:rPr>
      </w:pPr>
      <w:r>
        <w:rPr>
          <w:rFonts w:ascii="Times New Roman" w:hAnsi="Times New Roman" w:eastAsia="黑体" w:cs="Times New Roman"/>
          <w:szCs w:val="21"/>
          <w:highlight w:val="none"/>
        </w:rPr>
        <w:br w:type="page"/>
      </w:r>
    </w:p>
    <w:p w14:paraId="17986240">
      <w:pPr>
        <w:topLinePunct/>
        <w:spacing w:line="440" w:lineRule="exact"/>
        <w:jc w:val="center"/>
        <w:rPr>
          <w:rFonts w:hint="eastAsia" w:ascii="Times New Roman" w:hAnsi="Times New Roman" w:eastAsia="黑体" w:cs="Times New Roman"/>
          <w:sz w:val="28"/>
          <w:szCs w:val="28"/>
          <w:highlight w:val="none"/>
          <w:lang w:val="en-US" w:eastAsia="zh-CN"/>
        </w:rPr>
      </w:pPr>
      <w:bookmarkStart w:id="95" w:name="_Toc5072_WPSOffice_Level1"/>
      <w:bookmarkStart w:id="96" w:name="_Toc19004_WPSOffice_Level1"/>
      <w:bookmarkStart w:id="97" w:name="_Toc3912"/>
      <w:bookmarkStart w:id="98" w:name="_Toc1452_WPSOffice_Level1"/>
      <w:bookmarkStart w:id="99" w:name="_Toc3772_WPSOffice_Level1"/>
      <w:bookmarkStart w:id="100" w:name="_Toc18547_WPSOffice_Level1"/>
      <w:r>
        <w:rPr>
          <w:rFonts w:hint="eastAsia" w:ascii="Times New Roman" w:hAnsi="Times New Roman" w:eastAsia="黑体" w:cs="Times New Roman"/>
          <w:sz w:val="28"/>
          <w:szCs w:val="28"/>
          <w:highlight w:val="none"/>
          <w:lang w:val="en-US" w:eastAsia="zh-CN"/>
        </w:rPr>
        <w:t>四、近年类似业绩情况</w:t>
      </w:r>
      <w:bookmarkEnd w:id="95"/>
      <w:bookmarkEnd w:id="96"/>
      <w:bookmarkEnd w:id="97"/>
      <w:bookmarkEnd w:id="98"/>
      <w:bookmarkEnd w:id="99"/>
      <w:bookmarkEnd w:id="100"/>
    </w:p>
    <w:p w14:paraId="0FB9512E">
      <w:pPr>
        <w:pStyle w:val="11"/>
        <w:rPr>
          <w:rFonts w:hint="eastAsia"/>
        </w:rPr>
      </w:pP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72F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5AFF95E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6258" w:type="dxa"/>
          </w:tcPr>
          <w:p w14:paraId="163A9DAF">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44E4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640D34D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w:t>
            </w:r>
            <w:r>
              <w:rPr>
                <w:rFonts w:hint="default" w:ascii="Times New Roman" w:hAnsi="Times New Roman" w:cs="Times New Roman"/>
                <w:szCs w:val="21"/>
                <w:highlight w:val="none"/>
              </w:rPr>
              <w:t>名称</w:t>
            </w:r>
          </w:p>
        </w:tc>
        <w:tc>
          <w:tcPr>
            <w:tcW w:w="6258" w:type="dxa"/>
          </w:tcPr>
          <w:p w14:paraId="537D6AD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682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7CF864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业主代表姓名</w:t>
            </w:r>
          </w:p>
        </w:tc>
        <w:tc>
          <w:tcPr>
            <w:tcW w:w="6258" w:type="dxa"/>
          </w:tcPr>
          <w:p w14:paraId="7842A5C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261C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0C7A261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业主代表</w:t>
            </w:r>
            <w:r>
              <w:rPr>
                <w:rFonts w:hint="default" w:ascii="Times New Roman" w:hAnsi="Times New Roman" w:cs="Times New Roman"/>
                <w:szCs w:val="21"/>
                <w:highlight w:val="none"/>
              </w:rPr>
              <w:t>电话</w:t>
            </w:r>
          </w:p>
        </w:tc>
        <w:tc>
          <w:tcPr>
            <w:tcW w:w="6258" w:type="dxa"/>
          </w:tcPr>
          <w:p w14:paraId="5ECDA71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4D03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2B88CC0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合同价格</w:t>
            </w:r>
          </w:p>
        </w:tc>
        <w:tc>
          <w:tcPr>
            <w:tcW w:w="6258" w:type="dxa"/>
          </w:tcPr>
          <w:p w14:paraId="5F57A954">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5654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5693631D">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供货</w:t>
            </w:r>
            <w:r>
              <w:rPr>
                <w:rFonts w:hint="eastAsia" w:ascii="Times New Roman" w:hAnsi="Times New Roman" w:cs="Times New Roman"/>
                <w:szCs w:val="21"/>
                <w:highlight w:val="none"/>
              </w:rPr>
              <w:t>内容</w:t>
            </w:r>
            <w:r>
              <w:rPr>
                <w:rFonts w:hint="default" w:ascii="Times New Roman" w:hAnsi="Times New Roman" w:cs="Times New Roman"/>
                <w:szCs w:val="21"/>
                <w:highlight w:val="none"/>
              </w:rPr>
              <w:t>描述</w:t>
            </w:r>
          </w:p>
        </w:tc>
        <w:tc>
          <w:tcPr>
            <w:tcW w:w="6258" w:type="dxa"/>
          </w:tcPr>
          <w:p w14:paraId="368F9723">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14:paraId="1FAF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9540F9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258" w:type="dxa"/>
          </w:tcPr>
          <w:p w14:paraId="33076C1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bl>
    <w:p w14:paraId="1EE994F1">
      <w:pPr>
        <w:widowControl/>
        <w:autoSpaceDE w:val="0"/>
        <w:autoSpaceDN w:val="0"/>
        <w:spacing w:line="360" w:lineRule="atLeast"/>
        <w:ind w:left="415" w:leftChars="190" w:hanging="16" w:hangingChars="8"/>
        <w:textAlignment w:val="bottom"/>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注：</w:t>
      </w:r>
    </w:p>
    <w:p w14:paraId="13F9F5C3">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0" w:leftChars="0" w:firstLine="630" w:firstLineChars="300"/>
        <w:textAlignment w:val="bottom"/>
        <w:rPr>
          <w:rFonts w:hint="default" w:ascii="Times New Roman" w:hAnsi="Times New Roman" w:eastAsia="黑体"/>
          <w:sz w:val="21"/>
          <w:szCs w:val="21"/>
        </w:rPr>
      </w:pPr>
      <w:r>
        <w:rPr>
          <w:rFonts w:hint="eastAsia" w:ascii="Times New Roman" w:hAnsi="Times New Roman" w:eastAsia="黑体"/>
          <w:sz w:val="21"/>
          <w:szCs w:val="21"/>
        </w:rPr>
        <w:t>1、每张表格只填写一个项目，并标明序号。</w:t>
      </w:r>
    </w:p>
    <w:p w14:paraId="6B091566">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0" w:leftChars="0" w:firstLine="630" w:firstLineChars="300"/>
        <w:textAlignment w:val="bottom"/>
        <w:rPr>
          <w:rFonts w:hint="default" w:ascii="Times New Roman" w:hAnsi="Times New Roman" w:eastAsia="黑体"/>
          <w:sz w:val="21"/>
          <w:szCs w:val="21"/>
        </w:rPr>
      </w:pPr>
      <w:r>
        <w:rPr>
          <w:rFonts w:hint="eastAsia" w:ascii="Times New Roman" w:hAnsi="Times New Roman" w:eastAsia="黑体"/>
          <w:sz w:val="21"/>
          <w:szCs w:val="21"/>
        </w:rPr>
        <w:t>2、业绩证明材料要求：_</w:t>
      </w:r>
      <w:r>
        <w:rPr>
          <w:rFonts w:hint="eastAsia" w:ascii="Times New Roman" w:hAnsi="Times New Roman" w:eastAsia="黑体"/>
          <w:sz w:val="21"/>
          <w:szCs w:val="21"/>
          <w:u w:val="single"/>
        </w:rPr>
        <w:t>满足前附表要求</w:t>
      </w:r>
      <w:r>
        <w:rPr>
          <w:rFonts w:hint="eastAsia" w:ascii="Times New Roman" w:hAnsi="Times New Roman" w:eastAsia="黑体"/>
          <w:sz w:val="21"/>
          <w:szCs w:val="21"/>
        </w:rPr>
        <w:t>__。</w:t>
      </w:r>
    </w:p>
    <w:p w14:paraId="102A5AC9">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210" w:leftChars="100" w:firstLine="420" w:firstLineChars="200"/>
        <w:textAlignment w:val="bottom"/>
        <w:rPr>
          <w:rFonts w:hint="default" w:ascii="Times New Roman" w:hAnsi="Times New Roman" w:eastAsia="黑体"/>
          <w:sz w:val="21"/>
          <w:szCs w:val="21"/>
        </w:rPr>
      </w:pPr>
      <w:r>
        <w:rPr>
          <w:rFonts w:hint="eastAsia" w:ascii="Times New Roman" w:hAnsi="Times New Roman" w:eastAsia="黑体"/>
          <w:sz w:val="21"/>
          <w:szCs w:val="21"/>
        </w:rPr>
        <w:t>3、如近年来，供应商法人机构发生合法变更或重组或法人名称变更时，应提供相关部门的合法批件或其他相关证明材料来证明其所附业绩的继承性。</w:t>
      </w:r>
    </w:p>
    <w:p w14:paraId="602E018A">
      <w:pPr>
        <w:keepNext w:val="0"/>
        <w:keepLines w:val="0"/>
        <w:pageBreakBefore w:val="0"/>
        <w:widowControl/>
        <w:kinsoku/>
        <w:wordWrap/>
        <w:overflowPunct/>
        <w:topLinePunct w:val="0"/>
        <w:autoSpaceDE w:val="0"/>
        <w:autoSpaceDN w:val="0"/>
        <w:bidi w:val="0"/>
        <w:adjustRightInd/>
        <w:snapToGrid/>
        <w:spacing w:beforeLines="0" w:afterLines="0" w:line="360" w:lineRule="atLeast"/>
        <w:ind w:left="210" w:leftChars="100" w:firstLine="420" w:firstLineChars="200"/>
        <w:textAlignment w:val="bottom"/>
        <w:rPr>
          <w:rFonts w:hint="eastAsia" w:ascii="Times New Roman" w:hAnsi="Times New Roman" w:eastAsia="黑体"/>
          <w:sz w:val="21"/>
          <w:szCs w:val="21"/>
        </w:rPr>
      </w:pPr>
      <w:r>
        <w:rPr>
          <w:rFonts w:hint="eastAsia" w:ascii="Times New Roman" w:hAnsi="Times New Roman" w:eastAsia="黑体"/>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72BAFD9">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highlight w:val="none"/>
        </w:rPr>
      </w:pPr>
      <w:r>
        <w:rPr>
          <w:rFonts w:ascii="Times New Roman" w:hAnsi="Times New Roman" w:eastAsia="黑体" w:cs="Times New Roman"/>
          <w:bCs/>
          <w:kern w:val="0"/>
          <w:szCs w:val="21"/>
          <w:highlight w:val="none"/>
        </w:rPr>
        <w:br w:type="page"/>
      </w:r>
    </w:p>
    <w:p w14:paraId="59B6E8F2">
      <w:pPr>
        <w:bidi w:val="0"/>
        <w:jc w:val="center"/>
        <w:rPr>
          <w:rFonts w:ascii="Times New Roman" w:hAnsi="Times New Roman" w:cs="Times New Roman"/>
          <w:bCs/>
          <w:sz w:val="23"/>
          <w:szCs w:val="23"/>
          <w:highlight w:val="none"/>
        </w:rPr>
      </w:pPr>
      <w:bookmarkStart w:id="101" w:name="_Toc5403_WPSOffice_Level1"/>
      <w:bookmarkStart w:id="102" w:name="_Toc3893_WPSOffice_Level1"/>
      <w:bookmarkStart w:id="103" w:name="_Toc26594_WPSOffice_Level1"/>
      <w:bookmarkStart w:id="104" w:name="_Toc5889_WPSOffice_Level1"/>
      <w:bookmarkStart w:id="105" w:name="_Toc10810_WPSOffice_Level1"/>
      <w:bookmarkStart w:id="106" w:name="_Toc12019_WPSOffice_Level1"/>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、信誉情况</w:t>
      </w:r>
      <w:bookmarkEnd w:id="101"/>
      <w:bookmarkEnd w:id="102"/>
      <w:bookmarkEnd w:id="103"/>
      <w:bookmarkEnd w:id="104"/>
      <w:bookmarkEnd w:id="105"/>
      <w:bookmarkEnd w:id="106"/>
    </w:p>
    <w:p w14:paraId="72A6D85B">
      <w:pPr>
        <w:topLinePunct/>
        <w:spacing w:line="440" w:lineRule="exact"/>
        <w:rPr>
          <w:rFonts w:ascii="Times New Roman" w:hAnsi="Times New Roman" w:cs="Times New Roman"/>
          <w:bCs/>
          <w:sz w:val="23"/>
          <w:szCs w:val="23"/>
          <w:highlight w:val="none"/>
        </w:rPr>
      </w:pPr>
    </w:p>
    <w:tbl>
      <w:tblPr>
        <w:tblStyle w:val="23"/>
        <w:tblW w:w="0" w:type="auto"/>
        <w:jc w:val="center"/>
        <w:tblLayout w:type="fixed"/>
        <w:tblCellMar>
          <w:top w:w="0" w:type="dxa"/>
          <w:left w:w="108" w:type="dxa"/>
          <w:bottom w:w="0" w:type="dxa"/>
          <w:right w:w="108" w:type="dxa"/>
        </w:tblCellMar>
      </w:tblPr>
      <w:tblGrid>
        <w:gridCol w:w="5104"/>
        <w:gridCol w:w="3968"/>
      </w:tblGrid>
      <w:tr w14:paraId="3871DEFE">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14:paraId="7CEE25BF">
            <w:pPr>
              <w:keepNext w:val="0"/>
              <w:keepLines w:val="0"/>
              <w:suppressLineNumbers w:val="0"/>
              <w:snapToGrid w:val="0"/>
              <w:spacing w:before="0" w:beforeAutospacing="0" w:after="0" w:afterAutospacing="0"/>
              <w:ind w:left="0" w:right="0"/>
              <w:jc w:val="center"/>
              <w:rPr>
                <w:rFonts w:hint="default"/>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14:paraId="3B283A77">
            <w:pPr>
              <w:keepNext w:val="0"/>
              <w:keepLines w:val="0"/>
              <w:suppressLineNumbers w:val="0"/>
              <w:spacing w:before="0" w:beforeAutospacing="0" w:after="0" w:afterAutospacing="0" w:line="400" w:lineRule="exact"/>
              <w:ind w:left="0" w:right="0"/>
              <w:jc w:val="center"/>
              <w:rPr>
                <w:rFonts w:hint="default"/>
                <w:sz w:val="22"/>
                <w:szCs w:val="22"/>
                <w:highlight w:val="none"/>
              </w:rPr>
            </w:pPr>
            <w:r>
              <w:rPr>
                <w:rFonts w:hint="eastAsia"/>
                <w:sz w:val="22"/>
                <w:szCs w:val="22"/>
                <w:highlight w:val="none"/>
              </w:rPr>
              <w:t>投标人情况说明</w:t>
            </w:r>
          </w:p>
        </w:tc>
      </w:tr>
      <w:tr w14:paraId="16DA2123">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47496FF0">
            <w:pPr>
              <w:keepNext w:val="0"/>
              <w:keepLines w:val="0"/>
              <w:suppressLineNumbers w:val="0"/>
              <w:spacing w:before="0" w:beforeAutospacing="0" w:after="0" w:afterAutospacing="0" w:line="400" w:lineRule="exact"/>
              <w:ind w:left="0" w:right="0"/>
              <w:jc w:val="left"/>
              <w:rPr>
                <w:rFonts w:hint="default"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6FC5D6E1">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0A4F1B30">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106ECE44">
            <w:pPr>
              <w:keepNext w:val="0"/>
              <w:keepLines w:val="0"/>
              <w:suppressLineNumbers w:val="0"/>
              <w:wordWrap w:val="0"/>
              <w:spacing w:before="0" w:beforeAutospacing="0" w:after="0" w:afterAutospacing="0" w:line="400" w:lineRule="exact"/>
              <w:ind w:left="0" w:right="0"/>
              <w:rPr>
                <w:rFonts w:hint="default"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rFonts w:hint="default"/>
                <w:sz w:val="22"/>
                <w:szCs w:val="22"/>
                <w:highlight w:val="none"/>
              </w:rPr>
              <w:fldChar w:fldCharType="begin"/>
            </w:r>
            <w:r>
              <w:rPr>
                <w:rFonts w:hint="default"/>
                <w:sz w:val="22"/>
                <w:szCs w:val="22"/>
                <w:highlight w:val="none"/>
              </w:rPr>
              <w:instrText xml:space="preserve"> HYPERLINK "http://www.creditchina.gov.cn/" </w:instrText>
            </w:r>
            <w:r>
              <w:rPr>
                <w:rFonts w:hint="default"/>
                <w:sz w:val="22"/>
                <w:szCs w:val="22"/>
                <w:highlight w:val="none"/>
              </w:rPr>
              <w:fldChar w:fldCharType="separate"/>
            </w:r>
            <w:r>
              <w:rPr>
                <w:rStyle w:val="27"/>
                <w:rFonts w:hint="default"/>
                <w:color w:val="auto"/>
                <w:sz w:val="22"/>
                <w:szCs w:val="22"/>
                <w:highlight w:val="none"/>
              </w:rPr>
              <w:t>在</w:t>
            </w:r>
            <w:r>
              <w:rPr>
                <w:rStyle w:val="27"/>
                <w:rFonts w:hint="eastAsia"/>
                <w:color w:val="auto"/>
                <w:sz w:val="22"/>
                <w:szCs w:val="22"/>
                <w:highlight w:val="none"/>
              </w:rPr>
              <w:t>“</w:t>
            </w:r>
            <w:r>
              <w:rPr>
                <w:rStyle w:val="27"/>
                <w:rFonts w:hint="default"/>
                <w:color w:val="auto"/>
                <w:sz w:val="22"/>
                <w:szCs w:val="22"/>
                <w:highlight w:val="none"/>
              </w:rPr>
              <w:t>信用中国</w:t>
            </w:r>
            <w:r>
              <w:rPr>
                <w:rStyle w:val="27"/>
                <w:rFonts w:hint="eastAsia"/>
                <w:color w:val="auto"/>
                <w:sz w:val="22"/>
                <w:szCs w:val="22"/>
                <w:highlight w:val="none"/>
              </w:rPr>
              <w:t>”</w:t>
            </w:r>
            <w:r>
              <w:rPr>
                <w:rStyle w:val="27"/>
                <w:rFonts w:hint="default"/>
                <w:color w:val="auto"/>
                <w:sz w:val="22"/>
                <w:szCs w:val="22"/>
                <w:highlight w:val="none"/>
              </w:rPr>
              <w:t>网站（http://w</w:t>
            </w:r>
            <w:r>
              <w:rPr>
                <w:rFonts w:hint="default"/>
                <w:sz w:val="22"/>
                <w:szCs w:val="22"/>
                <w:highlight w:val="none"/>
              </w:rPr>
              <w:fldChar w:fldCharType="end"/>
            </w:r>
            <w:r>
              <w:rPr>
                <w:rFonts w:hint="default"/>
                <w:sz w:val="22"/>
                <w:szCs w:val="22"/>
                <w:highlight w:val="none"/>
              </w:rPr>
              <w:t>w</w:t>
            </w:r>
            <w:r>
              <w:rPr>
                <w:rFonts w:hint="default"/>
                <w:sz w:val="22"/>
                <w:szCs w:val="22"/>
                <w:highlight w:val="none"/>
              </w:rPr>
              <w:fldChar w:fldCharType="begin"/>
            </w:r>
            <w:r>
              <w:rPr>
                <w:rFonts w:hint="default"/>
                <w:sz w:val="22"/>
                <w:szCs w:val="22"/>
                <w:highlight w:val="none"/>
              </w:rPr>
              <w:instrText xml:space="preserve"> HYPERLINK "http://www.creditchina.gov.cn/" </w:instrText>
            </w:r>
            <w:r>
              <w:rPr>
                <w:rFonts w:hint="default"/>
                <w:sz w:val="22"/>
                <w:szCs w:val="22"/>
                <w:highlight w:val="none"/>
              </w:rPr>
              <w:fldChar w:fldCharType="separate"/>
            </w:r>
            <w:r>
              <w:rPr>
                <w:rStyle w:val="27"/>
                <w:rFonts w:hint="default"/>
                <w:color w:val="auto"/>
                <w:sz w:val="22"/>
                <w:szCs w:val="22"/>
                <w:highlight w:val="none"/>
              </w:rPr>
              <w:t>w.creditchina.gov.c</w:t>
            </w:r>
            <w:r>
              <w:rPr>
                <w:rFonts w:hint="default"/>
                <w:sz w:val="22"/>
                <w:szCs w:val="22"/>
                <w:highlight w:val="none"/>
              </w:rPr>
              <w:fldChar w:fldCharType="end"/>
            </w:r>
            <w:r>
              <w:rPr>
                <w:rFonts w:hint="default"/>
                <w:sz w:val="22"/>
                <w:szCs w:val="22"/>
                <w:highlight w:val="none"/>
              </w:rPr>
              <w:t>n</w:t>
            </w:r>
            <w:r>
              <w:rPr>
                <w:rFonts w:hint="default"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B8B12C0">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0960F56B">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3B35C785">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2A3F9457">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70C5F2BC">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5C403C3C">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0BE9989E">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681635E2">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3409A14D">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2485D57D">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094E6684">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7113073C">
            <w:pPr>
              <w:keepNext w:val="0"/>
              <w:keepLines w:val="0"/>
              <w:suppressLineNumbers w:val="0"/>
              <w:spacing w:before="0" w:beforeAutospacing="0" w:after="0" w:afterAutospacing="0"/>
              <w:ind w:left="0" w:right="0"/>
              <w:jc w:val="left"/>
              <w:rPr>
                <w:rFonts w:hint="eastAsia"/>
                <w:sz w:val="22"/>
                <w:szCs w:val="22"/>
                <w:highlight w:val="none"/>
              </w:rPr>
            </w:pPr>
            <w:r>
              <w:rPr>
                <w:rFonts w:hint="eastAsia"/>
                <w:sz w:val="22"/>
                <w:szCs w:val="22"/>
                <w:highlight w:val="none"/>
              </w:rPr>
              <w:t>（6）</w:t>
            </w:r>
            <w:r>
              <w:rPr>
                <w:rFonts w:hint="default"/>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79014D2A">
            <w:pPr>
              <w:keepNext w:val="0"/>
              <w:keepLines w:val="0"/>
              <w:suppressLineNumbers w:val="0"/>
              <w:spacing w:before="0" w:beforeAutospacing="0" w:after="0" w:afterAutospacing="0" w:line="400" w:lineRule="exact"/>
              <w:ind w:left="0" w:right="0"/>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1040F0C1">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020326D0">
            <w:pPr>
              <w:keepNext w:val="0"/>
              <w:keepLines w:val="0"/>
              <w:suppressLineNumbers w:val="0"/>
              <w:wordWrap w:val="0"/>
              <w:spacing w:before="0" w:beforeAutospacing="0" w:after="0" w:afterAutospacing="0"/>
              <w:ind w:left="0" w:right="0"/>
              <w:jc w:val="left"/>
              <w:rPr>
                <w:rFonts w:hint="default"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41166BA">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14:paraId="3B1FF5BF">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14:paraId="737FC995">
            <w:pPr>
              <w:keepNext w:val="0"/>
              <w:keepLines w:val="0"/>
              <w:suppressLineNumbers w:val="0"/>
              <w:spacing w:before="0" w:beforeAutospacing="0" w:after="0" w:afterAutospacing="0"/>
              <w:ind w:left="0" w:right="0"/>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14:paraId="422DADD8">
            <w:pPr>
              <w:keepNext w:val="0"/>
              <w:keepLines w:val="0"/>
              <w:suppressLineNumbers w:val="0"/>
              <w:spacing w:before="0" w:beforeAutospacing="0" w:after="0" w:afterAutospacing="0" w:line="400" w:lineRule="exact"/>
              <w:ind w:left="0" w:right="0"/>
              <w:jc w:val="center"/>
              <w:rPr>
                <w:rFonts w:hint="eastAsia" w:ascii="宋体" w:hAnsi="宋体" w:cs="宋体"/>
                <w:sz w:val="22"/>
                <w:szCs w:val="22"/>
                <w:highlight w:val="none"/>
              </w:rPr>
            </w:pPr>
          </w:p>
        </w:tc>
      </w:tr>
    </w:tbl>
    <w:p w14:paraId="20FDFCEF">
      <w:pPr>
        <w:pStyle w:val="9"/>
        <w:jc w:val="right"/>
        <w:rPr>
          <w:rFonts w:ascii="Times New Roman" w:hAnsi="Times New Roman" w:cs="Times New Roman"/>
          <w:sz w:val="24"/>
          <w:highlight w:val="none"/>
        </w:rPr>
      </w:pPr>
    </w:p>
    <w:p w14:paraId="131FCF7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p>
    <w:p w14:paraId="2941003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42683BC1">
      <w:pPr>
        <w:pStyle w:val="9"/>
        <w:keepNext w:val="0"/>
        <w:keepLines w:val="0"/>
        <w:pageBreakBefore w:val="0"/>
        <w:widowControl w:val="0"/>
        <w:kinsoku/>
        <w:wordWrap/>
        <w:overflowPunct/>
        <w:topLinePunct w:val="0"/>
        <w:autoSpaceDE/>
        <w:autoSpaceDN/>
        <w:bidi w:val="0"/>
        <w:adjustRightInd/>
        <w:snapToGrid/>
        <w:spacing w:line="560" w:lineRule="exact"/>
        <w:jc w:val="right"/>
        <w:textAlignment w:val="auto"/>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5F0C7A77">
      <w:pPr>
        <w:pStyle w:val="9"/>
        <w:rPr>
          <w:highlight w:val="none"/>
        </w:rPr>
      </w:pPr>
    </w:p>
    <w:p w14:paraId="68E3586C">
      <w:pPr>
        <w:pStyle w:val="9"/>
        <w:spacing w:line="440" w:lineRule="exact"/>
        <w:rPr>
          <w:rFonts w:ascii="Times New Roman" w:hAnsi="Times New Roman" w:cs="Times New Roman"/>
          <w:sz w:val="24"/>
          <w:highlight w:val="none"/>
        </w:rPr>
      </w:pPr>
    </w:p>
    <w:p w14:paraId="522C4E03">
      <w:pPr>
        <w:spacing w:line="400" w:lineRule="atLeast"/>
        <w:jc w:val="center"/>
        <w:rPr>
          <w:rFonts w:ascii="Times New Roman" w:hAnsi="Times New Roman" w:eastAsia="黑体" w:cs="Times New Roman"/>
          <w:sz w:val="27"/>
          <w:szCs w:val="27"/>
          <w:highlight w:val="none"/>
        </w:rPr>
      </w:pPr>
    </w:p>
    <w:p w14:paraId="38DEAAE5">
      <w:pPr>
        <w:spacing w:line="400" w:lineRule="atLeast"/>
        <w:jc w:val="center"/>
        <w:rPr>
          <w:rFonts w:ascii="Times New Roman" w:hAnsi="Times New Roman" w:eastAsia="黑体" w:cs="Times New Roman"/>
          <w:sz w:val="27"/>
          <w:szCs w:val="27"/>
          <w:highlight w:val="none"/>
        </w:rPr>
      </w:pPr>
    </w:p>
    <w:p w14:paraId="37D79265">
      <w:pPr>
        <w:spacing w:line="400" w:lineRule="atLeast"/>
        <w:jc w:val="center"/>
        <w:rPr>
          <w:rFonts w:ascii="Times New Roman" w:hAnsi="Times New Roman" w:eastAsia="黑体" w:cs="Times New Roman"/>
          <w:sz w:val="27"/>
          <w:szCs w:val="27"/>
          <w:highlight w:val="none"/>
        </w:rPr>
      </w:pPr>
    </w:p>
    <w:p w14:paraId="320B61A3">
      <w:pPr>
        <w:spacing w:line="400" w:lineRule="atLeast"/>
        <w:jc w:val="center"/>
        <w:rPr>
          <w:rFonts w:ascii="Times New Roman" w:hAnsi="Times New Roman" w:eastAsia="黑体" w:cs="Times New Roman"/>
          <w:sz w:val="27"/>
          <w:szCs w:val="27"/>
          <w:highlight w:val="none"/>
        </w:rPr>
      </w:pPr>
    </w:p>
    <w:p w14:paraId="16099554">
      <w:pPr>
        <w:numPr>
          <w:ilvl w:val="0"/>
          <w:numId w:val="0"/>
        </w:numPr>
        <w:bidi w:val="0"/>
        <w:jc w:val="center"/>
        <w:rPr>
          <w:rFonts w:hint="eastAsia" w:ascii="黑体" w:hAnsi="黑体" w:eastAsia="黑体" w:cs="黑体"/>
          <w:sz w:val="28"/>
          <w:szCs w:val="28"/>
          <w:highlight w:val="none"/>
          <w:lang w:val="en-US" w:eastAsia="zh-CN"/>
        </w:rPr>
      </w:pPr>
      <w:bookmarkStart w:id="107" w:name="_Toc22303_WPSOffice_Level1"/>
      <w:bookmarkStart w:id="108" w:name="_Toc2428_WPSOffice_Level1"/>
      <w:bookmarkStart w:id="109" w:name="_Toc5957_WPSOffice_Level1"/>
      <w:bookmarkStart w:id="110" w:name="_Toc19034_WPSOffice_Level1"/>
      <w:bookmarkStart w:id="111" w:name="_Toc13165_WPSOffice_Level1"/>
      <w:bookmarkStart w:id="112" w:name="_Toc31963_WPSOffice_Level1"/>
    </w:p>
    <w:p w14:paraId="5141C8A2">
      <w:pPr>
        <w:numPr>
          <w:ilvl w:val="0"/>
          <w:numId w:val="0"/>
        </w:numPr>
        <w:bidi w:val="0"/>
        <w:jc w:val="center"/>
        <w:rPr>
          <w:rFonts w:hint="eastAsia" w:ascii="黑体" w:hAnsi="黑体" w:eastAsia="黑体" w:cs="黑体"/>
          <w:sz w:val="28"/>
          <w:szCs w:val="28"/>
          <w:highlight w:val="none"/>
          <w:lang w:val="en-US" w:eastAsia="zh-CN"/>
        </w:rPr>
      </w:pPr>
    </w:p>
    <w:p w14:paraId="12A959CA">
      <w:pPr>
        <w:numPr>
          <w:ilvl w:val="0"/>
          <w:numId w:val="0"/>
        </w:numPr>
        <w:bidi w:val="0"/>
        <w:jc w:val="center"/>
        <w:rPr>
          <w:rFonts w:hint="eastAsia" w:ascii="Times New Roman"/>
          <w:color w:val="auto"/>
          <w:szCs w:val="24"/>
          <w:highlight w:val="none"/>
          <w:lang w:eastAsia="zh-CN"/>
        </w:rPr>
      </w:pPr>
      <w:r>
        <w:rPr>
          <w:rFonts w:hint="eastAsia" w:ascii="黑体" w:hAnsi="黑体" w:eastAsia="黑体" w:cs="黑体"/>
          <w:sz w:val="28"/>
          <w:szCs w:val="28"/>
          <w:highlight w:val="none"/>
          <w:lang w:val="en-US" w:eastAsia="zh-CN"/>
        </w:rPr>
        <w:t>六、供货方案</w:t>
      </w:r>
    </w:p>
    <w:p w14:paraId="14C43241">
      <w:pPr>
        <w:numPr>
          <w:ilvl w:val="0"/>
          <w:numId w:val="0"/>
        </w:numPr>
        <w:spacing w:beforeLines="0" w:afterLines="0" w:line="440" w:lineRule="exact"/>
        <w:ind w:firstLine="480" w:firstLineChars="200"/>
        <w:rPr>
          <w:rFonts w:hint="eastAsia" w:ascii="Times New Roman" w:hAnsi="Times New Roman"/>
          <w:sz w:val="24"/>
          <w:szCs w:val="24"/>
        </w:rPr>
      </w:pPr>
      <w:r>
        <w:rPr>
          <w:rFonts w:hint="eastAsia" w:ascii="Times New Roman" w:hAnsi="Times New Roman"/>
          <w:sz w:val="24"/>
          <w:szCs w:val="24"/>
        </w:rPr>
        <w:t>供应商应按项目特点编制供货方案</w:t>
      </w:r>
      <w:r>
        <w:rPr>
          <w:rFonts w:hint="default" w:ascii="Times New Roman" w:hAnsi="Times New Roman"/>
          <w:sz w:val="24"/>
          <w:szCs w:val="24"/>
        </w:rPr>
        <w:t>(</w:t>
      </w:r>
      <w:r>
        <w:rPr>
          <w:rFonts w:hint="eastAsia" w:ascii="Times New Roman" w:hAnsi="Times New Roman"/>
          <w:sz w:val="24"/>
          <w:szCs w:val="24"/>
        </w:rPr>
        <w:t>文字宜精炼、内容具有针对性)。</w:t>
      </w:r>
    </w:p>
    <w:p w14:paraId="1236C447">
      <w:pPr>
        <w:numPr>
          <w:ilvl w:val="0"/>
          <w:numId w:val="0"/>
        </w:numPr>
        <w:spacing w:beforeLines="0" w:afterLines="0" w:line="440" w:lineRule="exact"/>
        <w:ind w:firstLine="480" w:firstLineChars="200"/>
        <w:rPr>
          <w:rFonts w:hint="default" w:ascii="Times New Roman" w:hAnsi="Times New Roman"/>
          <w:sz w:val="24"/>
          <w:szCs w:val="24"/>
        </w:rPr>
      </w:pPr>
      <w:r>
        <w:rPr>
          <w:rFonts w:hint="eastAsia" w:ascii="Times New Roman" w:hAnsi="Times New Roman"/>
          <w:sz w:val="24"/>
          <w:szCs w:val="24"/>
        </w:rPr>
        <w:t>供应商提供切实可行的供货及服务方案，承诺严格按采购人要求的品种规格、质量标准、供货时间、供货批次供货，提供过程中和验收环节技术指导、应急保障、联合打假、质量检查等各项技术服务和保障。</w:t>
      </w:r>
    </w:p>
    <w:p w14:paraId="4F5FDFC4">
      <w:pPr>
        <w:pStyle w:val="22"/>
        <w:rPr>
          <w:rFonts w:hint="eastAsia" w:ascii="Times New Roman" w:hAnsi="Times New Roman" w:eastAsia="黑体" w:cs="Times New Roman"/>
          <w:sz w:val="28"/>
          <w:szCs w:val="28"/>
          <w:highlight w:val="none"/>
        </w:rPr>
      </w:pPr>
    </w:p>
    <w:p w14:paraId="7BF18C70">
      <w:pPr>
        <w:rPr>
          <w:rFonts w:hint="eastAsia" w:ascii="Times New Roman" w:hAnsi="Times New Roman" w:eastAsia="黑体" w:cs="Times New Roman"/>
          <w:sz w:val="28"/>
          <w:szCs w:val="28"/>
          <w:highlight w:val="none"/>
        </w:rPr>
      </w:pPr>
    </w:p>
    <w:p w14:paraId="545CA6D1">
      <w:pPr>
        <w:pStyle w:val="22"/>
        <w:rPr>
          <w:rFonts w:hint="eastAsia" w:ascii="Times New Roman" w:hAnsi="Times New Roman" w:eastAsia="黑体" w:cs="Times New Roman"/>
          <w:sz w:val="28"/>
          <w:szCs w:val="28"/>
          <w:highlight w:val="none"/>
        </w:rPr>
      </w:pPr>
    </w:p>
    <w:p w14:paraId="3B1C8D10">
      <w:pPr>
        <w:rPr>
          <w:rFonts w:hint="eastAsia" w:ascii="Times New Roman" w:hAnsi="Times New Roman" w:eastAsia="黑体" w:cs="Times New Roman"/>
          <w:sz w:val="28"/>
          <w:szCs w:val="28"/>
          <w:highlight w:val="none"/>
        </w:rPr>
      </w:pPr>
    </w:p>
    <w:p w14:paraId="140A6DE8">
      <w:pPr>
        <w:pStyle w:val="22"/>
        <w:rPr>
          <w:rFonts w:hint="eastAsia" w:ascii="Times New Roman" w:hAnsi="Times New Roman" w:eastAsia="黑体" w:cs="Times New Roman"/>
          <w:sz w:val="28"/>
          <w:szCs w:val="28"/>
          <w:highlight w:val="none"/>
        </w:rPr>
      </w:pPr>
    </w:p>
    <w:p w14:paraId="033739DC">
      <w:pPr>
        <w:rPr>
          <w:rFonts w:hint="eastAsia" w:ascii="Times New Roman" w:hAnsi="Times New Roman" w:eastAsia="黑体" w:cs="Times New Roman"/>
          <w:sz w:val="28"/>
          <w:szCs w:val="28"/>
          <w:highlight w:val="none"/>
        </w:rPr>
      </w:pPr>
    </w:p>
    <w:p w14:paraId="63585D50">
      <w:pPr>
        <w:pStyle w:val="22"/>
        <w:rPr>
          <w:rFonts w:hint="eastAsia" w:ascii="Times New Roman" w:hAnsi="Times New Roman" w:eastAsia="黑体" w:cs="Times New Roman"/>
          <w:sz w:val="28"/>
          <w:szCs w:val="28"/>
          <w:highlight w:val="none"/>
        </w:rPr>
      </w:pPr>
    </w:p>
    <w:p w14:paraId="101556B1">
      <w:pPr>
        <w:rPr>
          <w:rFonts w:hint="eastAsia" w:ascii="Times New Roman" w:hAnsi="Times New Roman" w:eastAsia="黑体" w:cs="Times New Roman"/>
          <w:sz w:val="28"/>
          <w:szCs w:val="28"/>
          <w:highlight w:val="none"/>
        </w:rPr>
      </w:pPr>
    </w:p>
    <w:p w14:paraId="1AC6DF6D">
      <w:pPr>
        <w:pStyle w:val="22"/>
        <w:rPr>
          <w:rFonts w:hint="eastAsia" w:ascii="Times New Roman" w:hAnsi="Times New Roman" w:eastAsia="黑体" w:cs="Times New Roman"/>
          <w:sz w:val="28"/>
          <w:szCs w:val="28"/>
          <w:highlight w:val="none"/>
        </w:rPr>
      </w:pPr>
    </w:p>
    <w:p w14:paraId="4F4C76FB">
      <w:pPr>
        <w:rPr>
          <w:rFonts w:hint="eastAsia"/>
          <w:highlight w:val="none"/>
        </w:rPr>
      </w:pPr>
    </w:p>
    <w:p w14:paraId="68082B94">
      <w:pPr>
        <w:pStyle w:val="22"/>
        <w:rPr>
          <w:rFonts w:hint="eastAsia"/>
          <w:highlight w:val="none"/>
        </w:rPr>
      </w:pPr>
    </w:p>
    <w:p w14:paraId="648EB79A">
      <w:pPr>
        <w:pStyle w:val="22"/>
        <w:rPr>
          <w:rFonts w:hint="eastAsia"/>
          <w:highlight w:val="none"/>
        </w:rPr>
      </w:pPr>
    </w:p>
    <w:p w14:paraId="403AC4C4">
      <w:pPr>
        <w:rPr>
          <w:rFonts w:hint="eastAsia"/>
          <w:highlight w:val="none"/>
        </w:rPr>
      </w:pPr>
    </w:p>
    <w:p w14:paraId="28960BE6">
      <w:pPr>
        <w:pStyle w:val="22"/>
        <w:rPr>
          <w:rFonts w:hint="eastAsia"/>
          <w:highlight w:val="none"/>
        </w:rPr>
      </w:pPr>
    </w:p>
    <w:p w14:paraId="25ABD6B8">
      <w:pPr>
        <w:rPr>
          <w:rFonts w:hint="eastAsia"/>
          <w:highlight w:val="none"/>
        </w:rPr>
      </w:pPr>
    </w:p>
    <w:p w14:paraId="0DD6323F">
      <w:pPr>
        <w:pStyle w:val="22"/>
        <w:rPr>
          <w:rFonts w:hint="eastAsia"/>
          <w:highlight w:val="none"/>
        </w:rPr>
      </w:pPr>
    </w:p>
    <w:p w14:paraId="30AD03BB">
      <w:pPr>
        <w:rPr>
          <w:rFonts w:hint="eastAsia"/>
          <w:highlight w:val="none"/>
        </w:rPr>
      </w:pPr>
    </w:p>
    <w:p w14:paraId="58732B35">
      <w:pPr>
        <w:pStyle w:val="22"/>
        <w:rPr>
          <w:rFonts w:hint="eastAsia"/>
          <w:highlight w:val="none"/>
        </w:rPr>
      </w:pPr>
    </w:p>
    <w:p w14:paraId="6F5C57DD">
      <w:pPr>
        <w:rPr>
          <w:rFonts w:hint="eastAsia"/>
          <w:highlight w:val="none"/>
        </w:rPr>
      </w:pPr>
    </w:p>
    <w:p w14:paraId="6386B247">
      <w:pPr>
        <w:pStyle w:val="22"/>
        <w:rPr>
          <w:rFonts w:hint="eastAsia"/>
          <w:highlight w:val="none"/>
        </w:rPr>
      </w:pPr>
    </w:p>
    <w:p w14:paraId="507BD679">
      <w:pPr>
        <w:rPr>
          <w:rFonts w:hint="eastAsia"/>
          <w:highlight w:val="none"/>
        </w:rPr>
      </w:pPr>
    </w:p>
    <w:p w14:paraId="498BBD9F">
      <w:pPr>
        <w:pStyle w:val="9"/>
        <w:rPr>
          <w:rFonts w:hint="eastAsia"/>
          <w:highlight w:val="none"/>
        </w:rPr>
      </w:pPr>
    </w:p>
    <w:p w14:paraId="3E3F18D3">
      <w:pPr>
        <w:pStyle w:val="30"/>
        <w:rPr>
          <w:rFonts w:hint="eastAsia"/>
          <w:highlight w:val="none"/>
        </w:rPr>
      </w:pPr>
    </w:p>
    <w:bookmarkEnd w:id="107"/>
    <w:bookmarkEnd w:id="108"/>
    <w:bookmarkEnd w:id="109"/>
    <w:bookmarkEnd w:id="110"/>
    <w:bookmarkEnd w:id="111"/>
    <w:bookmarkEnd w:id="112"/>
    <w:p w14:paraId="03DB9866">
      <w:pPr>
        <w:spacing w:beforeLines="0" w:afterLines="0" w:line="440" w:lineRule="exact"/>
        <w:jc w:val="center"/>
        <w:outlineLvl w:val="0"/>
        <w:rPr>
          <w:rFonts w:hint="eastAsia" w:ascii="Times New Roman" w:hAnsi="Times New Roman" w:eastAsia="黑体"/>
          <w:sz w:val="28"/>
          <w:szCs w:val="28"/>
        </w:rPr>
      </w:pPr>
      <w:bookmarkStart w:id="113" w:name="_Toc20269"/>
      <w:bookmarkStart w:id="114" w:name="_Toc26624"/>
      <w:bookmarkStart w:id="115" w:name="_Toc12998"/>
      <w:bookmarkStart w:id="116" w:name="_Toc3653"/>
      <w:bookmarkStart w:id="117" w:name="_Toc7540_WPSOffice_Level1"/>
      <w:bookmarkStart w:id="118" w:name="_Toc15767_WPSOffice_Level1"/>
      <w:bookmarkStart w:id="119" w:name="_Toc21078_WPSOffice_Level1"/>
    </w:p>
    <w:p w14:paraId="2631AE52">
      <w:pPr>
        <w:spacing w:beforeLines="0" w:afterLines="0" w:line="440" w:lineRule="exact"/>
        <w:jc w:val="center"/>
        <w:outlineLvl w:val="0"/>
        <w:rPr>
          <w:rFonts w:hint="default" w:ascii="Times New Roman" w:hAnsi="Times New Roman" w:eastAsia="黑体"/>
          <w:sz w:val="28"/>
          <w:szCs w:val="28"/>
        </w:rPr>
      </w:pPr>
      <w:r>
        <w:rPr>
          <w:rFonts w:hint="eastAsia" w:ascii="Times New Roman" w:hAnsi="Times New Roman" w:eastAsia="黑体"/>
          <w:sz w:val="28"/>
          <w:szCs w:val="28"/>
        </w:rPr>
        <w:t>七、技术性能（质量）指标描述</w:t>
      </w:r>
      <w:bookmarkEnd w:id="113"/>
    </w:p>
    <w:bookmarkEnd w:id="114"/>
    <w:bookmarkEnd w:id="115"/>
    <w:bookmarkEnd w:id="116"/>
    <w:bookmarkEnd w:id="117"/>
    <w:bookmarkEnd w:id="118"/>
    <w:bookmarkEnd w:id="119"/>
    <w:p w14:paraId="0FF6E7E0">
      <w:pPr>
        <w:spacing w:beforeLines="0" w:afterLines="0" w:line="440" w:lineRule="exact"/>
        <w:rPr>
          <w:rFonts w:hint="default" w:ascii="Times New Roman" w:hAnsi="Times New Roman" w:eastAsia="黑体"/>
          <w:sz w:val="20"/>
          <w:szCs w:val="20"/>
        </w:rPr>
      </w:pPr>
    </w:p>
    <w:p w14:paraId="091813DC">
      <w:pPr>
        <w:pStyle w:val="9"/>
        <w:spacing w:beforeLines="0" w:afterLines="0"/>
        <w:jc w:val="center"/>
        <w:rPr>
          <w:rFonts w:hint="default" w:ascii="Times New Roman" w:hAnsi="Times New Roman"/>
          <w:sz w:val="24"/>
          <w:szCs w:val="24"/>
        </w:rPr>
      </w:pPr>
      <w:bookmarkStart w:id="120" w:name="_Toc4794_WPSOffice_Level2"/>
      <w:bookmarkStart w:id="121" w:name="_Toc16609_WPSOffice_Level2"/>
      <w:r>
        <w:rPr>
          <w:rFonts w:hint="eastAsia" w:ascii="Times New Roman" w:hAnsi="Times New Roman"/>
          <w:sz w:val="24"/>
          <w:szCs w:val="24"/>
        </w:rPr>
        <w:t>供应商按评审办法要求提供材料</w:t>
      </w:r>
    </w:p>
    <w:p w14:paraId="4AA60BEB">
      <w:pPr>
        <w:pStyle w:val="9"/>
        <w:spacing w:beforeLines="0" w:afterLines="0"/>
        <w:rPr>
          <w:rFonts w:hint="default" w:ascii="Times New Roman" w:hAnsi="Times New Roman"/>
          <w:sz w:val="24"/>
          <w:szCs w:val="24"/>
        </w:rPr>
      </w:pPr>
    </w:p>
    <w:p w14:paraId="187C5C76">
      <w:pPr>
        <w:pStyle w:val="9"/>
        <w:spacing w:beforeLines="0" w:afterLines="0"/>
        <w:rPr>
          <w:rFonts w:hint="default" w:ascii="Times New Roman" w:hAnsi="Times New Roman"/>
          <w:sz w:val="24"/>
          <w:szCs w:val="24"/>
        </w:rPr>
      </w:pPr>
    </w:p>
    <w:p w14:paraId="5F76BDC9">
      <w:pPr>
        <w:pStyle w:val="9"/>
        <w:spacing w:beforeLines="0" w:afterLines="0"/>
        <w:rPr>
          <w:rFonts w:hint="default" w:ascii="Times New Roman" w:hAnsi="Times New Roman"/>
          <w:sz w:val="24"/>
          <w:szCs w:val="24"/>
        </w:rPr>
      </w:pPr>
    </w:p>
    <w:p w14:paraId="60FF0B48">
      <w:pPr>
        <w:pStyle w:val="9"/>
        <w:spacing w:beforeLines="0" w:afterLines="0"/>
        <w:rPr>
          <w:rFonts w:hint="default" w:ascii="Times New Roman" w:hAnsi="Times New Roman"/>
          <w:sz w:val="24"/>
          <w:szCs w:val="24"/>
        </w:rPr>
      </w:pPr>
    </w:p>
    <w:p w14:paraId="4B795B88">
      <w:pPr>
        <w:pStyle w:val="9"/>
        <w:spacing w:beforeLines="0" w:afterLines="0"/>
        <w:rPr>
          <w:rFonts w:hint="default" w:ascii="Times New Roman" w:hAnsi="Times New Roman"/>
          <w:sz w:val="24"/>
          <w:szCs w:val="24"/>
        </w:rPr>
      </w:pPr>
    </w:p>
    <w:p w14:paraId="59526315">
      <w:pPr>
        <w:pStyle w:val="9"/>
        <w:spacing w:beforeLines="0" w:afterLines="0"/>
        <w:rPr>
          <w:rFonts w:hint="default" w:ascii="Times New Roman" w:hAnsi="Times New Roman"/>
          <w:sz w:val="24"/>
          <w:szCs w:val="24"/>
        </w:rPr>
      </w:pPr>
    </w:p>
    <w:p w14:paraId="1C367A3F">
      <w:pPr>
        <w:pStyle w:val="9"/>
        <w:spacing w:beforeLines="0" w:afterLines="0"/>
        <w:rPr>
          <w:rFonts w:hint="default" w:ascii="Times New Roman" w:hAnsi="Times New Roman"/>
          <w:sz w:val="24"/>
          <w:szCs w:val="24"/>
        </w:rPr>
      </w:pPr>
    </w:p>
    <w:p w14:paraId="0C33BBC2">
      <w:pPr>
        <w:pStyle w:val="9"/>
        <w:spacing w:beforeLines="0" w:afterLines="0"/>
        <w:rPr>
          <w:rFonts w:hint="default" w:ascii="Times New Roman" w:hAnsi="Times New Roman"/>
          <w:sz w:val="24"/>
          <w:szCs w:val="24"/>
        </w:rPr>
      </w:pPr>
    </w:p>
    <w:p w14:paraId="3ACC37A7">
      <w:pPr>
        <w:pStyle w:val="9"/>
        <w:spacing w:beforeLines="0" w:afterLines="0"/>
        <w:rPr>
          <w:rFonts w:hint="default" w:ascii="Times New Roman" w:hAnsi="Times New Roman"/>
          <w:sz w:val="24"/>
          <w:szCs w:val="24"/>
        </w:rPr>
      </w:pPr>
    </w:p>
    <w:p w14:paraId="5D0FBEB5">
      <w:pPr>
        <w:pStyle w:val="9"/>
        <w:spacing w:beforeLines="0" w:afterLines="0"/>
        <w:rPr>
          <w:rFonts w:hint="default" w:ascii="Times New Roman" w:hAnsi="Times New Roman"/>
          <w:sz w:val="24"/>
          <w:szCs w:val="24"/>
        </w:rPr>
      </w:pPr>
    </w:p>
    <w:p w14:paraId="360968E2">
      <w:pPr>
        <w:pStyle w:val="9"/>
        <w:spacing w:beforeLines="0" w:afterLines="0"/>
        <w:rPr>
          <w:rFonts w:hint="default" w:ascii="Times New Roman" w:hAnsi="Times New Roman"/>
          <w:sz w:val="24"/>
          <w:szCs w:val="24"/>
        </w:rPr>
      </w:pPr>
    </w:p>
    <w:p w14:paraId="1D08D487">
      <w:pPr>
        <w:pStyle w:val="9"/>
        <w:spacing w:beforeLines="0" w:afterLines="0"/>
        <w:rPr>
          <w:rFonts w:hint="default" w:ascii="Times New Roman" w:hAnsi="Times New Roman"/>
          <w:sz w:val="24"/>
          <w:szCs w:val="24"/>
        </w:rPr>
      </w:pPr>
    </w:p>
    <w:p w14:paraId="49AB884F">
      <w:pPr>
        <w:pStyle w:val="9"/>
        <w:spacing w:beforeLines="0" w:afterLines="0"/>
        <w:rPr>
          <w:rFonts w:hint="default" w:ascii="Times New Roman" w:hAnsi="Times New Roman"/>
          <w:sz w:val="24"/>
          <w:szCs w:val="24"/>
        </w:rPr>
      </w:pPr>
    </w:p>
    <w:p w14:paraId="338F0F0C">
      <w:pPr>
        <w:pStyle w:val="9"/>
        <w:spacing w:beforeLines="0" w:afterLines="0"/>
        <w:rPr>
          <w:rFonts w:hint="default" w:ascii="Times New Roman" w:hAnsi="Times New Roman"/>
          <w:sz w:val="24"/>
          <w:szCs w:val="24"/>
        </w:rPr>
      </w:pPr>
    </w:p>
    <w:p w14:paraId="24BB137A">
      <w:pPr>
        <w:pStyle w:val="9"/>
        <w:spacing w:beforeLines="0" w:afterLines="0"/>
        <w:rPr>
          <w:rFonts w:hint="default" w:ascii="Times New Roman" w:hAnsi="Times New Roman"/>
          <w:sz w:val="24"/>
          <w:szCs w:val="24"/>
        </w:rPr>
      </w:pPr>
    </w:p>
    <w:p w14:paraId="1261AE95">
      <w:pPr>
        <w:pStyle w:val="9"/>
        <w:spacing w:beforeLines="0" w:afterLines="0"/>
        <w:rPr>
          <w:rFonts w:hint="default" w:ascii="Times New Roman" w:hAnsi="Times New Roman"/>
          <w:sz w:val="24"/>
          <w:szCs w:val="24"/>
        </w:rPr>
      </w:pPr>
    </w:p>
    <w:p w14:paraId="63DB6EA4">
      <w:pPr>
        <w:pStyle w:val="9"/>
        <w:spacing w:beforeLines="0" w:afterLines="0"/>
        <w:rPr>
          <w:rFonts w:hint="default" w:ascii="Times New Roman" w:hAnsi="Times New Roman"/>
          <w:sz w:val="24"/>
          <w:szCs w:val="24"/>
        </w:rPr>
      </w:pPr>
    </w:p>
    <w:p w14:paraId="3ABAC45E">
      <w:pPr>
        <w:pStyle w:val="9"/>
        <w:spacing w:beforeLines="0" w:afterLines="0"/>
        <w:rPr>
          <w:rFonts w:hint="default" w:ascii="Times New Roman" w:hAnsi="Times New Roman"/>
          <w:sz w:val="24"/>
          <w:szCs w:val="24"/>
        </w:rPr>
      </w:pPr>
    </w:p>
    <w:p w14:paraId="00043E11">
      <w:pPr>
        <w:pStyle w:val="9"/>
        <w:spacing w:beforeLines="0" w:afterLines="0"/>
        <w:rPr>
          <w:rFonts w:hint="default" w:ascii="Times New Roman" w:hAnsi="Times New Roman"/>
          <w:sz w:val="24"/>
          <w:szCs w:val="24"/>
        </w:rPr>
      </w:pPr>
    </w:p>
    <w:p w14:paraId="623F757B">
      <w:pPr>
        <w:pStyle w:val="9"/>
        <w:spacing w:beforeLines="0" w:afterLines="0"/>
        <w:rPr>
          <w:rFonts w:hint="default" w:ascii="Times New Roman" w:hAnsi="Times New Roman"/>
          <w:sz w:val="24"/>
          <w:szCs w:val="24"/>
        </w:rPr>
      </w:pPr>
    </w:p>
    <w:p w14:paraId="48BA43D4">
      <w:pPr>
        <w:pStyle w:val="9"/>
        <w:spacing w:beforeLines="0" w:afterLines="0"/>
        <w:rPr>
          <w:rFonts w:hint="default" w:ascii="Times New Roman" w:hAnsi="Times New Roman"/>
          <w:sz w:val="24"/>
          <w:szCs w:val="24"/>
        </w:rPr>
      </w:pPr>
    </w:p>
    <w:p w14:paraId="60809171">
      <w:pPr>
        <w:pStyle w:val="9"/>
        <w:spacing w:beforeLines="0" w:afterLines="0"/>
        <w:rPr>
          <w:rFonts w:hint="default" w:ascii="Times New Roman" w:hAnsi="Times New Roman"/>
          <w:sz w:val="24"/>
          <w:szCs w:val="24"/>
        </w:rPr>
      </w:pPr>
    </w:p>
    <w:p w14:paraId="2A90F98E">
      <w:pPr>
        <w:pStyle w:val="9"/>
        <w:spacing w:beforeLines="0" w:afterLines="0"/>
        <w:rPr>
          <w:rFonts w:hint="default" w:ascii="Times New Roman" w:hAnsi="Times New Roman"/>
          <w:sz w:val="24"/>
          <w:szCs w:val="24"/>
        </w:rPr>
      </w:pPr>
    </w:p>
    <w:p w14:paraId="77C62A0D">
      <w:pPr>
        <w:pStyle w:val="9"/>
        <w:spacing w:beforeLines="0" w:afterLines="0"/>
        <w:rPr>
          <w:rFonts w:hint="default" w:ascii="Times New Roman" w:hAnsi="Times New Roman"/>
          <w:sz w:val="24"/>
          <w:szCs w:val="24"/>
        </w:rPr>
      </w:pPr>
    </w:p>
    <w:p w14:paraId="7B73A5F1">
      <w:pPr>
        <w:pStyle w:val="9"/>
        <w:spacing w:beforeLines="0" w:afterLines="0"/>
        <w:rPr>
          <w:rFonts w:hint="default" w:ascii="Times New Roman" w:hAnsi="Times New Roman"/>
          <w:sz w:val="24"/>
          <w:szCs w:val="24"/>
        </w:rPr>
      </w:pPr>
    </w:p>
    <w:p w14:paraId="6C6B37DA">
      <w:pPr>
        <w:pStyle w:val="9"/>
        <w:spacing w:beforeLines="0" w:afterLines="0"/>
        <w:rPr>
          <w:rFonts w:hint="default" w:ascii="Times New Roman" w:hAnsi="Times New Roman"/>
          <w:sz w:val="24"/>
          <w:szCs w:val="24"/>
        </w:rPr>
      </w:pPr>
    </w:p>
    <w:p w14:paraId="5225A129">
      <w:pPr>
        <w:pStyle w:val="9"/>
        <w:spacing w:beforeLines="0" w:afterLines="0"/>
        <w:rPr>
          <w:rFonts w:hint="default" w:ascii="Times New Roman" w:hAnsi="Times New Roman"/>
          <w:sz w:val="24"/>
          <w:szCs w:val="24"/>
        </w:rPr>
      </w:pPr>
    </w:p>
    <w:p w14:paraId="3BABC284">
      <w:pPr>
        <w:pStyle w:val="9"/>
        <w:spacing w:beforeLines="0" w:afterLines="0"/>
        <w:rPr>
          <w:rFonts w:hint="default" w:ascii="Times New Roman" w:hAnsi="Times New Roman"/>
          <w:sz w:val="24"/>
          <w:szCs w:val="24"/>
        </w:rPr>
      </w:pPr>
    </w:p>
    <w:p w14:paraId="502450F7">
      <w:pPr>
        <w:pStyle w:val="9"/>
        <w:spacing w:beforeLines="0" w:afterLines="0"/>
        <w:rPr>
          <w:rFonts w:hint="default" w:ascii="Times New Roman" w:hAnsi="Times New Roman"/>
          <w:sz w:val="24"/>
          <w:szCs w:val="24"/>
        </w:rPr>
      </w:pPr>
    </w:p>
    <w:p w14:paraId="2E1E74B3">
      <w:pPr>
        <w:pStyle w:val="10"/>
        <w:tabs>
          <w:tab w:val="center" w:pos="4153"/>
          <w:tab w:val="right" w:pos="8306"/>
        </w:tabs>
        <w:spacing w:beforeLines="0" w:afterLines="0"/>
        <w:rPr>
          <w:rFonts w:hint="default" w:ascii="Times New Roman" w:hAnsi="Times New Roman"/>
          <w:sz w:val="24"/>
          <w:szCs w:val="24"/>
        </w:rPr>
      </w:pPr>
    </w:p>
    <w:p w14:paraId="187DC994">
      <w:pPr>
        <w:pStyle w:val="11"/>
        <w:spacing w:beforeLines="0" w:afterLines="0"/>
        <w:rPr>
          <w:rFonts w:hint="default"/>
          <w:sz w:val="24"/>
          <w:szCs w:val="21"/>
        </w:rPr>
      </w:pPr>
    </w:p>
    <w:bookmarkEnd w:id="120"/>
    <w:bookmarkEnd w:id="121"/>
    <w:p w14:paraId="270FA0F0">
      <w:pPr>
        <w:spacing w:beforeLines="0" w:afterLines="0" w:line="440" w:lineRule="exact"/>
        <w:jc w:val="center"/>
        <w:outlineLvl w:val="0"/>
        <w:rPr>
          <w:rFonts w:hint="default" w:ascii="Times New Roman" w:hAnsi="Times New Roman" w:eastAsia="黑体"/>
          <w:sz w:val="28"/>
          <w:szCs w:val="28"/>
        </w:rPr>
      </w:pPr>
      <w:bookmarkStart w:id="122" w:name="_Toc8419_WPSOffice_Level1"/>
      <w:bookmarkStart w:id="123" w:name="_Toc7110_WPSOffice_Level1"/>
      <w:bookmarkStart w:id="124" w:name="_Toc15802_WPSOffice_Level1"/>
      <w:bookmarkStart w:id="125" w:name="_Toc8565"/>
      <w:bookmarkStart w:id="126" w:name="_Toc15887_WPSOffice_Level1"/>
      <w:bookmarkStart w:id="127" w:name="_Toc23493"/>
      <w:bookmarkStart w:id="128" w:name="_Toc32592"/>
      <w:bookmarkStart w:id="129" w:name="_Toc19130"/>
      <w:r>
        <w:rPr>
          <w:rFonts w:hint="eastAsia" w:ascii="Times New Roman" w:hAnsi="Times New Roman" w:eastAsia="黑体"/>
          <w:sz w:val="28"/>
          <w:szCs w:val="28"/>
        </w:rPr>
        <w:t>八、</w:t>
      </w:r>
      <w:bookmarkEnd w:id="122"/>
      <w:bookmarkEnd w:id="123"/>
      <w:bookmarkEnd w:id="124"/>
      <w:bookmarkEnd w:id="125"/>
      <w:bookmarkEnd w:id="126"/>
      <w:r>
        <w:rPr>
          <w:rFonts w:hint="eastAsia" w:ascii="Times New Roman" w:hAnsi="Times New Roman" w:eastAsia="黑体"/>
          <w:sz w:val="28"/>
          <w:szCs w:val="28"/>
        </w:rPr>
        <w:t>承诺书</w:t>
      </w:r>
      <w:bookmarkEnd w:id="127"/>
      <w:bookmarkEnd w:id="128"/>
      <w:bookmarkEnd w:id="129"/>
    </w:p>
    <w:p w14:paraId="6CCBE314">
      <w:pPr>
        <w:pStyle w:val="9"/>
        <w:spacing w:beforeLines="0" w:afterLines="0"/>
        <w:rPr>
          <w:rFonts w:hint="default" w:ascii="Times New Roman" w:hAnsi="Times New Roman" w:eastAsia="黑体"/>
          <w:sz w:val="36"/>
          <w:szCs w:val="36"/>
          <w:lang w:val="en-US" w:eastAsia="zh-CN"/>
        </w:rPr>
      </w:pPr>
      <w:r>
        <w:rPr>
          <w:rFonts w:hint="eastAsia" w:ascii="Times New Roman" w:hAnsi="Times New Roman" w:eastAsia="黑体"/>
          <w:sz w:val="36"/>
          <w:szCs w:val="36"/>
          <w:lang w:val="en-US" w:eastAsia="zh-CN"/>
        </w:rPr>
        <w:t xml:space="preserve">  </w:t>
      </w:r>
    </w:p>
    <w:p w14:paraId="4CAAA297">
      <w:pPr>
        <w:wordWrap w:val="0"/>
        <w:topLinePunct/>
        <w:spacing w:beforeLines="0" w:afterLines="0"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3A7141E5">
      <w:pPr>
        <w:wordWrap w:val="0"/>
        <w:topLinePunct/>
        <w:spacing w:beforeLines="0" w:afterLines="0" w:line="400" w:lineRule="exact"/>
        <w:rPr>
          <w:rFonts w:hint="eastAsia" w:ascii="Times New Roman" w:hAnsi="Times New Roman"/>
          <w:sz w:val="24"/>
          <w:szCs w:val="24"/>
        </w:rPr>
      </w:pPr>
    </w:p>
    <w:p w14:paraId="20D5B5DD">
      <w:pPr>
        <w:wordWrap w:val="0"/>
        <w:topLinePunct/>
        <w:spacing w:beforeLines="0" w:afterLines="0" w:line="400" w:lineRule="exact"/>
        <w:rPr>
          <w:rFonts w:hint="default" w:ascii="Times New Roman" w:hAnsi="Times New Roman"/>
          <w:sz w:val="24"/>
          <w:szCs w:val="24"/>
          <w:u w:val="single"/>
        </w:rPr>
      </w:pPr>
      <w:r>
        <w:rPr>
          <w:rFonts w:hint="eastAsia" w:ascii="Times New Roman" w:hAnsi="Times New Roman"/>
          <w:sz w:val="24"/>
          <w:szCs w:val="24"/>
        </w:rPr>
        <w:t xml:space="preserve">致： </w:t>
      </w:r>
      <w:r>
        <w:rPr>
          <w:rFonts w:hint="eastAsia" w:ascii="Times New Roman" w:hAnsi="Times New Roman"/>
          <w:sz w:val="24"/>
          <w:szCs w:val="24"/>
          <w:u w:val="single"/>
        </w:rPr>
        <w:t xml:space="preserve">                    </w:t>
      </w:r>
    </w:p>
    <w:p w14:paraId="71913344">
      <w:pPr>
        <w:wordWrap w:val="0"/>
        <w:topLinePunct/>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 xml:space="preserve">1. </w:t>
      </w:r>
      <w:r>
        <w:rPr>
          <w:rFonts w:hint="eastAsia" w:ascii="Times New Roman" w:hAnsi="Times New Roman"/>
          <w:sz w:val="24"/>
          <w:szCs w:val="24"/>
        </w:rPr>
        <w:t>我方已仔细研究了</w:t>
      </w:r>
      <w:r>
        <w:rPr>
          <w:rFonts w:hint="eastAsia" w:ascii="Times New Roman" w:hAnsi="Times New Roman"/>
          <w:sz w:val="24"/>
          <w:szCs w:val="24"/>
          <w:u w:val="single"/>
        </w:rPr>
        <w:t xml:space="preserve">         （项目名称）   </w:t>
      </w:r>
      <w:r>
        <w:rPr>
          <w:rFonts w:hint="eastAsia" w:ascii="Times New Roman" w:hAnsi="Times New Roman"/>
          <w:sz w:val="24"/>
          <w:szCs w:val="24"/>
        </w:rPr>
        <w:t xml:space="preserve">采购文件的全部内容，愿意以报价文件响应函中的响应总报价提供采购文件要求的货物、技术服务和质保售后服务等，并按合同约定履行义务。 </w:t>
      </w:r>
    </w:p>
    <w:p w14:paraId="4FB0103B">
      <w:pPr>
        <w:wordWrap w:val="0"/>
        <w:topLinePunct/>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 xml:space="preserve">2. </w:t>
      </w:r>
      <w:r>
        <w:rPr>
          <w:rFonts w:hint="eastAsia" w:ascii="Times New Roman" w:hAnsi="Times New Roman"/>
          <w:sz w:val="24"/>
          <w:szCs w:val="24"/>
        </w:rPr>
        <w:t xml:space="preserve">我方承诺响应文件资料真实有效，我方采购文件的全部要求。 </w:t>
      </w:r>
    </w:p>
    <w:p w14:paraId="65F487D3">
      <w:pPr>
        <w:wordWrap w:val="0"/>
        <w:topLinePunct/>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 xml:space="preserve">3. </w:t>
      </w:r>
      <w:r>
        <w:rPr>
          <w:rFonts w:hint="eastAsia" w:ascii="Times New Roman" w:hAnsi="Times New Roman"/>
          <w:sz w:val="24"/>
          <w:szCs w:val="24"/>
        </w:rPr>
        <w:t xml:space="preserve">我方承诺在采购文件规定的响应有效期内不撤销响应文件。 </w:t>
      </w:r>
    </w:p>
    <w:p w14:paraId="458CC53A">
      <w:pPr>
        <w:wordWrap w:val="0"/>
        <w:topLinePunct/>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 xml:space="preserve">4. </w:t>
      </w:r>
      <w:r>
        <w:rPr>
          <w:rFonts w:hint="eastAsia" w:ascii="Times New Roman" w:hAnsi="Times New Roman"/>
          <w:sz w:val="24"/>
          <w:szCs w:val="24"/>
        </w:rPr>
        <w:t xml:space="preserve">如我方成交，我方承诺： </w:t>
      </w:r>
    </w:p>
    <w:p w14:paraId="75B47B52">
      <w:pPr>
        <w:wordWrap w:val="0"/>
        <w:topLinePunct/>
        <w:spacing w:beforeLines="0" w:afterLines="0" w:line="400" w:lineRule="exact"/>
        <w:ind w:firstLine="720" w:firstLineChars="300"/>
        <w:rPr>
          <w:rFonts w:hint="default" w:ascii="Times New Roman" w:hAnsi="Times New Roman"/>
          <w:sz w:val="24"/>
          <w:szCs w:val="24"/>
        </w:rPr>
      </w:pPr>
      <w:r>
        <w:rPr>
          <w:rFonts w:hint="eastAsia" w:ascii="Times New Roman" w:hAnsi="Times New Roman"/>
          <w:sz w:val="24"/>
          <w:szCs w:val="24"/>
        </w:rPr>
        <w:t>（</w:t>
      </w:r>
      <w:r>
        <w:rPr>
          <w:rFonts w:hint="default" w:ascii="Times New Roman" w:hAnsi="Times New Roman"/>
          <w:sz w:val="24"/>
          <w:szCs w:val="24"/>
        </w:rPr>
        <w:t>1</w:t>
      </w:r>
      <w:r>
        <w:rPr>
          <w:rFonts w:hint="eastAsia" w:ascii="Times New Roman" w:hAnsi="Times New Roman"/>
          <w:sz w:val="24"/>
          <w:szCs w:val="24"/>
        </w:rPr>
        <w:t xml:space="preserve">）在收到成交通知书后，在成交通知书规定的期限内与你方签订合同； </w:t>
      </w:r>
    </w:p>
    <w:p w14:paraId="10EDC257">
      <w:pPr>
        <w:wordWrap w:val="0"/>
        <w:topLinePunct/>
        <w:spacing w:beforeLines="0" w:afterLines="0" w:line="400" w:lineRule="exact"/>
        <w:ind w:firstLine="720" w:firstLineChars="300"/>
        <w:rPr>
          <w:rFonts w:hint="default" w:ascii="Times New Roman" w:hAnsi="Times New Roman"/>
          <w:sz w:val="24"/>
          <w:szCs w:val="24"/>
        </w:rPr>
      </w:pPr>
      <w:r>
        <w:rPr>
          <w:rFonts w:hint="eastAsia" w:ascii="Times New Roman" w:hAnsi="Times New Roman"/>
          <w:sz w:val="24"/>
          <w:szCs w:val="24"/>
        </w:rPr>
        <w:t>（</w:t>
      </w:r>
      <w:r>
        <w:rPr>
          <w:rFonts w:hint="default" w:ascii="Times New Roman" w:hAnsi="Times New Roman"/>
          <w:sz w:val="24"/>
          <w:szCs w:val="24"/>
        </w:rPr>
        <w:t>2</w:t>
      </w:r>
      <w:r>
        <w:rPr>
          <w:rFonts w:hint="eastAsia" w:ascii="Times New Roman" w:hAnsi="Times New Roman"/>
          <w:sz w:val="24"/>
          <w:szCs w:val="24"/>
        </w:rPr>
        <w:t xml:space="preserve">）在签订合同时不向你方提出附加条件； </w:t>
      </w:r>
    </w:p>
    <w:p w14:paraId="6C4D4C85">
      <w:pPr>
        <w:wordWrap w:val="0"/>
        <w:topLinePunct/>
        <w:spacing w:beforeLines="0" w:afterLines="0" w:line="400" w:lineRule="exact"/>
        <w:ind w:firstLine="720" w:firstLineChars="300"/>
        <w:rPr>
          <w:rFonts w:hint="default" w:ascii="Times New Roman" w:hAnsi="Times New Roman"/>
          <w:sz w:val="24"/>
          <w:szCs w:val="24"/>
        </w:rPr>
      </w:pPr>
      <w:r>
        <w:rPr>
          <w:rFonts w:hint="eastAsia" w:ascii="Times New Roman" w:hAnsi="Times New Roman"/>
          <w:sz w:val="24"/>
          <w:szCs w:val="24"/>
        </w:rPr>
        <w:t>（</w:t>
      </w:r>
      <w:r>
        <w:rPr>
          <w:rFonts w:hint="default" w:ascii="Times New Roman" w:hAnsi="Times New Roman"/>
          <w:sz w:val="24"/>
          <w:szCs w:val="24"/>
        </w:rPr>
        <w:t>3</w:t>
      </w:r>
      <w:r>
        <w:rPr>
          <w:rFonts w:hint="eastAsia" w:ascii="Times New Roman" w:hAnsi="Times New Roman"/>
          <w:sz w:val="24"/>
          <w:szCs w:val="24"/>
        </w:rPr>
        <w:t xml:space="preserve">）按照采购文件要求提交履约保证金； </w:t>
      </w:r>
    </w:p>
    <w:p w14:paraId="646D214A">
      <w:pPr>
        <w:wordWrap w:val="0"/>
        <w:topLinePunct/>
        <w:spacing w:beforeLines="0" w:afterLines="0" w:line="400" w:lineRule="exact"/>
        <w:ind w:firstLine="720" w:firstLineChars="300"/>
        <w:rPr>
          <w:rFonts w:hint="default" w:ascii="Times New Roman" w:hAnsi="Times New Roman"/>
          <w:sz w:val="24"/>
          <w:szCs w:val="24"/>
        </w:rPr>
      </w:pPr>
      <w:r>
        <w:rPr>
          <w:rFonts w:hint="eastAsia" w:ascii="Times New Roman" w:hAnsi="Times New Roman"/>
          <w:sz w:val="24"/>
          <w:szCs w:val="24"/>
        </w:rPr>
        <w:t>（</w:t>
      </w:r>
      <w:r>
        <w:rPr>
          <w:rFonts w:hint="default" w:ascii="Times New Roman" w:hAnsi="Times New Roman"/>
          <w:sz w:val="24"/>
          <w:szCs w:val="24"/>
        </w:rPr>
        <w:t>4</w:t>
      </w:r>
      <w:r>
        <w:rPr>
          <w:rFonts w:hint="eastAsia" w:ascii="Times New Roman" w:hAnsi="Times New Roman"/>
          <w:sz w:val="24"/>
          <w:szCs w:val="24"/>
        </w:rPr>
        <w:t xml:space="preserve">）在合同约定的期限内完成合同规定的全部义务； </w:t>
      </w:r>
    </w:p>
    <w:p w14:paraId="1BC0C132">
      <w:pPr>
        <w:wordWrap w:val="0"/>
        <w:topLinePunct/>
        <w:spacing w:beforeLines="0" w:afterLines="0" w:line="400" w:lineRule="exact"/>
        <w:ind w:firstLine="720" w:firstLineChars="300"/>
        <w:rPr>
          <w:rFonts w:hint="default" w:ascii="Times New Roman" w:hAnsi="Times New Roman"/>
          <w:sz w:val="24"/>
          <w:szCs w:val="24"/>
        </w:rPr>
      </w:pPr>
      <w:r>
        <w:rPr>
          <w:rFonts w:hint="eastAsia" w:ascii="Times New Roman" w:hAnsi="Times New Roman"/>
          <w:sz w:val="24"/>
          <w:szCs w:val="24"/>
        </w:rPr>
        <w:t>（</w:t>
      </w:r>
      <w:r>
        <w:rPr>
          <w:rFonts w:hint="default" w:ascii="Times New Roman" w:hAnsi="Times New Roman"/>
          <w:sz w:val="24"/>
          <w:szCs w:val="24"/>
        </w:rPr>
        <w:t>5</w:t>
      </w:r>
      <w:r>
        <w:rPr>
          <w:rFonts w:hint="eastAsia" w:ascii="Times New Roman" w:hAnsi="Times New Roman"/>
          <w:sz w:val="24"/>
          <w:szCs w:val="24"/>
        </w:rPr>
        <w:t xml:space="preserve">）在你方和我方进行合同谈判之前，我方将按照响应文件中填报信息及采购文件提出的要求严格执行，如我方设备及相关资料不满足合同附件要求，你方有权取消我方成交资格。 </w:t>
      </w:r>
    </w:p>
    <w:p w14:paraId="1B1D83D8">
      <w:pPr>
        <w:wordWrap w:val="0"/>
        <w:topLinePunct/>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 xml:space="preserve">5. </w:t>
      </w:r>
      <w:r>
        <w:rPr>
          <w:rFonts w:hint="eastAsia" w:ascii="Times New Roman" w:hAnsi="Times New Roman"/>
          <w:sz w:val="24"/>
          <w:szCs w:val="24"/>
        </w:rPr>
        <w:t>我方在此声明，所递交的响应文件及有关资料内容完整、真实和准确，符合资格审查条件（最低要求），且不存在第二章</w:t>
      </w:r>
      <w:r>
        <w:rPr>
          <w:rFonts w:hint="default" w:ascii="Times New Roman" w:hAnsi="Times New Roman"/>
          <w:sz w:val="24"/>
          <w:szCs w:val="24"/>
        </w:rPr>
        <w:t>“</w:t>
      </w:r>
      <w:r>
        <w:rPr>
          <w:rFonts w:hint="eastAsia" w:ascii="Times New Roman" w:hAnsi="Times New Roman"/>
          <w:sz w:val="24"/>
          <w:szCs w:val="24"/>
        </w:rPr>
        <w:t>供应商须知</w:t>
      </w:r>
      <w:r>
        <w:rPr>
          <w:rFonts w:hint="default" w:ascii="Times New Roman" w:hAnsi="Times New Roman"/>
          <w:sz w:val="24"/>
          <w:szCs w:val="24"/>
        </w:rPr>
        <w:t>”</w:t>
      </w:r>
      <w:r>
        <w:rPr>
          <w:rFonts w:hint="eastAsia" w:ascii="Times New Roman" w:hAnsi="Times New Roman"/>
          <w:sz w:val="24"/>
          <w:szCs w:val="24"/>
        </w:rPr>
        <w:t>规定的任何一种情形。</w:t>
      </w:r>
    </w:p>
    <w:p w14:paraId="65AE976A">
      <w:pPr>
        <w:pStyle w:val="30"/>
        <w:spacing w:beforeLines="0" w:afterLines="0"/>
        <w:rPr>
          <w:rFonts w:hint="default" w:ascii="Times New Roman" w:hAnsi="Times New Roman"/>
          <w:color w:val="auto"/>
          <w:sz w:val="24"/>
          <w:szCs w:val="28"/>
        </w:rPr>
      </w:pPr>
    </w:p>
    <w:p w14:paraId="6449B873">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20" w:firstLineChars="1800"/>
        <w:textAlignment w:val="auto"/>
        <w:rPr>
          <w:rFonts w:hint="default" w:ascii="Times New Roman" w:hAnsi="Times New Roman"/>
          <w:sz w:val="24"/>
          <w:szCs w:val="24"/>
        </w:rPr>
      </w:pPr>
      <w:r>
        <w:rPr>
          <w:rFonts w:hint="eastAsia" w:ascii="Times New Roman" w:hAnsi="Times New Roman"/>
          <w:sz w:val="24"/>
          <w:szCs w:val="24"/>
        </w:rPr>
        <w:t>响应人：</w:t>
      </w:r>
      <w:r>
        <w:rPr>
          <w:rFonts w:hint="default" w:ascii="Times New Roman" w:hAnsi="Times New Roman"/>
          <w:sz w:val="24"/>
          <w:szCs w:val="24"/>
          <w:u w:val="single"/>
        </w:rPr>
        <w:t xml:space="preserve">           </w:t>
      </w:r>
      <w:r>
        <w:rPr>
          <w:rFonts w:hint="eastAsia" w:ascii="Times New Roman" w:hAnsi="Times New Roman"/>
          <w:sz w:val="24"/>
          <w:szCs w:val="24"/>
          <w:u w:val="single"/>
        </w:rPr>
        <w:t xml:space="preserve">   </w:t>
      </w:r>
      <w:r>
        <w:rPr>
          <w:rFonts w:hint="default" w:ascii="Times New Roman" w:hAnsi="Times New Roman"/>
          <w:sz w:val="24"/>
          <w:szCs w:val="24"/>
          <w:u w:val="single"/>
        </w:rPr>
        <w:t xml:space="preserve">   </w:t>
      </w:r>
      <w:r>
        <w:rPr>
          <w:rFonts w:hint="eastAsia" w:ascii="Times New Roman" w:hAnsi="Times New Roman"/>
          <w:sz w:val="24"/>
          <w:szCs w:val="24"/>
        </w:rPr>
        <w:t>（盖单位公章）</w:t>
      </w:r>
    </w:p>
    <w:p w14:paraId="683A2B53">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rPr>
      </w:pPr>
      <w:r>
        <w:rPr>
          <w:rFonts w:hint="eastAsia" w:ascii="Times New Roman" w:hAnsi="Times New Roman"/>
          <w:sz w:val="24"/>
          <w:szCs w:val="24"/>
        </w:rPr>
        <w:t>法定代表人或其委托代理人：</w:t>
      </w:r>
      <w:r>
        <w:rPr>
          <w:rFonts w:hint="default" w:ascii="Times New Roman" w:hAnsi="Times New Roman"/>
          <w:sz w:val="24"/>
          <w:szCs w:val="24"/>
          <w:u w:val="single"/>
        </w:rPr>
        <w:t xml:space="preserve">  </w:t>
      </w:r>
      <w:r>
        <w:rPr>
          <w:rFonts w:hint="eastAsia" w:ascii="Times New Roman" w:hAnsi="Times New Roman"/>
          <w:sz w:val="24"/>
          <w:szCs w:val="24"/>
          <w:u w:val="single"/>
        </w:rPr>
        <w:t xml:space="preserve">  </w:t>
      </w:r>
      <w:r>
        <w:rPr>
          <w:rFonts w:hint="default" w:ascii="Times New Roman" w:hAnsi="Times New Roman"/>
          <w:sz w:val="24"/>
          <w:szCs w:val="24"/>
          <w:u w:val="single"/>
        </w:rPr>
        <w:t xml:space="preserve">   </w:t>
      </w:r>
      <w:r>
        <w:rPr>
          <w:rFonts w:hint="eastAsia" w:ascii="Times New Roman" w:hAnsi="Times New Roman"/>
          <w:sz w:val="24"/>
          <w:szCs w:val="24"/>
        </w:rPr>
        <w:t>（签字或盖章）</w:t>
      </w:r>
    </w:p>
    <w:p w14:paraId="105A6145">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u w:val="single"/>
        </w:rPr>
      </w:pPr>
      <w:r>
        <w:rPr>
          <w:rFonts w:hint="eastAsia" w:ascii="Times New Roman" w:hAnsi="Times New Roman"/>
          <w:sz w:val="24"/>
          <w:szCs w:val="24"/>
        </w:rPr>
        <w:t>地址：</w:t>
      </w:r>
      <w:r>
        <w:rPr>
          <w:rFonts w:hint="default" w:ascii="Times New Roman" w:hAnsi="Times New Roman"/>
          <w:sz w:val="24"/>
          <w:szCs w:val="24"/>
          <w:u w:val="single"/>
        </w:rPr>
        <w:t xml:space="preserve">                                 </w:t>
      </w:r>
    </w:p>
    <w:p w14:paraId="2E43F470">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u w:val="single"/>
        </w:rPr>
      </w:pPr>
      <w:r>
        <w:rPr>
          <w:rFonts w:hint="eastAsia" w:ascii="Times New Roman" w:hAnsi="Times New Roman"/>
          <w:sz w:val="24"/>
          <w:szCs w:val="24"/>
        </w:rPr>
        <w:t>网址：</w:t>
      </w:r>
      <w:r>
        <w:rPr>
          <w:rFonts w:hint="default" w:ascii="Times New Roman" w:hAnsi="Times New Roman"/>
          <w:sz w:val="24"/>
          <w:szCs w:val="24"/>
          <w:u w:val="single"/>
        </w:rPr>
        <w:t xml:space="preserve">                                 </w:t>
      </w:r>
    </w:p>
    <w:p w14:paraId="53FCA1D7">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u w:val="single"/>
        </w:rPr>
      </w:pPr>
      <w:r>
        <w:rPr>
          <w:rFonts w:hint="eastAsia" w:ascii="Times New Roman" w:hAnsi="Times New Roman"/>
          <w:sz w:val="24"/>
          <w:szCs w:val="24"/>
        </w:rPr>
        <w:t>电话：</w:t>
      </w:r>
      <w:r>
        <w:rPr>
          <w:rFonts w:hint="default" w:ascii="Times New Roman" w:hAnsi="Times New Roman"/>
          <w:sz w:val="24"/>
          <w:szCs w:val="24"/>
          <w:u w:val="single"/>
        </w:rPr>
        <w:t xml:space="preserve">                                 </w:t>
      </w:r>
    </w:p>
    <w:p w14:paraId="3CA5AD58">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u w:val="single"/>
        </w:rPr>
      </w:pPr>
      <w:r>
        <w:rPr>
          <w:rFonts w:hint="eastAsia" w:ascii="Times New Roman" w:hAnsi="Times New Roman"/>
          <w:sz w:val="24"/>
          <w:szCs w:val="24"/>
        </w:rPr>
        <w:t>传真：</w:t>
      </w:r>
      <w:r>
        <w:rPr>
          <w:rFonts w:hint="default" w:ascii="Times New Roman" w:hAnsi="Times New Roman"/>
          <w:sz w:val="24"/>
          <w:szCs w:val="24"/>
          <w:u w:val="single"/>
        </w:rPr>
        <w:t xml:space="preserve">                                 </w:t>
      </w:r>
    </w:p>
    <w:p w14:paraId="776256D3">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4305"/>
        <w:textAlignment w:val="auto"/>
        <w:rPr>
          <w:rFonts w:hint="default" w:ascii="Times New Roman" w:hAnsi="Times New Roman"/>
          <w:sz w:val="24"/>
          <w:szCs w:val="24"/>
          <w:u w:val="single"/>
        </w:rPr>
      </w:pPr>
      <w:r>
        <w:rPr>
          <w:rFonts w:hint="eastAsia" w:ascii="Times New Roman" w:hAnsi="Times New Roman"/>
          <w:sz w:val="24"/>
          <w:szCs w:val="24"/>
        </w:rPr>
        <w:t>邮政编码：</w:t>
      </w:r>
      <w:r>
        <w:rPr>
          <w:rFonts w:hint="default" w:ascii="Times New Roman" w:hAnsi="Times New Roman"/>
          <w:sz w:val="24"/>
          <w:szCs w:val="24"/>
          <w:u w:val="single"/>
        </w:rPr>
        <w:t xml:space="preserve">                             </w:t>
      </w:r>
    </w:p>
    <w:p w14:paraId="1096F08E">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5880" w:firstLineChars="2450"/>
        <w:textAlignment w:val="auto"/>
        <w:rPr>
          <w:rFonts w:hint="default" w:ascii="Times New Roman" w:hAnsi="Times New Roman"/>
          <w:sz w:val="24"/>
          <w:szCs w:val="24"/>
        </w:rPr>
        <w:sectPr>
          <w:pgSz w:w="11905" w:h="16838"/>
          <w:pgMar w:top="1134" w:right="1134" w:bottom="1134" w:left="1134" w:header="850" w:footer="992" w:gutter="0"/>
          <w:lnNumType w:countBy="0" w:distance="360"/>
          <w:pgNumType w:fmt="decimal"/>
          <w:cols w:space="720" w:num="1"/>
          <w:docGrid w:type="lines" w:linePitch="312" w:charSpace="0"/>
        </w:sectPr>
      </w:pPr>
      <w:r>
        <w:rPr>
          <w:rFonts w:hint="default" w:ascii="Times New Roman" w:hAnsi="Times New Roman"/>
          <w:sz w:val="24"/>
          <w:szCs w:val="24"/>
          <w:u w:val="single"/>
        </w:rPr>
        <w:t xml:space="preserve">        </w:t>
      </w:r>
      <w:r>
        <w:rPr>
          <w:rFonts w:hint="eastAsia" w:ascii="Times New Roman" w:hAnsi="Times New Roman"/>
          <w:sz w:val="24"/>
          <w:szCs w:val="24"/>
        </w:rPr>
        <w:t>年</w:t>
      </w:r>
      <w:r>
        <w:rPr>
          <w:rFonts w:hint="default" w:ascii="Times New Roman" w:hAnsi="Times New Roman"/>
          <w:sz w:val="24"/>
          <w:szCs w:val="24"/>
          <w:u w:val="single"/>
        </w:rPr>
        <w:t xml:space="preserve">    </w:t>
      </w:r>
      <w:r>
        <w:rPr>
          <w:rFonts w:hint="eastAsia" w:ascii="Times New Roman" w:hAnsi="Times New Roman"/>
          <w:sz w:val="24"/>
          <w:szCs w:val="24"/>
        </w:rPr>
        <w:t>月</w:t>
      </w:r>
      <w:r>
        <w:rPr>
          <w:rFonts w:hint="default" w:ascii="Times New Roman" w:hAnsi="Times New Roman"/>
          <w:sz w:val="24"/>
          <w:szCs w:val="24"/>
          <w:u w:val="single"/>
        </w:rPr>
        <w:t xml:space="preserve">    </w:t>
      </w:r>
      <w:r>
        <w:rPr>
          <w:rFonts w:hint="eastAsia" w:ascii="Times New Roman" w:hAnsi="Times New Roman"/>
          <w:sz w:val="24"/>
          <w:szCs w:val="24"/>
        </w:rPr>
        <w:t>日</w:t>
      </w:r>
    </w:p>
    <w:p w14:paraId="6AC049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九、其他材料</w:t>
      </w:r>
    </w:p>
    <w:p w14:paraId="325B3D5E">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kern w:val="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3B1E38A8">
      <w:pPr>
        <w:keepNext w:val="0"/>
        <w:keepLines w:val="0"/>
        <w:widowControl w:val="0"/>
        <w:suppressLineNumbers w:val="0"/>
        <w:spacing w:before="0" w:beforeAutospacing="0" w:after="0" w:afterAutospacing="0" w:line="40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1.企业实力</w:t>
      </w:r>
    </w:p>
    <w:p w14:paraId="4F4602B0">
      <w:pPr>
        <w:pStyle w:val="2"/>
        <w:keepNext w:val="0"/>
        <w:keepLines w:val="0"/>
        <w:widowControl/>
        <w:suppressLineNumbers w:val="0"/>
        <w:rPr>
          <w:rFonts w:hint="eastAsia" w:ascii="宋体" w:hAnsi="宋体" w:eastAsia="宋体" w:cs="宋体"/>
          <w:bCs/>
          <w:kern w:val="2"/>
          <w:sz w:val="24"/>
          <w:szCs w:val="24"/>
        </w:rPr>
      </w:pPr>
      <w:r>
        <w:rPr>
          <w:rFonts w:hint="eastAsia" w:ascii="宋体" w:hAnsi="宋体" w:eastAsia="宋体" w:cs="宋体"/>
          <w:bCs/>
          <w:kern w:val="2"/>
          <w:sz w:val="24"/>
          <w:szCs w:val="24"/>
        </w:rPr>
        <w:t>2.生产体系认证</w:t>
      </w:r>
    </w:p>
    <w:p w14:paraId="6E6BA1D5">
      <w:pPr>
        <w:spacing w:line="440" w:lineRule="exact"/>
        <w:jc w:val="center"/>
        <w:rPr>
          <w:rFonts w:ascii="Times New Roman" w:hAnsi="Times New Roman" w:eastAsia="黑体" w:cs="Times New Roman"/>
          <w:sz w:val="28"/>
          <w:szCs w:val="28"/>
          <w:highlight w:val="none"/>
        </w:rPr>
      </w:pPr>
    </w:p>
    <w:p w14:paraId="1C29E6C8">
      <w:pPr>
        <w:spacing w:line="440" w:lineRule="exact"/>
        <w:jc w:val="center"/>
        <w:rPr>
          <w:rFonts w:ascii="Times New Roman" w:hAnsi="Times New Roman" w:eastAsia="黑体" w:cs="Times New Roman"/>
          <w:sz w:val="28"/>
          <w:szCs w:val="28"/>
          <w:highlight w:val="none"/>
        </w:rPr>
      </w:pPr>
    </w:p>
    <w:p w14:paraId="0497659B">
      <w:pPr>
        <w:spacing w:line="440" w:lineRule="exact"/>
        <w:jc w:val="center"/>
        <w:rPr>
          <w:rFonts w:ascii="Times New Roman" w:hAnsi="Times New Roman" w:eastAsia="黑体" w:cs="Times New Roman"/>
          <w:sz w:val="28"/>
          <w:szCs w:val="28"/>
          <w:highlight w:val="none"/>
        </w:rPr>
      </w:pPr>
    </w:p>
    <w:p w14:paraId="7175177C">
      <w:pPr>
        <w:spacing w:line="440" w:lineRule="exact"/>
        <w:jc w:val="center"/>
        <w:rPr>
          <w:rFonts w:ascii="Times New Roman" w:hAnsi="Times New Roman" w:eastAsia="黑体" w:cs="Times New Roman"/>
          <w:sz w:val="28"/>
          <w:szCs w:val="28"/>
          <w:highlight w:val="none"/>
        </w:rPr>
      </w:pPr>
    </w:p>
    <w:p w14:paraId="367C5FEE">
      <w:pPr>
        <w:spacing w:line="440" w:lineRule="exact"/>
        <w:jc w:val="center"/>
        <w:rPr>
          <w:rFonts w:ascii="Times New Roman" w:hAnsi="Times New Roman" w:eastAsia="黑体" w:cs="Times New Roman"/>
          <w:sz w:val="28"/>
          <w:szCs w:val="28"/>
          <w:highlight w:val="none"/>
        </w:rPr>
      </w:pPr>
    </w:p>
    <w:p w14:paraId="6CAB68BB">
      <w:pPr>
        <w:spacing w:line="440" w:lineRule="exact"/>
        <w:jc w:val="center"/>
        <w:rPr>
          <w:rFonts w:ascii="Times New Roman" w:hAnsi="Times New Roman" w:eastAsia="黑体" w:cs="Times New Roman"/>
          <w:sz w:val="28"/>
          <w:szCs w:val="28"/>
          <w:highlight w:val="none"/>
        </w:rPr>
      </w:pPr>
    </w:p>
    <w:p w14:paraId="36A72C2E">
      <w:pPr>
        <w:spacing w:line="440" w:lineRule="exact"/>
        <w:jc w:val="center"/>
        <w:rPr>
          <w:rFonts w:ascii="Times New Roman" w:hAnsi="Times New Roman" w:eastAsia="黑体" w:cs="Times New Roman"/>
          <w:sz w:val="28"/>
          <w:szCs w:val="28"/>
          <w:highlight w:val="none"/>
        </w:rPr>
      </w:pPr>
    </w:p>
    <w:p w14:paraId="6F540511">
      <w:pPr>
        <w:spacing w:line="440" w:lineRule="exact"/>
        <w:jc w:val="center"/>
        <w:rPr>
          <w:rFonts w:ascii="Times New Roman" w:hAnsi="Times New Roman" w:eastAsia="黑体" w:cs="Times New Roman"/>
          <w:sz w:val="28"/>
          <w:szCs w:val="28"/>
          <w:highlight w:val="none"/>
        </w:rPr>
      </w:pPr>
    </w:p>
    <w:p w14:paraId="102D6972">
      <w:pPr>
        <w:spacing w:line="440" w:lineRule="exact"/>
        <w:jc w:val="center"/>
        <w:rPr>
          <w:rFonts w:ascii="Times New Roman" w:hAnsi="Times New Roman" w:eastAsia="黑体" w:cs="Times New Roman"/>
          <w:sz w:val="28"/>
          <w:szCs w:val="28"/>
          <w:highlight w:val="none"/>
        </w:rPr>
      </w:pPr>
    </w:p>
    <w:p w14:paraId="0E74E95A">
      <w:pPr>
        <w:spacing w:line="440" w:lineRule="exact"/>
        <w:jc w:val="center"/>
        <w:rPr>
          <w:rFonts w:ascii="Times New Roman" w:hAnsi="Times New Roman" w:eastAsia="黑体" w:cs="Times New Roman"/>
          <w:sz w:val="28"/>
          <w:szCs w:val="28"/>
          <w:highlight w:val="none"/>
        </w:rPr>
      </w:pPr>
    </w:p>
    <w:p w14:paraId="52F361DA">
      <w:pPr>
        <w:spacing w:line="440" w:lineRule="exact"/>
        <w:jc w:val="center"/>
        <w:rPr>
          <w:rFonts w:ascii="Times New Roman" w:hAnsi="Times New Roman" w:eastAsia="黑体" w:cs="Times New Roman"/>
          <w:sz w:val="28"/>
          <w:szCs w:val="28"/>
          <w:highlight w:val="none"/>
        </w:rPr>
      </w:pPr>
    </w:p>
    <w:p w14:paraId="3A6D13DD">
      <w:pPr>
        <w:spacing w:line="440" w:lineRule="exact"/>
        <w:jc w:val="center"/>
        <w:rPr>
          <w:rFonts w:ascii="Times New Roman" w:hAnsi="Times New Roman" w:eastAsia="黑体" w:cs="Times New Roman"/>
          <w:sz w:val="28"/>
          <w:szCs w:val="28"/>
          <w:highlight w:val="none"/>
        </w:rPr>
      </w:pPr>
    </w:p>
    <w:p w14:paraId="06D922AD">
      <w:pPr>
        <w:spacing w:line="440" w:lineRule="exact"/>
        <w:jc w:val="center"/>
        <w:rPr>
          <w:rFonts w:ascii="Times New Roman" w:hAnsi="Times New Roman" w:eastAsia="黑体" w:cs="Times New Roman"/>
          <w:sz w:val="28"/>
          <w:szCs w:val="28"/>
          <w:highlight w:val="none"/>
        </w:rPr>
      </w:pPr>
    </w:p>
    <w:p w14:paraId="1F0276CB">
      <w:pPr>
        <w:spacing w:line="440" w:lineRule="exact"/>
        <w:jc w:val="center"/>
        <w:rPr>
          <w:rFonts w:ascii="Times New Roman" w:hAnsi="Times New Roman" w:eastAsia="黑体" w:cs="Times New Roman"/>
          <w:sz w:val="28"/>
          <w:szCs w:val="28"/>
          <w:highlight w:val="none"/>
        </w:rPr>
      </w:pPr>
    </w:p>
    <w:p w14:paraId="1914212F">
      <w:pPr>
        <w:spacing w:line="440" w:lineRule="exact"/>
        <w:jc w:val="center"/>
        <w:rPr>
          <w:rFonts w:ascii="Times New Roman" w:hAnsi="Times New Roman" w:eastAsia="黑体" w:cs="Times New Roman"/>
          <w:sz w:val="28"/>
          <w:szCs w:val="28"/>
          <w:highlight w:val="none"/>
        </w:rPr>
      </w:pPr>
    </w:p>
    <w:p w14:paraId="27C153EB">
      <w:pPr>
        <w:spacing w:line="440" w:lineRule="exact"/>
        <w:jc w:val="center"/>
        <w:rPr>
          <w:rFonts w:ascii="Times New Roman" w:hAnsi="Times New Roman" w:eastAsia="黑体" w:cs="Times New Roman"/>
          <w:sz w:val="28"/>
          <w:szCs w:val="28"/>
          <w:highlight w:val="none"/>
        </w:rPr>
      </w:pPr>
    </w:p>
    <w:p w14:paraId="130859A8">
      <w:pPr>
        <w:spacing w:line="440" w:lineRule="exact"/>
        <w:jc w:val="center"/>
        <w:rPr>
          <w:rFonts w:ascii="Times New Roman" w:hAnsi="Times New Roman" w:eastAsia="黑体" w:cs="Times New Roman"/>
          <w:sz w:val="28"/>
          <w:szCs w:val="28"/>
          <w:highlight w:val="none"/>
        </w:rPr>
      </w:pPr>
    </w:p>
    <w:p w14:paraId="46F02621">
      <w:pPr>
        <w:spacing w:line="440" w:lineRule="exact"/>
        <w:jc w:val="center"/>
        <w:rPr>
          <w:rFonts w:ascii="Times New Roman" w:hAnsi="Times New Roman" w:eastAsia="黑体" w:cs="Times New Roman"/>
          <w:sz w:val="28"/>
          <w:szCs w:val="28"/>
          <w:highlight w:val="none"/>
        </w:rPr>
      </w:pPr>
    </w:p>
    <w:p w14:paraId="30AFE7E4">
      <w:pPr>
        <w:spacing w:line="440" w:lineRule="exact"/>
        <w:jc w:val="center"/>
        <w:rPr>
          <w:rFonts w:ascii="Times New Roman" w:hAnsi="Times New Roman" w:eastAsia="黑体" w:cs="Times New Roman"/>
          <w:sz w:val="28"/>
          <w:szCs w:val="28"/>
          <w:highlight w:val="none"/>
        </w:rPr>
      </w:pPr>
    </w:p>
    <w:p w14:paraId="2C0C0257">
      <w:pPr>
        <w:spacing w:line="440" w:lineRule="exact"/>
        <w:jc w:val="center"/>
        <w:rPr>
          <w:rFonts w:ascii="Times New Roman" w:hAnsi="Times New Roman" w:eastAsia="黑体" w:cs="Times New Roman"/>
          <w:sz w:val="28"/>
          <w:szCs w:val="28"/>
          <w:highlight w:val="none"/>
        </w:rPr>
      </w:pPr>
    </w:p>
    <w:p w14:paraId="0C55DD4C">
      <w:pPr>
        <w:spacing w:line="440" w:lineRule="exact"/>
        <w:jc w:val="center"/>
        <w:rPr>
          <w:rFonts w:ascii="Times New Roman" w:hAnsi="Times New Roman" w:eastAsia="黑体" w:cs="Times New Roman"/>
          <w:sz w:val="28"/>
          <w:szCs w:val="28"/>
          <w:highlight w:val="none"/>
        </w:rPr>
      </w:pPr>
    </w:p>
    <w:p w14:paraId="7670EB53">
      <w:pPr>
        <w:spacing w:line="440" w:lineRule="exact"/>
        <w:jc w:val="center"/>
        <w:rPr>
          <w:rFonts w:ascii="Times New Roman" w:hAnsi="Times New Roman" w:eastAsia="黑体" w:cs="Times New Roman"/>
          <w:sz w:val="28"/>
          <w:szCs w:val="28"/>
          <w:highlight w:val="none"/>
        </w:rPr>
      </w:pPr>
    </w:p>
    <w:p w14:paraId="4A5B4A80">
      <w:pPr>
        <w:spacing w:line="440" w:lineRule="exact"/>
        <w:jc w:val="center"/>
        <w:rPr>
          <w:rFonts w:ascii="Times New Roman" w:hAnsi="Times New Roman" w:eastAsia="黑体" w:cs="Times New Roman"/>
          <w:sz w:val="28"/>
          <w:szCs w:val="28"/>
          <w:highlight w:val="none"/>
        </w:rPr>
      </w:pPr>
    </w:p>
    <w:p w14:paraId="55426C8E">
      <w:pPr>
        <w:spacing w:line="440" w:lineRule="exact"/>
        <w:jc w:val="center"/>
        <w:rPr>
          <w:rFonts w:ascii="Times New Roman" w:hAnsi="Times New Roman" w:eastAsia="黑体" w:cs="Times New Roman"/>
          <w:sz w:val="28"/>
          <w:szCs w:val="28"/>
          <w:highlight w:val="none"/>
        </w:rPr>
      </w:pPr>
    </w:p>
    <w:p w14:paraId="2B63BE84">
      <w:pPr>
        <w:spacing w:line="440" w:lineRule="exact"/>
        <w:jc w:val="center"/>
        <w:rPr>
          <w:rFonts w:ascii="Times New Roman" w:hAnsi="Times New Roman" w:eastAsia="黑体" w:cs="Times New Roman"/>
          <w:sz w:val="28"/>
          <w:szCs w:val="28"/>
          <w:highlight w:val="none"/>
        </w:rPr>
      </w:pPr>
    </w:p>
    <w:p w14:paraId="401A9F0E">
      <w:pPr>
        <w:spacing w:line="440" w:lineRule="exact"/>
        <w:jc w:val="center"/>
        <w:rPr>
          <w:rFonts w:ascii="Times New Roman" w:hAnsi="Times New Roman" w:eastAsia="黑体" w:cs="Times New Roman"/>
          <w:sz w:val="28"/>
          <w:szCs w:val="28"/>
          <w:highlight w:val="none"/>
        </w:rPr>
      </w:pPr>
    </w:p>
    <w:p w14:paraId="0EEB7AB3">
      <w:pPr>
        <w:pStyle w:val="22"/>
        <w:rPr>
          <w:rFonts w:ascii="Times New Roman" w:hAnsi="Times New Roman" w:eastAsia="黑体" w:cs="Times New Roman"/>
          <w:sz w:val="28"/>
          <w:szCs w:val="28"/>
          <w:highlight w:val="none"/>
        </w:rPr>
      </w:pPr>
    </w:p>
    <w:p w14:paraId="3D7BBA6F">
      <w:pPr>
        <w:rPr>
          <w:rFonts w:ascii="Times New Roman" w:hAnsi="Times New Roman" w:eastAsia="黑体" w:cs="Times New Roman"/>
          <w:sz w:val="28"/>
          <w:szCs w:val="28"/>
          <w:highlight w:val="none"/>
        </w:rPr>
      </w:pPr>
    </w:p>
    <w:p w14:paraId="17FE6DA4">
      <w:pPr>
        <w:spacing w:line="440" w:lineRule="exact"/>
        <w:jc w:val="center"/>
        <w:rPr>
          <w:rFonts w:ascii="Times New Roman" w:hAnsi="Times New Roman" w:eastAsia="黑体" w:cs="Times New Roman"/>
          <w:sz w:val="28"/>
          <w:szCs w:val="28"/>
          <w:highlight w:val="none"/>
        </w:rPr>
      </w:pPr>
    </w:p>
    <w:p w14:paraId="06C1B768">
      <w:pPr>
        <w:spacing w:line="4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bidi="ar"/>
        </w:rPr>
        <w:t xml:space="preserve">            </w:t>
      </w:r>
      <w:r>
        <w:rPr>
          <w:rFonts w:hint="eastAsia" w:ascii="方正小标宋简体" w:hAnsi="方正小标宋简体" w:eastAsia="方正小标宋简体" w:cs="方正小标宋简体"/>
          <w:sz w:val="44"/>
          <w:szCs w:val="44"/>
          <w:lang w:bidi="ar"/>
        </w:rPr>
        <w:t>(项目名称)</w:t>
      </w:r>
    </w:p>
    <w:p w14:paraId="56A1164A">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14:paraId="289FE1E0">
      <w:pPr>
        <w:spacing w:line="440" w:lineRule="exact"/>
        <w:rPr>
          <w:rFonts w:hint="default" w:ascii="Times New Roman" w:hAnsi="Times New Roman" w:eastAsia="黑体" w:cs="Times New Roman"/>
          <w:sz w:val="40"/>
          <w:szCs w:val="40"/>
          <w:highlight w:val="none"/>
          <w:lang w:val="en-US" w:eastAsia="zh-CN"/>
        </w:rPr>
      </w:pPr>
      <w:r>
        <w:rPr>
          <w:rFonts w:hint="eastAsia" w:ascii="Times New Roman" w:hAnsi="Times New Roman" w:eastAsia="黑体" w:cs="Times New Roman"/>
          <w:sz w:val="40"/>
          <w:szCs w:val="40"/>
          <w:highlight w:val="none"/>
          <w:lang w:val="en-US" w:eastAsia="zh-CN"/>
        </w:rPr>
        <w:t xml:space="preserve">              </w:t>
      </w:r>
    </w:p>
    <w:p w14:paraId="6E742DAD">
      <w:pPr>
        <w:spacing w:line="440" w:lineRule="exact"/>
        <w:jc w:val="center"/>
        <w:rPr>
          <w:rFonts w:ascii="Times New Roman" w:hAnsi="Times New Roman" w:eastAsia="黑体" w:cs="Times New Roman"/>
          <w:sz w:val="40"/>
          <w:szCs w:val="40"/>
          <w:highlight w:val="none"/>
        </w:rPr>
      </w:pPr>
    </w:p>
    <w:p w14:paraId="68254667">
      <w:pPr>
        <w:spacing w:line="440" w:lineRule="exact"/>
        <w:jc w:val="center"/>
        <w:rPr>
          <w:rFonts w:ascii="Times New Roman" w:hAnsi="Times New Roman" w:eastAsia="黑体" w:cs="Times New Roman"/>
          <w:sz w:val="40"/>
          <w:szCs w:val="40"/>
          <w:highlight w:val="none"/>
        </w:rPr>
      </w:pPr>
    </w:p>
    <w:p w14:paraId="43CADB46">
      <w:pPr>
        <w:spacing w:line="440" w:lineRule="exact"/>
        <w:jc w:val="center"/>
        <w:rPr>
          <w:rFonts w:ascii="Times New Roman" w:hAnsi="Times New Roman" w:eastAsia="黑体" w:cs="Times New Roman"/>
          <w:sz w:val="40"/>
          <w:szCs w:val="40"/>
          <w:highlight w:val="none"/>
        </w:rPr>
      </w:pPr>
    </w:p>
    <w:p w14:paraId="218FD799">
      <w:pPr>
        <w:jc w:val="center"/>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14:paraId="16F3FD43">
      <w:pPr>
        <w:pStyle w:val="22"/>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（报价文件）</w:t>
      </w:r>
    </w:p>
    <w:p w14:paraId="5745CE43">
      <w:pPr>
        <w:spacing w:line="440" w:lineRule="exact"/>
        <w:rPr>
          <w:rFonts w:ascii="Times New Roman" w:hAnsi="Times New Roman" w:eastAsia="黑体" w:cs="Times New Roman"/>
          <w:sz w:val="20"/>
          <w:szCs w:val="20"/>
          <w:highlight w:val="none"/>
        </w:rPr>
      </w:pPr>
    </w:p>
    <w:p w14:paraId="238CDC44">
      <w:pPr>
        <w:spacing w:line="440" w:lineRule="exact"/>
        <w:rPr>
          <w:rFonts w:ascii="Times New Roman" w:hAnsi="Times New Roman" w:eastAsia="黑体" w:cs="Times New Roman"/>
          <w:sz w:val="20"/>
          <w:szCs w:val="20"/>
          <w:highlight w:val="none"/>
        </w:rPr>
      </w:pPr>
    </w:p>
    <w:p w14:paraId="5C1AD9DC">
      <w:pPr>
        <w:spacing w:line="440" w:lineRule="exact"/>
        <w:rPr>
          <w:rFonts w:ascii="Times New Roman" w:hAnsi="Times New Roman" w:eastAsia="黑体" w:cs="Times New Roman"/>
          <w:sz w:val="20"/>
          <w:szCs w:val="20"/>
          <w:highlight w:val="none"/>
        </w:rPr>
      </w:pPr>
    </w:p>
    <w:p w14:paraId="67436F3B">
      <w:pPr>
        <w:spacing w:line="440" w:lineRule="exact"/>
        <w:rPr>
          <w:rFonts w:ascii="Times New Roman" w:hAnsi="Times New Roman" w:eastAsia="黑体" w:cs="Times New Roman"/>
          <w:sz w:val="20"/>
          <w:szCs w:val="20"/>
          <w:highlight w:val="none"/>
        </w:rPr>
      </w:pPr>
    </w:p>
    <w:p w14:paraId="38718FA5">
      <w:pPr>
        <w:spacing w:line="440" w:lineRule="exact"/>
        <w:rPr>
          <w:rFonts w:ascii="Times New Roman" w:hAnsi="Times New Roman" w:eastAsia="黑体" w:cs="Times New Roman"/>
          <w:sz w:val="20"/>
          <w:szCs w:val="20"/>
          <w:highlight w:val="none"/>
        </w:rPr>
      </w:pPr>
    </w:p>
    <w:p w14:paraId="224B9B50">
      <w:pPr>
        <w:spacing w:line="440" w:lineRule="exact"/>
        <w:rPr>
          <w:rFonts w:ascii="Times New Roman" w:hAnsi="Times New Roman" w:eastAsia="黑体" w:cs="Times New Roman"/>
          <w:sz w:val="20"/>
          <w:szCs w:val="20"/>
          <w:highlight w:val="none"/>
        </w:rPr>
      </w:pPr>
    </w:p>
    <w:p w14:paraId="4B7F0294">
      <w:pPr>
        <w:spacing w:line="440" w:lineRule="exact"/>
        <w:rPr>
          <w:rFonts w:ascii="Times New Roman" w:hAnsi="Times New Roman" w:eastAsia="黑体" w:cs="Times New Roman"/>
          <w:sz w:val="20"/>
          <w:szCs w:val="20"/>
          <w:highlight w:val="none"/>
        </w:rPr>
      </w:pPr>
    </w:p>
    <w:p w14:paraId="2E7BB991">
      <w:pPr>
        <w:spacing w:line="440" w:lineRule="exact"/>
        <w:rPr>
          <w:rFonts w:ascii="Times New Roman" w:hAnsi="Times New Roman" w:eastAsia="黑体" w:cs="Times New Roman"/>
          <w:sz w:val="20"/>
          <w:szCs w:val="20"/>
          <w:highlight w:val="none"/>
        </w:rPr>
      </w:pPr>
    </w:p>
    <w:p w14:paraId="3CFCA421">
      <w:pPr>
        <w:spacing w:line="440" w:lineRule="exact"/>
        <w:rPr>
          <w:rFonts w:ascii="Times New Roman" w:hAnsi="Times New Roman" w:eastAsia="黑体" w:cs="Times New Roman"/>
          <w:sz w:val="20"/>
          <w:szCs w:val="20"/>
          <w:highlight w:val="none"/>
        </w:rPr>
      </w:pPr>
    </w:p>
    <w:p w14:paraId="4B9DF119">
      <w:pPr>
        <w:spacing w:line="440" w:lineRule="exact"/>
        <w:rPr>
          <w:rFonts w:ascii="Times New Roman" w:hAnsi="Times New Roman" w:eastAsia="黑体" w:cs="Times New Roman"/>
          <w:sz w:val="20"/>
          <w:szCs w:val="20"/>
          <w:highlight w:val="none"/>
        </w:rPr>
      </w:pPr>
    </w:p>
    <w:p w14:paraId="22DB6222">
      <w:pPr>
        <w:spacing w:line="440" w:lineRule="exact"/>
        <w:rPr>
          <w:rFonts w:ascii="Times New Roman" w:hAnsi="Times New Roman" w:eastAsia="黑体" w:cs="Times New Roman"/>
          <w:sz w:val="20"/>
          <w:szCs w:val="20"/>
          <w:highlight w:val="none"/>
        </w:rPr>
      </w:pPr>
    </w:p>
    <w:p w14:paraId="6EE6101C">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 </w:t>
      </w:r>
    </w:p>
    <w:p w14:paraId="70AD345D">
      <w:pPr>
        <w:spacing w:line="440" w:lineRule="exact"/>
        <w:ind w:firstLine="2158" w:firstLineChars="771"/>
        <w:rPr>
          <w:rFonts w:ascii="Times New Roman" w:hAnsi="Times New Roman" w:eastAsia="黑体" w:cs="Times New Roman"/>
          <w:sz w:val="28"/>
          <w:szCs w:val="28"/>
          <w:highlight w:val="none"/>
        </w:rPr>
      </w:pPr>
    </w:p>
    <w:p w14:paraId="497D4B7B">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14:paraId="1618A3E6">
      <w:pPr>
        <w:spacing w:line="440" w:lineRule="exact"/>
        <w:rPr>
          <w:rFonts w:ascii="Times New Roman" w:hAnsi="Times New Roman" w:eastAsia="黑体" w:cs="Times New Roman"/>
          <w:sz w:val="28"/>
          <w:szCs w:val="28"/>
          <w:highlight w:val="none"/>
        </w:rPr>
      </w:pPr>
    </w:p>
    <w:p w14:paraId="084EBAE5">
      <w:pPr>
        <w:spacing w:line="440" w:lineRule="exact"/>
        <w:ind w:firstLine="1000" w:firstLineChars="500"/>
        <w:rPr>
          <w:rFonts w:ascii="Times New Roman" w:hAnsi="Times New Roman" w:eastAsia="黑体" w:cs="Times New Roman"/>
          <w:sz w:val="24"/>
          <w:szCs w:val="24"/>
          <w:highlight w:val="none"/>
        </w:rPr>
      </w:pPr>
      <w:r>
        <w:rPr>
          <w:rFonts w:ascii="Times New Roman" w:hAnsi="Times New Roman" w:eastAsia="黑体" w:cs="Times New Roman"/>
          <w:sz w:val="20"/>
          <w:szCs w:val="20"/>
          <w:highlight w:val="none"/>
        </w:rPr>
        <w:br w:type="page"/>
      </w:r>
    </w:p>
    <w:p w14:paraId="69C2A6AC">
      <w:pPr>
        <w:adjustRightInd w:val="0"/>
        <w:snapToGrid w:val="0"/>
        <w:spacing w:beforeLines="0" w:afterLines="0"/>
        <w:rPr>
          <w:rFonts w:hint="default" w:ascii="Times New Roman" w:hAnsi="Times New Roman" w:eastAsia="黑体"/>
          <w:sz w:val="20"/>
          <w:szCs w:val="20"/>
        </w:rPr>
      </w:pPr>
    </w:p>
    <w:p w14:paraId="3E9C9C9D">
      <w:pPr>
        <w:adjustRightInd w:val="0"/>
        <w:snapToGrid w:val="0"/>
        <w:spacing w:beforeLines="0" w:afterLines="0"/>
        <w:jc w:val="center"/>
        <w:outlineLvl w:val="1"/>
        <w:rPr>
          <w:rFonts w:hint="eastAsia" w:ascii="黑体" w:hAnsi="黑体" w:eastAsia="黑体" w:cs="黑体"/>
          <w:b w:val="0"/>
          <w:bCs/>
          <w:sz w:val="28"/>
          <w:szCs w:val="28"/>
        </w:rPr>
      </w:pPr>
      <w:bookmarkStart w:id="130" w:name="_Toc11805_WPSOffice_Level1"/>
      <w:bookmarkStart w:id="131" w:name="_Toc8703"/>
      <w:bookmarkStart w:id="132" w:name="_Toc24269_WPSOffice_Level1"/>
      <w:bookmarkStart w:id="133" w:name="_Toc29399_WPSOffice_Level1"/>
      <w:bookmarkStart w:id="134" w:name="_Toc15092"/>
      <w:bookmarkStart w:id="135" w:name="_Toc1924"/>
      <w:bookmarkStart w:id="136" w:name="_Toc29968"/>
      <w:bookmarkStart w:id="137" w:name="_Toc23583"/>
      <w:bookmarkStart w:id="138" w:name="_Toc30031_WPSOffice_Level1"/>
      <w:r>
        <w:rPr>
          <w:rFonts w:hint="eastAsia" w:ascii="黑体" w:hAnsi="黑体" w:eastAsia="黑体" w:cs="黑体"/>
          <w:b w:val="0"/>
          <w:bCs/>
          <w:sz w:val="28"/>
          <w:szCs w:val="28"/>
        </w:rPr>
        <w:t>一、</w:t>
      </w:r>
      <w:bookmarkEnd w:id="130"/>
      <w:bookmarkEnd w:id="131"/>
      <w:bookmarkEnd w:id="132"/>
      <w:bookmarkEnd w:id="133"/>
      <w:bookmarkEnd w:id="134"/>
      <w:bookmarkEnd w:id="135"/>
      <w:bookmarkEnd w:id="136"/>
      <w:bookmarkEnd w:id="137"/>
      <w:bookmarkEnd w:id="138"/>
      <w:r>
        <w:rPr>
          <w:rFonts w:hint="eastAsia" w:ascii="黑体" w:hAnsi="黑体" w:eastAsia="黑体" w:cs="黑体"/>
          <w:b w:val="0"/>
          <w:bCs/>
          <w:sz w:val="28"/>
          <w:szCs w:val="28"/>
        </w:rPr>
        <w:t>响应函</w:t>
      </w:r>
    </w:p>
    <w:p w14:paraId="170C37D9">
      <w:pPr>
        <w:spacing w:beforeLines="0" w:afterLines="0" w:line="440" w:lineRule="exact"/>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rPr>
        <w:t xml:space="preserve"> </w:t>
      </w:r>
      <w:r>
        <w:rPr>
          <w:rFonts w:hint="default" w:ascii="Times New Roman" w:hAnsi="Times New Roman"/>
          <w:sz w:val="24"/>
          <w:szCs w:val="24"/>
        </w:rPr>
        <w:t>(</w:t>
      </w:r>
      <w:r>
        <w:rPr>
          <w:rFonts w:hint="eastAsia" w:ascii="Times New Roman" w:hAnsi="Times New Roman"/>
          <w:sz w:val="24"/>
          <w:szCs w:val="24"/>
        </w:rPr>
        <w:t>采购人名称)：</w:t>
      </w:r>
    </w:p>
    <w:p w14:paraId="365471B1">
      <w:pPr>
        <w:pStyle w:val="9"/>
        <w:spacing w:beforeLines="0" w:afterLines="0"/>
        <w:rPr>
          <w:rFonts w:hint="default"/>
          <w:sz w:val="21"/>
          <w:szCs w:val="24"/>
        </w:rPr>
      </w:pPr>
    </w:p>
    <w:p w14:paraId="7D3223F4">
      <w:pPr>
        <w:widowControl/>
        <w:spacing w:beforeLines="0" w:afterLines="0"/>
        <w:ind w:firstLine="480" w:firstLineChars="200"/>
        <w:jc w:val="left"/>
        <w:rPr>
          <w:rFonts w:hint="default" w:ascii="Times New Roman" w:hAnsi="Times New Roman"/>
          <w:sz w:val="24"/>
          <w:szCs w:val="24"/>
        </w:rPr>
      </w:pPr>
      <w:r>
        <w:rPr>
          <w:rFonts w:hint="default" w:ascii="Times New Roman" w:hAnsi="Times New Roman"/>
          <w:sz w:val="24"/>
          <w:szCs w:val="24"/>
        </w:rPr>
        <w:t>1</w:t>
      </w:r>
      <w:r>
        <w:rPr>
          <w:rFonts w:hint="eastAsia" w:ascii="Times New Roman" w:hAnsi="Times New Roman"/>
          <w:sz w:val="24"/>
          <w:szCs w:val="24"/>
        </w:rPr>
        <w:t>．我方已仔细研究了</w:t>
      </w:r>
      <w:r>
        <w:rPr>
          <w:rFonts w:hint="default" w:ascii="Times New Roman" w:hAnsi="Times New Roman"/>
          <w:sz w:val="24"/>
          <w:szCs w:val="24"/>
          <w:u w:val="single"/>
        </w:rPr>
        <w:t xml:space="preserve">    </w:t>
      </w:r>
      <w:r>
        <w:rPr>
          <w:rFonts w:hint="eastAsia"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w:t>
      </w:r>
      <w:r>
        <w:rPr>
          <w:rFonts w:hint="eastAsia" w:ascii="Times New Roman" w:hAnsi="Times New Roman"/>
          <w:sz w:val="24"/>
          <w:szCs w:val="24"/>
        </w:rPr>
        <w:t>项目名称)采购文件的全部内容（包括工程量清单和施工图纸及采购文件中所述的各种因素），愿意以人民币（大写）</w:t>
      </w:r>
      <w:r>
        <w:rPr>
          <w:rFonts w:hint="eastAsia" w:ascii="Times New Roman" w:hAnsi="Times New Roman"/>
          <w:sz w:val="24"/>
          <w:szCs w:val="24"/>
          <w:u w:val="single"/>
        </w:rPr>
        <w:t xml:space="preserve">      </w:t>
      </w:r>
      <w:r>
        <w:rPr>
          <w:rFonts w:hint="eastAsia" w:ascii="Times New Roman" w:hAnsi="Times New Roman"/>
          <w:sz w:val="24"/>
          <w:szCs w:val="24"/>
        </w:rPr>
        <w:t>（</w:t>
      </w:r>
      <w:r>
        <w:rPr>
          <w:rFonts w:hint="default" w:ascii="Times New Roman" w:hAnsi="Times New Roman"/>
          <w:sz w:val="24"/>
          <w:szCs w:val="24"/>
        </w:rPr>
        <w:t>¥</w:t>
      </w:r>
      <w:r>
        <w:rPr>
          <w:rFonts w:hint="eastAsia" w:ascii="Times New Roman" w:hAnsi="Times New Roman"/>
          <w:sz w:val="24"/>
          <w:szCs w:val="24"/>
          <w:u w:val="single"/>
        </w:rPr>
        <w:t xml:space="preserve">     </w:t>
      </w:r>
      <w:r>
        <w:rPr>
          <w:rFonts w:hint="default" w:ascii="Times New Roman" w:hAnsi="Times New Roman"/>
          <w:sz w:val="24"/>
          <w:szCs w:val="24"/>
          <w:u w:val="single"/>
        </w:rPr>
        <w:t xml:space="preserve"> </w:t>
      </w:r>
      <w:r>
        <w:rPr>
          <w:rFonts w:hint="eastAsia" w:ascii="Times New Roman" w:hAnsi="Times New Roman"/>
          <w:sz w:val="24"/>
          <w:szCs w:val="24"/>
        </w:rPr>
        <w:t>）的响应总报价提供采购文件标明的货物要求、技术服务和质保期服务措施，并按合同约定履行义务。</w:t>
      </w:r>
    </w:p>
    <w:p w14:paraId="5BEBDDA8">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2</w:t>
      </w:r>
      <w:r>
        <w:rPr>
          <w:rFonts w:hint="eastAsia" w:ascii="Times New Roman" w:hAnsi="Times New Roman"/>
          <w:sz w:val="24"/>
          <w:szCs w:val="24"/>
        </w:rPr>
        <w:t>．我方承诺在响应有效期内不修改、撤销响应文件。</w:t>
      </w:r>
    </w:p>
    <w:p w14:paraId="7B885734">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3</w:t>
      </w:r>
      <w:r>
        <w:rPr>
          <w:rFonts w:hint="eastAsia" w:ascii="Times New Roman" w:hAnsi="Times New Roman"/>
          <w:sz w:val="24"/>
          <w:szCs w:val="24"/>
        </w:rPr>
        <w:t>．随同本响应函提交响应保证金一份，金额为人民币(大写)</w:t>
      </w:r>
      <w:r>
        <w:rPr>
          <w:rFonts w:hint="default" w:ascii="Times New Roman" w:hAnsi="Times New Roman"/>
          <w:sz w:val="24"/>
          <w:szCs w:val="24"/>
          <w:u w:val="single"/>
        </w:rPr>
        <w:t xml:space="preserve">      </w:t>
      </w:r>
      <w:r>
        <w:rPr>
          <w:rFonts w:hint="eastAsia" w:ascii="Times New Roman" w:hAnsi="Times New Roman"/>
          <w:sz w:val="24"/>
          <w:szCs w:val="24"/>
        </w:rPr>
        <w:t>元(¥</w:t>
      </w:r>
      <w:r>
        <w:rPr>
          <w:rFonts w:hint="default" w:ascii="Times New Roman" w:hAnsi="Times New Roman"/>
          <w:sz w:val="24"/>
          <w:szCs w:val="24"/>
          <w:u w:val="single"/>
        </w:rPr>
        <w:t xml:space="preserve">      </w:t>
      </w:r>
      <w:r>
        <w:rPr>
          <w:rFonts w:hint="default" w:ascii="Times New Roman" w:hAnsi="Times New Roman"/>
          <w:sz w:val="24"/>
          <w:szCs w:val="24"/>
        </w:rPr>
        <w:t xml:space="preserve"> )</w:t>
      </w:r>
      <w:r>
        <w:rPr>
          <w:rFonts w:hint="eastAsia" w:ascii="Times New Roman" w:hAnsi="Times New Roman"/>
          <w:sz w:val="24"/>
          <w:szCs w:val="24"/>
        </w:rPr>
        <w:t>。</w:t>
      </w:r>
    </w:p>
    <w:p w14:paraId="2BC50D52">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4</w:t>
      </w:r>
      <w:r>
        <w:rPr>
          <w:rFonts w:hint="eastAsia" w:ascii="Times New Roman" w:hAnsi="Times New Roman"/>
          <w:sz w:val="24"/>
          <w:szCs w:val="24"/>
        </w:rPr>
        <w:t>．如我方成交：</w:t>
      </w:r>
    </w:p>
    <w:p w14:paraId="55996B68">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(1)</w:t>
      </w:r>
      <w:r>
        <w:rPr>
          <w:rFonts w:hint="eastAsia" w:ascii="Times New Roman" w:hAnsi="Times New Roman"/>
          <w:sz w:val="24"/>
          <w:szCs w:val="24"/>
        </w:rPr>
        <w:t>我方承诺在收到成交通知书后，在成交通知书规定的期限内与你方签订合同。</w:t>
      </w:r>
    </w:p>
    <w:p w14:paraId="4DB50008">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(2)</w:t>
      </w:r>
      <w:r>
        <w:rPr>
          <w:rFonts w:hint="eastAsia" w:ascii="Times New Roman" w:hAnsi="Times New Roman"/>
          <w:sz w:val="24"/>
          <w:szCs w:val="24"/>
        </w:rPr>
        <w:t>我方承诺按照采购文件规定向你方递交履约担保。</w:t>
      </w:r>
    </w:p>
    <w:p w14:paraId="1A851FA8">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(3)</w:t>
      </w:r>
      <w:r>
        <w:rPr>
          <w:rFonts w:hint="eastAsia" w:ascii="Times New Roman" w:hAnsi="Times New Roman"/>
          <w:sz w:val="24"/>
          <w:szCs w:val="24"/>
        </w:rPr>
        <w:t>我方承诺在合同约定的期限内完成全部合同任务。</w:t>
      </w:r>
    </w:p>
    <w:p w14:paraId="2BD9560A">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5</w:t>
      </w:r>
      <w:r>
        <w:rPr>
          <w:rFonts w:hint="eastAsia" w:ascii="Times New Roman" w:hAnsi="Times New Roman"/>
          <w:sz w:val="24"/>
          <w:szCs w:val="24"/>
        </w:rPr>
        <w:t>．我方在此声明，所递交的响应文件及有关资料内容完整、真实和准确。</w:t>
      </w:r>
    </w:p>
    <w:p w14:paraId="50F11F52">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6</w:t>
      </w:r>
      <w:r>
        <w:rPr>
          <w:rFonts w:hint="eastAsia" w:ascii="Times New Roman" w:hAnsi="Times New Roman"/>
          <w:sz w:val="24"/>
          <w:szCs w:val="24"/>
        </w:rPr>
        <w:t>．在合同协议书正式签署生效之前，本响应函连同你方的成交通知书将构成我们双方之间共同遵守的文件，对双方具有约束力。</w:t>
      </w:r>
    </w:p>
    <w:p w14:paraId="2DABA238">
      <w:pPr>
        <w:spacing w:beforeLines="0" w:afterLines="0" w:line="400" w:lineRule="exact"/>
        <w:ind w:firstLine="480" w:firstLineChars="200"/>
        <w:rPr>
          <w:rFonts w:hint="default" w:ascii="Times New Roman" w:hAnsi="Times New Roman"/>
          <w:sz w:val="24"/>
          <w:szCs w:val="24"/>
        </w:rPr>
      </w:pPr>
      <w:r>
        <w:rPr>
          <w:rFonts w:hint="default" w:ascii="Times New Roman" w:hAnsi="Times New Roman"/>
          <w:sz w:val="24"/>
          <w:szCs w:val="24"/>
        </w:rPr>
        <w:t>7</w:t>
      </w:r>
      <w:r>
        <w:rPr>
          <w:rFonts w:hint="eastAsia" w:ascii="Times New Roman" w:hAnsi="Times New Roman"/>
          <w:sz w:val="24"/>
          <w:szCs w:val="24"/>
        </w:rPr>
        <w:t>．我方已按采购文件要求详细审核并确认全部采购文件及有关附件，充分理解采购价格不得低于企业个别成本有关规定。我方经成本核算，所填报的响应报价不低于企业个别成本。</w:t>
      </w:r>
    </w:p>
    <w:p w14:paraId="441610A1">
      <w:pPr>
        <w:spacing w:beforeLines="0" w:afterLines="0" w:line="400" w:lineRule="exact"/>
        <w:ind w:firstLine="480" w:firstLineChars="200"/>
        <w:rPr>
          <w:rFonts w:hint="eastAsia" w:ascii="Times New Roman" w:hAnsi="Times New Roman"/>
          <w:sz w:val="24"/>
          <w:szCs w:val="24"/>
        </w:rPr>
      </w:pPr>
      <w:r>
        <w:rPr>
          <w:rFonts w:hint="eastAsia" w:ascii="Times New Roman" w:hAnsi="Times New Roman"/>
          <w:sz w:val="24"/>
          <w:szCs w:val="24"/>
        </w:rPr>
        <w:t>8.____/____（其他补充说明）。</w:t>
      </w:r>
    </w:p>
    <w:p w14:paraId="676A355B">
      <w:pPr>
        <w:pStyle w:val="9"/>
        <w:spacing w:beforeLines="0" w:afterLines="0"/>
        <w:rPr>
          <w:rFonts w:hint="eastAsia" w:ascii="Times New Roman" w:hAnsi="Times New Roman"/>
          <w:sz w:val="24"/>
          <w:szCs w:val="24"/>
        </w:rPr>
      </w:pPr>
    </w:p>
    <w:p w14:paraId="44B2AE35">
      <w:pPr>
        <w:pStyle w:val="30"/>
        <w:spacing w:beforeLines="0" w:afterLines="0"/>
        <w:rPr>
          <w:rFonts w:hint="eastAsia"/>
          <w:sz w:val="24"/>
          <w:szCs w:val="24"/>
        </w:rPr>
      </w:pPr>
    </w:p>
    <w:p w14:paraId="1C5449AB">
      <w:pPr>
        <w:spacing w:beforeLines="0" w:afterLines="0" w:line="400" w:lineRule="exact"/>
        <w:ind w:firstLine="3420" w:firstLineChars="1425"/>
        <w:rPr>
          <w:rFonts w:hint="default" w:ascii="Times New Roman" w:hAnsi="Times New Roman"/>
          <w:sz w:val="24"/>
          <w:szCs w:val="24"/>
        </w:rPr>
      </w:pPr>
      <w:r>
        <w:rPr>
          <w:rFonts w:hint="eastAsia" w:ascii="Times New Roman" w:hAnsi="Times New Roman"/>
          <w:sz w:val="24"/>
          <w:szCs w:val="24"/>
        </w:rPr>
        <w:t>供应商：</w:t>
      </w:r>
      <w:r>
        <w:rPr>
          <w:rFonts w:hint="default" w:ascii="Times New Roman" w:hAnsi="Times New Roman"/>
          <w:sz w:val="24"/>
          <w:szCs w:val="24"/>
          <w:u w:val="single"/>
        </w:rPr>
        <w:t xml:space="preserve">                     </w:t>
      </w:r>
      <w:r>
        <w:rPr>
          <w:rFonts w:hint="default" w:ascii="Times New Roman" w:hAnsi="Times New Roman"/>
          <w:sz w:val="24"/>
          <w:szCs w:val="24"/>
        </w:rPr>
        <w:t>(</w:t>
      </w:r>
      <w:r>
        <w:rPr>
          <w:rFonts w:hint="eastAsia" w:ascii="Times New Roman" w:hAnsi="Times New Roman"/>
          <w:sz w:val="24"/>
          <w:szCs w:val="24"/>
        </w:rPr>
        <w:t>盖单位章)</w:t>
      </w:r>
    </w:p>
    <w:p w14:paraId="235AE91C">
      <w:pPr>
        <w:spacing w:beforeLines="0" w:afterLines="0" w:line="400" w:lineRule="exact"/>
        <w:ind w:firstLine="3360" w:firstLineChars="1400"/>
        <w:rPr>
          <w:rFonts w:hint="eastAsia" w:ascii="Times New Roman" w:hAnsi="Times New Roman"/>
          <w:sz w:val="24"/>
          <w:szCs w:val="24"/>
        </w:rPr>
      </w:pPr>
      <w:r>
        <w:rPr>
          <w:rFonts w:hint="eastAsia" w:ascii="Times New Roman" w:hAnsi="Times New Roman"/>
          <w:sz w:val="24"/>
          <w:szCs w:val="24"/>
        </w:rPr>
        <w:t>法定代表人或委托代理人：</w:t>
      </w:r>
      <w:r>
        <w:rPr>
          <w:rFonts w:hint="eastAsia" w:ascii="Times New Roman" w:hAnsi="Times New Roman"/>
          <w:sz w:val="24"/>
          <w:szCs w:val="24"/>
          <w:u w:val="single"/>
        </w:rPr>
        <w:t xml:space="preserve">          </w:t>
      </w:r>
      <w:r>
        <w:rPr>
          <w:rFonts w:hint="default" w:ascii="Times New Roman" w:hAnsi="Times New Roman"/>
          <w:sz w:val="24"/>
          <w:szCs w:val="24"/>
        </w:rPr>
        <w:t>(</w:t>
      </w:r>
      <w:r>
        <w:rPr>
          <w:rFonts w:hint="eastAsia" w:ascii="Times New Roman" w:hAnsi="Times New Roman"/>
          <w:sz w:val="24"/>
          <w:szCs w:val="24"/>
        </w:rPr>
        <w:t>签名</w:t>
      </w:r>
      <w:r>
        <w:rPr>
          <w:rFonts w:hint="default" w:ascii="Times New Roman" w:hAnsi="Times New Roman"/>
          <w:sz w:val="24"/>
          <w:szCs w:val="24"/>
        </w:rPr>
        <w:t>)</w:t>
      </w:r>
    </w:p>
    <w:p w14:paraId="0133EDB8">
      <w:pPr>
        <w:spacing w:beforeLines="0" w:afterLines="0" w:line="400" w:lineRule="exact"/>
        <w:ind w:firstLine="3420" w:firstLineChars="1425"/>
        <w:rPr>
          <w:rFonts w:hint="default" w:ascii="Times New Roman" w:hAnsi="Times New Roman"/>
          <w:sz w:val="24"/>
          <w:szCs w:val="24"/>
        </w:rPr>
      </w:pPr>
      <w:r>
        <w:rPr>
          <w:rFonts w:hint="eastAsia" w:ascii="Times New Roman" w:hAnsi="Times New Roman"/>
          <w:sz w:val="24"/>
          <w:szCs w:val="24"/>
        </w:rPr>
        <w:t>地址：</w:t>
      </w:r>
      <w:r>
        <w:rPr>
          <w:rFonts w:hint="default" w:ascii="Times New Roman" w:hAnsi="Times New Roman"/>
          <w:sz w:val="24"/>
          <w:szCs w:val="24"/>
          <w:u w:val="single"/>
        </w:rPr>
        <w:t xml:space="preserve">                                    </w:t>
      </w:r>
      <w:r>
        <w:rPr>
          <w:rFonts w:hint="default" w:ascii="Times New Roman" w:hAnsi="Times New Roman"/>
          <w:sz w:val="24"/>
          <w:szCs w:val="24"/>
        </w:rPr>
        <w:t xml:space="preserve"> </w:t>
      </w:r>
    </w:p>
    <w:p w14:paraId="1EF47A9F">
      <w:pPr>
        <w:spacing w:beforeLines="0" w:afterLines="0" w:line="400" w:lineRule="exact"/>
        <w:ind w:firstLine="3420" w:firstLineChars="1425"/>
        <w:rPr>
          <w:rFonts w:hint="default" w:ascii="Times New Roman" w:hAnsi="Times New Roman"/>
          <w:sz w:val="24"/>
          <w:szCs w:val="24"/>
        </w:rPr>
      </w:pPr>
      <w:r>
        <w:rPr>
          <w:rFonts w:hint="eastAsia" w:ascii="Times New Roman" w:hAnsi="Times New Roman"/>
          <w:sz w:val="24"/>
          <w:szCs w:val="24"/>
        </w:rPr>
        <w:t>电子邮箱：</w:t>
      </w:r>
      <w:r>
        <w:rPr>
          <w:rFonts w:hint="default" w:ascii="Times New Roman" w:hAnsi="Times New Roman"/>
          <w:sz w:val="24"/>
          <w:szCs w:val="24"/>
          <w:u w:val="single"/>
        </w:rPr>
        <w:t xml:space="preserve">                                  </w:t>
      </w:r>
    </w:p>
    <w:p w14:paraId="2ECE8241">
      <w:pPr>
        <w:spacing w:beforeLines="0" w:afterLines="0" w:line="400" w:lineRule="exact"/>
        <w:ind w:firstLine="4740" w:firstLineChars="1975"/>
        <w:rPr>
          <w:rFonts w:hint="default" w:ascii="Times New Roman" w:hAnsi="Times New Roman"/>
          <w:sz w:val="24"/>
          <w:szCs w:val="24"/>
        </w:rPr>
      </w:pPr>
      <w:r>
        <w:rPr>
          <w:rFonts w:hint="default" w:ascii="Times New Roman" w:hAnsi="Times New Roman"/>
          <w:sz w:val="24"/>
          <w:szCs w:val="24"/>
          <w:u w:val="single"/>
        </w:rPr>
        <w:t xml:space="preserve">       </w:t>
      </w:r>
      <w:r>
        <w:rPr>
          <w:rFonts w:hint="eastAsia" w:ascii="Times New Roman" w:hAnsi="Times New Roman"/>
          <w:sz w:val="24"/>
          <w:szCs w:val="24"/>
        </w:rPr>
        <w:t>年</w:t>
      </w:r>
      <w:r>
        <w:rPr>
          <w:rFonts w:hint="default" w:ascii="Times New Roman" w:hAnsi="Times New Roman"/>
          <w:sz w:val="24"/>
          <w:szCs w:val="24"/>
          <w:u w:val="single"/>
        </w:rPr>
        <w:t xml:space="preserve">      </w:t>
      </w:r>
      <w:r>
        <w:rPr>
          <w:rFonts w:hint="eastAsia" w:ascii="Times New Roman" w:hAnsi="Times New Roman"/>
          <w:sz w:val="24"/>
          <w:szCs w:val="24"/>
        </w:rPr>
        <w:t>月</w:t>
      </w:r>
      <w:r>
        <w:rPr>
          <w:rFonts w:hint="default" w:ascii="Times New Roman" w:hAnsi="Times New Roman"/>
          <w:sz w:val="24"/>
          <w:szCs w:val="24"/>
          <w:u w:val="single"/>
        </w:rPr>
        <w:t xml:space="preserve">       </w:t>
      </w:r>
      <w:r>
        <w:rPr>
          <w:rFonts w:hint="eastAsia" w:ascii="Times New Roman" w:hAnsi="Times New Roman"/>
          <w:sz w:val="24"/>
          <w:szCs w:val="24"/>
        </w:rPr>
        <w:t>日</w:t>
      </w:r>
    </w:p>
    <w:p w14:paraId="55E7E82D">
      <w:pPr>
        <w:spacing w:beforeLines="0" w:afterLines="0" w:line="400" w:lineRule="exact"/>
        <w:ind w:firstLine="4740" w:firstLineChars="1975"/>
        <w:rPr>
          <w:rFonts w:hint="default" w:ascii="Times New Roman" w:hAnsi="Times New Roman"/>
          <w:sz w:val="24"/>
          <w:szCs w:val="24"/>
        </w:rPr>
      </w:pPr>
    </w:p>
    <w:p w14:paraId="027F245E">
      <w:pPr>
        <w:pStyle w:val="22"/>
        <w:spacing w:beforeLines="0" w:afterLines="0"/>
        <w:rPr>
          <w:rFonts w:hint="default" w:ascii="Times New Roman" w:hAnsi="Times New Roman"/>
          <w:sz w:val="24"/>
          <w:szCs w:val="22"/>
        </w:rPr>
      </w:pPr>
    </w:p>
    <w:p w14:paraId="796CF5C2">
      <w:pPr>
        <w:spacing w:beforeLines="0" w:afterLines="0"/>
        <w:rPr>
          <w:rFonts w:hint="default" w:ascii="Times New Roman" w:hAnsi="Times New Roman"/>
          <w:sz w:val="24"/>
          <w:szCs w:val="24"/>
        </w:rPr>
      </w:pPr>
    </w:p>
    <w:p w14:paraId="69C826F5">
      <w:pPr>
        <w:pStyle w:val="9"/>
        <w:spacing w:beforeLines="0" w:afterLines="0"/>
        <w:rPr>
          <w:rFonts w:hint="default"/>
          <w:sz w:val="21"/>
          <w:szCs w:val="24"/>
        </w:rPr>
      </w:pPr>
    </w:p>
    <w:p w14:paraId="599DCA37">
      <w:pPr>
        <w:pStyle w:val="22"/>
        <w:spacing w:beforeLines="0" w:afterLines="0"/>
        <w:rPr>
          <w:rFonts w:hint="default" w:ascii="Times New Roman" w:hAnsi="Times New Roman"/>
          <w:sz w:val="24"/>
          <w:szCs w:val="22"/>
        </w:rPr>
      </w:pPr>
    </w:p>
    <w:p w14:paraId="2F887F50">
      <w:pPr>
        <w:adjustRightInd w:val="0"/>
        <w:snapToGrid w:val="0"/>
        <w:spacing w:beforeLines="0" w:afterLines="0"/>
        <w:jc w:val="center"/>
        <w:outlineLvl w:val="1"/>
        <w:rPr>
          <w:rFonts w:hint="default" w:ascii="Times New Roman" w:hAnsi="Times New Roman" w:eastAsia="华文中宋"/>
          <w:b/>
          <w:sz w:val="24"/>
          <w:szCs w:val="24"/>
        </w:rPr>
      </w:pPr>
      <w:bookmarkStart w:id="139" w:name="_Toc153421230"/>
      <w:bookmarkStart w:id="140" w:name="_Toc272486050"/>
      <w:bookmarkStart w:id="141" w:name="_Toc162490440"/>
    </w:p>
    <w:p w14:paraId="5A500BD7">
      <w:pPr>
        <w:adjustRightInd w:val="0"/>
        <w:snapToGrid w:val="0"/>
        <w:spacing w:beforeLines="0" w:afterLines="0"/>
        <w:jc w:val="center"/>
        <w:outlineLvl w:val="1"/>
        <w:rPr>
          <w:rFonts w:hint="eastAsia" w:ascii="黑体" w:hAnsi="黑体" w:eastAsia="黑体" w:cs="黑体"/>
          <w:b w:val="0"/>
          <w:bCs/>
          <w:sz w:val="28"/>
          <w:szCs w:val="28"/>
        </w:rPr>
      </w:pPr>
      <w:r>
        <w:rPr>
          <w:rFonts w:hint="eastAsia" w:ascii="黑体" w:hAnsi="黑体" w:eastAsia="黑体" w:cs="黑体"/>
          <w:b w:val="0"/>
          <w:bCs/>
          <w:sz w:val="28"/>
          <w:szCs w:val="28"/>
        </w:rPr>
        <w:t>二、</w:t>
      </w:r>
      <w:bookmarkEnd w:id="139"/>
      <w:bookmarkEnd w:id="140"/>
      <w:bookmarkEnd w:id="141"/>
      <w:r>
        <w:rPr>
          <w:rFonts w:hint="eastAsia" w:ascii="黑体" w:hAnsi="黑体" w:eastAsia="黑体" w:cs="黑体"/>
          <w:b w:val="0"/>
          <w:bCs/>
          <w:sz w:val="28"/>
          <w:szCs w:val="28"/>
        </w:rPr>
        <w:t>已标价的报价清单</w:t>
      </w:r>
    </w:p>
    <w:p w14:paraId="4B0A6CCC">
      <w:pPr>
        <w:spacing w:beforeLines="0" w:afterLines="0" w:line="440" w:lineRule="exact"/>
        <w:rPr>
          <w:rFonts w:hint="default" w:ascii="Times New Roman" w:hAnsi="Times New Roman" w:eastAsia="黑体"/>
          <w:color w:val="auto"/>
          <w:sz w:val="24"/>
          <w:szCs w:val="24"/>
        </w:rPr>
      </w:pPr>
    </w:p>
    <w:p w14:paraId="2BDBBE25">
      <w:pPr>
        <w:spacing w:beforeLines="0" w:afterLines="0" w:line="440" w:lineRule="exact"/>
        <w:rPr>
          <w:rFonts w:hint="default" w:ascii="Times New Roman" w:hAnsi="Times New Roman" w:eastAsia="黑体"/>
          <w:color w:val="auto"/>
          <w:sz w:val="24"/>
          <w:szCs w:val="24"/>
        </w:rPr>
      </w:pPr>
    </w:p>
    <w:p w14:paraId="36B8D50A">
      <w:pPr>
        <w:spacing w:beforeLines="0" w:afterLines="0" w:line="440" w:lineRule="exact"/>
        <w:rPr>
          <w:rFonts w:hint="eastAsia" w:ascii="Times New Roman" w:hAnsi="Times New Roman" w:eastAsia="黑体"/>
          <w:color w:val="auto"/>
          <w:sz w:val="24"/>
          <w:szCs w:val="24"/>
        </w:rPr>
      </w:pPr>
      <w:r>
        <w:rPr>
          <w:rFonts w:hint="eastAsia" w:ascii="Times New Roman" w:hAnsi="Times New Roman" w:eastAsia="黑体"/>
          <w:color w:val="auto"/>
          <w:sz w:val="24"/>
          <w:szCs w:val="24"/>
        </w:rPr>
        <w:t>请供应商按照采购邀请书中附件的报价单逐一填写。</w:t>
      </w:r>
    </w:p>
    <w:p w14:paraId="07924D2D">
      <w:pPr>
        <w:spacing w:beforeLines="0" w:afterLines="0"/>
        <w:rPr>
          <w:rFonts w:hint="eastAsia"/>
          <w:sz w:val="21"/>
          <w:szCs w:val="24"/>
        </w:rPr>
      </w:pPr>
    </w:p>
    <w:p w14:paraId="7AAC2794">
      <w:pPr>
        <w:spacing w:beforeLines="0" w:afterLines="0"/>
        <w:rPr>
          <w:rFonts w:hint="eastAsia"/>
          <w:sz w:val="21"/>
          <w:szCs w:val="24"/>
        </w:rPr>
      </w:pPr>
    </w:p>
    <w:p w14:paraId="4B136FFE">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7E977A78">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04B9120D">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竞标人在采购清单报价表中填写的综合单价应为竞标人按照采购文件要求完成该项目全部服务内容的费用，包括：报价包含了竞标人的货物费、人工费、材料费、机械费、运输费、管理费、利润、风险、报检等所有费用，在合同履行期间不得以任何理由提出综合单价变更的请求。</w:t>
      </w:r>
    </w:p>
    <w:p w14:paraId="426529E6">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64E9E9DF">
      <w:pPr>
        <w:adjustRightInd w:val="0"/>
        <w:snapToGrid w:val="0"/>
        <w:spacing w:beforeLines="0" w:afterLines="0" w:line="360" w:lineRule="auto"/>
        <w:ind w:firstLine="420" w:firstLineChars="200"/>
        <w:rPr>
          <w:rFonts w:hint="eastAsia" w:ascii="宋体" w:hAnsi="宋体"/>
          <w:color w:val="auto"/>
          <w:sz w:val="21"/>
          <w:szCs w:val="21"/>
          <w:u w:val="double"/>
        </w:rPr>
      </w:pPr>
      <w:r>
        <w:rPr>
          <w:rFonts w:hint="eastAsia" w:ascii="宋体" w:hAnsi="宋体"/>
          <w:color w:val="auto"/>
          <w:sz w:val="21"/>
          <w:szCs w:val="21"/>
          <w:u w:val="double"/>
        </w:rPr>
        <w:t>4.采购清单中的各项费用货币单位均为人民币(元)。</w:t>
      </w:r>
    </w:p>
    <w:p w14:paraId="74006729">
      <w:pPr>
        <w:spacing w:beforeLines="0" w:afterLines="0"/>
        <w:rPr>
          <w:rFonts w:hint="eastAsia"/>
          <w:sz w:val="21"/>
          <w:szCs w:val="24"/>
        </w:rPr>
      </w:pPr>
    </w:p>
    <w:p w14:paraId="19C77FAD">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B．报价清单表</w:t>
      </w:r>
    </w:p>
    <w:tbl>
      <w:tblPr>
        <w:tblStyle w:val="23"/>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F2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6BD27">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rPr>
            </w:pPr>
            <w:r>
              <w:rPr>
                <w:rFonts w:hint="eastAsia" w:ascii="宋体" w:hAnsi="宋体" w:cs="宋体"/>
                <w:color w:val="000000"/>
                <w:sz w:val="21"/>
                <w:szCs w:val="21"/>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0154D">
            <w:pPr>
              <w:pStyle w:val="22"/>
              <w:keepNext w:val="0"/>
              <w:keepLines w:val="0"/>
              <w:suppressLineNumbers w:val="0"/>
              <w:spacing w:before="0" w:beforeLines="0" w:beforeAutospacing="0" w:afterLines="0" w:afterAutospacing="0"/>
              <w:ind w:left="0" w:leftChars="0" w:right="0" w:firstLine="0" w:firstLineChars="0"/>
              <w:jc w:val="center"/>
              <w:rPr>
                <w:rFonts w:hint="default"/>
                <w:sz w:val="21"/>
                <w:szCs w:val="22"/>
              </w:rPr>
            </w:pPr>
            <w:r>
              <w:rPr>
                <w:rFonts w:hint="eastAsia"/>
                <w:sz w:val="21"/>
                <w:szCs w:val="22"/>
                <w:lang w:val="en-US" w:eastAsia="zh-CN"/>
              </w:rPr>
              <w:t>铝单板</w:t>
            </w:r>
            <w:r>
              <w:rPr>
                <w:rFonts w:hint="eastAsia"/>
                <w:sz w:val="21"/>
                <w:szCs w:val="22"/>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DA5EC">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rPr>
            </w:pPr>
            <w:r>
              <w:rPr>
                <w:rFonts w:hint="eastAsia" w:ascii="宋体" w:hAnsi="宋体" w:cs="宋体"/>
                <w:color w:val="000000"/>
                <w:sz w:val="21"/>
                <w:szCs w:val="21"/>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866E5">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rPr>
            </w:pPr>
            <w:r>
              <w:rPr>
                <w:rFonts w:hint="eastAsia" w:ascii="宋体" w:hAnsi="宋体" w:cs="宋体"/>
                <w:color w:val="000000"/>
                <w:sz w:val="21"/>
                <w:szCs w:val="21"/>
              </w:rPr>
              <w:t>备注</w:t>
            </w:r>
          </w:p>
        </w:tc>
      </w:tr>
      <w:tr w14:paraId="7E5A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BBBB8">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rPr>
            </w:pPr>
            <w:r>
              <w:rPr>
                <w:rFonts w:hint="eastAsia" w:ascii="宋体" w:hAnsi="宋体" w:cs="宋体"/>
                <w:color w:val="000000"/>
                <w:sz w:val="21"/>
                <w:szCs w:val="21"/>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7578A">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sz w:val="21"/>
                <w:szCs w:val="21"/>
              </w:rPr>
            </w:pPr>
            <w:r>
              <w:rPr>
                <w:rFonts w:hint="eastAsia"/>
                <w:sz w:val="21"/>
                <w:szCs w:val="22"/>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1D093">
            <w:pPr>
              <w:pStyle w:val="22"/>
              <w:keepNext w:val="0"/>
              <w:keepLines w:val="0"/>
              <w:suppressLineNumbers w:val="0"/>
              <w:spacing w:before="0" w:beforeLines="0" w:beforeAutospacing="0" w:afterLines="0" w:afterAutospacing="0"/>
              <w:ind w:left="0" w:leftChars="0" w:right="0"/>
              <w:rPr>
                <w:rFonts w:hint="eastAsia" w:ascii="宋体" w:hAnsi="宋体" w:cs="宋体"/>
                <w:color w:val="000000"/>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FD82A">
            <w:pPr>
              <w:pStyle w:val="22"/>
              <w:keepNext w:val="0"/>
              <w:keepLines w:val="0"/>
              <w:suppressLineNumbers w:val="0"/>
              <w:spacing w:before="0" w:beforeLines="0" w:beforeAutospacing="0" w:afterLines="0" w:afterAutospacing="0"/>
              <w:ind w:left="0" w:leftChars="0" w:right="0" w:firstLine="0" w:firstLineChars="0"/>
              <w:rPr>
                <w:rFonts w:hint="eastAsia" w:ascii="宋体" w:hAnsi="宋体" w:cs="宋体"/>
                <w:color w:val="000000"/>
                <w:sz w:val="21"/>
                <w:szCs w:val="21"/>
              </w:rPr>
            </w:pPr>
            <w:r>
              <w:rPr>
                <w:rFonts w:hint="eastAsia" w:ascii="Times New Roman" w:hAnsi="Times New Roman"/>
                <w:color w:val="000000"/>
                <w:sz w:val="21"/>
                <w:szCs w:val="22"/>
              </w:rPr>
              <w:t>含税（13%）增值税专用发票 ，详见附件报价单。</w:t>
            </w:r>
          </w:p>
        </w:tc>
      </w:tr>
      <w:tr w14:paraId="3E58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5AEE95">
            <w:pPr>
              <w:pStyle w:val="22"/>
              <w:keepNext w:val="0"/>
              <w:keepLines w:val="0"/>
              <w:suppressLineNumbers w:val="0"/>
              <w:spacing w:before="0" w:beforeLines="0" w:beforeAutospacing="0" w:afterLines="0" w:afterAutospacing="0"/>
              <w:ind w:right="0"/>
              <w:jc w:val="center"/>
              <w:rPr>
                <w:rFonts w:hint="eastAsia" w:ascii="宋体" w:hAnsi="宋体" w:cs="宋体"/>
                <w:color w:val="000000"/>
                <w:sz w:val="21"/>
                <w:szCs w:val="21"/>
              </w:rPr>
            </w:pPr>
            <w:r>
              <w:rPr>
                <w:rFonts w:hint="eastAsia" w:ascii="宋体" w:hAnsi="宋体" w:cs="宋体"/>
                <w:color w:val="000000"/>
                <w:sz w:val="21"/>
                <w:szCs w:val="21"/>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1C514F">
            <w:pPr>
              <w:pStyle w:val="22"/>
              <w:keepNext w:val="0"/>
              <w:keepLines w:val="0"/>
              <w:suppressLineNumbers w:val="0"/>
              <w:spacing w:before="0" w:beforeLines="0" w:beforeAutospacing="0" w:afterLines="0" w:afterAutospacing="0"/>
              <w:ind w:left="0" w:leftChars="0" w:right="0" w:firstLine="0" w:firstLineChars="0"/>
              <w:rPr>
                <w:rFonts w:hint="eastAsia" w:ascii="宋体" w:hAnsi="宋体" w:cs="宋体"/>
                <w:color w:val="000000"/>
                <w:sz w:val="21"/>
                <w:szCs w:val="21"/>
              </w:rPr>
            </w:pPr>
            <w:r>
              <w:rPr>
                <w:rFonts w:hint="eastAsia" w:ascii="宋体" w:hAnsi="宋体" w:cs="宋体"/>
                <w:color w:val="000000"/>
                <w:sz w:val="21"/>
                <w:szCs w:val="21"/>
              </w:rPr>
              <w:t>大写：</w:t>
            </w:r>
          </w:p>
        </w:tc>
      </w:tr>
    </w:tbl>
    <w:p w14:paraId="33376B12">
      <w:pPr>
        <w:pStyle w:val="22"/>
        <w:spacing w:beforeLines="0" w:afterLines="0"/>
        <w:ind w:left="0" w:leftChars="0" w:firstLine="0" w:firstLineChars="0"/>
        <w:rPr>
          <w:rFonts w:hint="eastAsia" w:ascii="宋体" w:hAnsi="宋体"/>
          <w:color w:val="auto"/>
          <w:sz w:val="21"/>
          <w:szCs w:val="21"/>
        </w:rPr>
      </w:pPr>
    </w:p>
    <w:p w14:paraId="45928198">
      <w:pPr>
        <w:spacing w:beforeLines="0" w:afterLines="0"/>
        <w:ind w:right="760" w:firstLine="420" w:firstLineChars="200"/>
        <w:jc w:val="left"/>
        <w:rPr>
          <w:rFonts w:hint="eastAsia" w:ascii="宋体" w:hAnsi="宋体"/>
          <w:color w:val="auto"/>
          <w:sz w:val="21"/>
          <w:szCs w:val="21"/>
        </w:rPr>
      </w:pPr>
      <w:r>
        <w:rPr>
          <w:rFonts w:hint="eastAsia" w:ascii="宋体" w:hAnsi="宋体"/>
          <w:color w:val="auto"/>
          <w:sz w:val="21"/>
          <w:szCs w:val="21"/>
        </w:rPr>
        <w:t>报 价 人：</w:t>
      </w:r>
      <w:r>
        <w:rPr>
          <w:rFonts w:hint="eastAsia" w:ascii="宋体" w:hAnsi="宋体"/>
          <w:color w:val="auto"/>
          <w:sz w:val="21"/>
          <w:szCs w:val="21"/>
          <w:u w:val="single"/>
        </w:rPr>
        <w:t xml:space="preserve">                                </w:t>
      </w:r>
      <w:r>
        <w:rPr>
          <w:rFonts w:hint="eastAsia" w:ascii="宋体" w:hAnsi="宋体"/>
          <w:color w:val="auto"/>
          <w:sz w:val="21"/>
          <w:szCs w:val="21"/>
        </w:rPr>
        <w:t>（盖章 ）</w:t>
      </w:r>
    </w:p>
    <w:p w14:paraId="432804EE">
      <w:pPr>
        <w:spacing w:beforeLines="0" w:afterLines="0"/>
        <w:ind w:right="480" w:firstLine="1470" w:firstLineChars="700"/>
        <w:jc w:val="left"/>
        <w:rPr>
          <w:rFonts w:hint="eastAsia" w:ascii="宋体" w:hAnsi="宋体"/>
          <w:color w:val="auto"/>
          <w:sz w:val="21"/>
          <w:szCs w:val="21"/>
        </w:rPr>
      </w:pPr>
    </w:p>
    <w:p w14:paraId="4961F153">
      <w:pPr>
        <w:spacing w:beforeLines="0" w:afterLines="0"/>
        <w:ind w:right="480" w:firstLine="420" w:firstLineChars="200"/>
        <w:jc w:val="left"/>
        <w:rPr>
          <w:rFonts w:hint="eastAsia" w:ascii="宋体" w:hAnsi="宋体"/>
          <w:color w:val="auto"/>
          <w:sz w:val="21"/>
          <w:szCs w:val="21"/>
        </w:rPr>
      </w:pPr>
      <w:r>
        <w:rPr>
          <w:rFonts w:hint="eastAsia" w:ascii="宋体" w:hAnsi="宋体"/>
          <w:color w:val="auto"/>
          <w:sz w:val="21"/>
          <w:szCs w:val="21"/>
        </w:rPr>
        <w:t>报价人法定代表人或其授权的代理人：</w:t>
      </w:r>
      <w:r>
        <w:rPr>
          <w:rFonts w:hint="eastAsia" w:ascii="宋体" w:hAnsi="宋体"/>
          <w:color w:val="auto"/>
          <w:sz w:val="21"/>
          <w:szCs w:val="21"/>
          <w:u w:val="single"/>
        </w:rPr>
        <w:t xml:space="preserve">                        </w:t>
      </w:r>
      <w:r>
        <w:rPr>
          <w:rFonts w:hint="eastAsia" w:ascii="宋体" w:hAnsi="宋体"/>
          <w:color w:val="auto"/>
          <w:sz w:val="21"/>
          <w:szCs w:val="21"/>
        </w:rPr>
        <w:t>（签字）</w:t>
      </w:r>
    </w:p>
    <w:p w14:paraId="43675488">
      <w:pPr>
        <w:pStyle w:val="22"/>
        <w:spacing w:beforeLines="0" w:afterLines="0"/>
        <w:jc w:val="left"/>
        <w:rPr>
          <w:rFonts w:hint="default"/>
          <w:color w:val="auto"/>
          <w:sz w:val="21"/>
          <w:szCs w:val="22"/>
        </w:rPr>
      </w:pPr>
    </w:p>
    <w:p w14:paraId="7ED86FF2">
      <w:pPr>
        <w:pStyle w:val="22"/>
        <w:spacing w:beforeLines="0" w:afterLines="0"/>
        <w:ind w:left="0" w:leftChars="0" w:firstLine="210" w:firstLineChars="100"/>
        <w:jc w:val="left"/>
        <w:rPr>
          <w:rFonts w:hint="eastAsia"/>
          <w:color w:val="auto"/>
          <w:sz w:val="21"/>
          <w:szCs w:val="22"/>
        </w:rPr>
      </w:pPr>
      <w:r>
        <w:rPr>
          <w:rFonts w:hint="eastAsia"/>
          <w:color w:val="auto"/>
          <w:sz w:val="21"/>
          <w:szCs w:val="22"/>
        </w:rPr>
        <w:t xml:space="preserve"> </w:t>
      </w:r>
      <w:r>
        <w:rPr>
          <w:rFonts w:hint="eastAsia"/>
          <w:color w:val="auto"/>
          <w:sz w:val="21"/>
          <w:szCs w:val="22"/>
          <w:lang w:val="en-US" w:eastAsia="zh-CN"/>
        </w:rPr>
        <w:t xml:space="preserve"> </w:t>
      </w:r>
      <w:r>
        <w:rPr>
          <w:rFonts w:hint="eastAsia"/>
          <w:color w:val="auto"/>
          <w:sz w:val="21"/>
          <w:szCs w:val="22"/>
        </w:rPr>
        <w:t>日    期：    年   月   日</w:t>
      </w:r>
    </w:p>
    <w:p w14:paraId="33428B7F">
      <w:pPr>
        <w:pStyle w:val="21"/>
        <w:spacing w:beforeLines="0" w:afterLines="0"/>
        <w:rPr>
          <w:rFonts w:hint="eastAsia"/>
          <w:sz w:val="21"/>
          <w:szCs w:val="24"/>
        </w:rPr>
      </w:pPr>
    </w:p>
    <w:p w14:paraId="3C1B6C68">
      <w:pPr>
        <w:pStyle w:val="21"/>
        <w:spacing w:beforeLines="0" w:afterLines="0"/>
        <w:rPr>
          <w:rFonts w:hint="eastAsia"/>
          <w:sz w:val="21"/>
          <w:szCs w:val="24"/>
        </w:rPr>
      </w:pPr>
    </w:p>
    <w:p w14:paraId="2AF979F9">
      <w:pPr>
        <w:pStyle w:val="21"/>
        <w:spacing w:beforeLines="0" w:afterLines="0"/>
        <w:rPr>
          <w:rFonts w:hint="eastAsia"/>
          <w:sz w:val="21"/>
          <w:szCs w:val="24"/>
        </w:rPr>
      </w:pPr>
    </w:p>
    <w:p w14:paraId="59487074">
      <w:pPr>
        <w:pStyle w:val="21"/>
        <w:spacing w:beforeLines="0" w:afterLines="0"/>
        <w:rPr>
          <w:rFonts w:hint="eastAsia"/>
          <w:sz w:val="21"/>
          <w:szCs w:val="24"/>
        </w:rPr>
      </w:pPr>
    </w:p>
    <w:p w14:paraId="10FE8300">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1.上述费用包括货物的原材料、生产、包装、运输、保险、卸货叉车费（如有）、人工费、卸车费、利润、税费等相关费用。</w:t>
      </w:r>
    </w:p>
    <w:p w14:paraId="4BC82861">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2.最终结算以实际供货数量为准，送货时附带相关检测报告。</w:t>
      </w:r>
    </w:p>
    <w:p w14:paraId="4F0D8FBF">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铝单板</w:t>
      </w:r>
      <w:r>
        <w:rPr>
          <w:rFonts w:hint="eastAsia" w:ascii="宋体" w:hAnsi="宋体" w:cs="宋体"/>
          <w:b/>
          <w:color w:val="000000"/>
          <w:sz w:val="24"/>
          <w:szCs w:val="24"/>
        </w:rPr>
        <w:t>检测复试费用均由供应商承担，抽检频率和批次按国家、行业标准或甲方要求执行。</w:t>
      </w:r>
    </w:p>
    <w:p w14:paraId="78726E7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铝单板</w:t>
      </w:r>
      <w:r>
        <w:rPr>
          <w:rFonts w:hint="eastAsia" w:ascii="宋体" w:hAnsi="宋体" w:cs="宋体"/>
          <w:color w:val="000000"/>
          <w:sz w:val="24"/>
          <w:szCs w:val="24"/>
        </w:rPr>
        <w:t>须在包装外壁醒目位置及卷材上永久性标示生产厂家、生产批次、品牌标志、规格型号、唯一性可追溯性编码标识（如二维码）等信息。</w:t>
      </w:r>
    </w:p>
    <w:p w14:paraId="0911BF2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铝单板</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铝单板</w:t>
      </w:r>
      <w:r>
        <w:rPr>
          <w:rFonts w:hint="eastAsia" w:ascii="宋体" w:hAnsi="宋体" w:cs="宋体"/>
          <w:color w:val="000000"/>
          <w:sz w:val="24"/>
          <w:szCs w:val="24"/>
        </w:rPr>
        <w:t>采购、进场工作，并承担因送货次数增加而引起的运输成本增加等相应风险。</w:t>
      </w:r>
    </w:p>
    <w:p w14:paraId="5A68B68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铝单板</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铝单板</w:t>
      </w:r>
      <w:r>
        <w:rPr>
          <w:rFonts w:hint="eastAsia" w:ascii="宋体" w:hAnsi="宋体" w:cs="宋体"/>
          <w:color w:val="000000"/>
          <w:sz w:val="24"/>
          <w:szCs w:val="24"/>
        </w:rPr>
        <w:t>质量问题，将视作违约，中标人须赔偿由此造成返工的全部工程建设费用及其他一切损失，同时由采购人追究中标人的违约责任，情节严重的，依法追究相关责任。</w:t>
      </w:r>
    </w:p>
    <w:p w14:paraId="1B7A2E0A">
      <w:pPr>
        <w:pStyle w:val="14"/>
        <w:adjustRightInd w:val="0"/>
        <w:snapToGrid w:val="0"/>
        <w:spacing w:beforeLines="0" w:afterLines="0"/>
        <w:jc w:val="center"/>
        <w:rPr>
          <w:rFonts w:hint="default" w:ascii="Times New Roman" w:hAnsi="Times New Roman"/>
          <w:sz w:val="21"/>
          <w:szCs w:val="20"/>
        </w:rPr>
      </w:pPr>
    </w:p>
    <w:p w14:paraId="5F3BD277">
      <w:pPr>
        <w:spacing w:beforeLines="0" w:afterLines="0"/>
        <w:rPr>
          <w:rFonts w:hint="default" w:ascii="Times New Roman" w:hAnsi="Times New Roman" w:eastAsia="华文中宋"/>
          <w:b/>
          <w:smallCaps/>
          <w:sz w:val="24"/>
          <w:szCs w:val="24"/>
        </w:rPr>
      </w:pPr>
      <w:r>
        <w:rPr>
          <w:rFonts w:hint="default" w:ascii="Times New Roman" w:hAnsi="Times New Roman" w:eastAsia="华文中宋"/>
          <w:b/>
          <w:smallCaps/>
          <w:sz w:val="24"/>
          <w:szCs w:val="24"/>
        </w:rPr>
        <w:br w:type="page"/>
      </w:r>
    </w:p>
    <w:tbl>
      <w:tblPr>
        <w:tblStyle w:val="23"/>
        <w:tblW w:w="51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6"/>
        <w:gridCol w:w="1546"/>
        <w:gridCol w:w="1501"/>
        <w:gridCol w:w="913"/>
        <w:gridCol w:w="1022"/>
        <w:gridCol w:w="965"/>
        <w:gridCol w:w="1747"/>
        <w:gridCol w:w="253"/>
      </w:tblGrid>
      <w:tr w14:paraId="6D23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pct"/>
          <w:trHeight w:val="880" w:hRule="atLeast"/>
        </w:trPr>
        <w:tc>
          <w:tcPr>
            <w:tcW w:w="4855" w:type="pct"/>
            <w:gridSpan w:val="7"/>
            <w:tcBorders>
              <w:top w:val="nil"/>
              <w:left w:val="nil"/>
              <w:bottom w:val="nil"/>
              <w:right w:val="nil"/>
              <w:tl2br w:val="nil"/>
              <w:tr2bl w:val="nil"/>
            </w:tcBorders>
            <w:noWrap w:val="0"/>
            <w:vAlign w:val="top"/>
          </w:tcPr>
          <w:p w14:paraId="24BA475E">
            <w:pPr>
              <w:keepNext w:val="0"/>
              <w:keepLines w:val="0"/>
              <w:suppressLineNumbers w:val="0"/>
              <w:spacing w:before="0" w:beforeAutospacing="0" w:after="0" w:afterAutospacing="0"/>
              <w:ind w:left="0" w:right="0"/>
              <w:jc w:val="center"/>
              <w:rPr>
                <w:rFonts w:hint="eastAsia" w:ascii="宋体" w:hAnsi="宋体"/>
                <w:color w:val="000000"/>
                <w:sz w:val="32"/>
                <w:szCs w:val="24"/>
              </w:rPr>
            </w:pPr>
            <w:r>
              <w:rPr>
                <w:rFonts w:hint="eastAsia" w:ascii="宋体" w:hAnsi="宋体"/>
                <w:b/>
                <w:color w:val="000000"/>
                <w:sz w:val="32"/>
                <w:szCs w:val="24"/>
              </w:rPr>
              <w:t>铝单板</w:t>
            </w:r>
            <w:r>
              <w:rPr>
                <w:rFonts w:hint="eastAsia" w:ascii="宋体" w:hAnsi="宋体"/>
                <w:b/>
                <w:color w:val="000000"/>
                <w:sz w:val="32"/>
                <w:szCs w:val="24"/>
                <w:lang w:val="en-US" w:eastAsia="zh-CN"/>
              </w:rPr>
              <w:t>报价</w:t>
            </w:r>
            <w:r>
              <w:rPr>
                <w:rFonts w:hint="eastAsia" w:ascii="宋体" w:hAnsi="宋体"/>
                <w:b/>
                <w:color w:val="000000"/>
                <w:sz w:val="32"/>
                <w:szCs w:val="24"/>
              </w:rPr>
              <w:t>清单</w:t>
            </w:r>
          </w:p>
        </w:tc>
      </w:tr>
      <w:tr w14:paraId="5FEF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ABB5A0">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序号</w:t>
            </w:r>
          </w:p>
        </w:tc>
        <w:tc>
          <w:tcPr>
            <w:tcW w:w="88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5B45665">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型号</w:t>
            </w:r>
          </w:p>
        </w:tc>
        <w:tc>
          <w:tcPr>
            <w:tcW w:w="85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77E8D9">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单位</w:t>
            </w:r>
          </w:p>
        </w:tc>
        <w:tc>
          <w:tcPr>
            <w:tcW w:w="52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39A3683">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数量</w:t>
            </w:r>
          </w:p>
        </w:tc>
        <w:tc>
          <w:tcPr>
            <w:tcW w:w="58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1005CB1">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单价（元）</w:t>
            </w:r>
          </w:p>
        </w:tc>
        <w:tc>
          <w:tcPr>
            <w:tcW w:w="54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43EA8C8">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小计（元）</w:t>
            </w:r>
          </w:p>
        </w:tc>
        <w:tc>
          <w:tcPr>
            <w:tcW w:w="1139"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E61DA7">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备注</w:t>
            </w:r>
          </w:p>
        </w:tc>
      </w:tr>
      <w:tr w14:paraId="0DE1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70" w:type="pct"/>
            <w:tcBorders>
              <w:top w:val="single" w:color="auto" w:sz="6" w:space="0"/>
              <w:left w:val="single" w:color="auto" w:sz="6" w:space="0"/>
              <w:bottom w:val="single" w:color="auto" w:sz="4" w:space="0"/>
              <w:right w:val="single" w:color="auto" w:sz="6" w:space="0"/>
              <w:tl2br w:val="nil"/>
              <w:tr2bl w:val="nil"/>
            </w:tcBorders>
            <w:noWrap w:val="0"/>
            <w:vAlign w:val="center"/>
          </w:tcPr>
          <w:p w14:paraId="198357B2">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1</w:t>
            </w:r>
          </w:p>
        </w:tc>
        <w:tc>
          <w:tcPr>
            <w:tcW w:w="881" w:type="pct"/>
            <w:tcBorders>
              <w:top w:val="single" w:color="auto" w:sz="6" w:space="0"/>
              <w:left w:val="single" w:color="auto" w:sz="6" w:space="0"/>
              <w:bottom w:val="single" w:color="auto" w:sz="4" w:space="0"/>
              <w:right w:val="single" w:color="auto" w:sz="6" w:space="0"/>
              <w:tl2br w:val="nil"/>
              <w:tr2bl w:val="nil"/>
            </w:tcBorders>
            <w:noWrap w:val="0"/>
            <w:vAlign w:val="center"/>
          </w:tcPr>
          <w:p w14:paraId="6632D4C9">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3.0mm厚氟碳铝单板</w:t>
            </w:r>
          </w:p>
        </w:tc>
        <w:tc>
          <w:tcPr>
            <w:tcW w:w="855" w:type="pct"/>
            <w:tcBorders>
              <w:top w:val="single" w:color="auto" w:sz="6" w:space="0"/>
              <w:left w:val="single" w:color="auto" w:sz="6" w:space="0"/>
              <w:bottom w:val="single" w:color="auto" w:sz="4" w:space="0"/>
              <w:right w:val="single" w:color="auto" w:sz="6" w:space="0"/>
              <w:tl2br w:val="nil"/>
              <w:tr2bl w:val="nil"/>
            </w:tcBorders>
            <w:noWrap w:val="0"/>
            <w:vAlign w:val="center"/>
          </w:tcPr>
          <w:p w14:paraId="2AFF5529">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m2</w:t>
            </w:r>
          </w:p>
        </w:tc>
        <w:tc>
          <w:tcPr>
            <w:tcW w:w="520" w:type="pct"/>
            <w:tcBorders>
              <w:top w:val="single" w:color="auto" w:sz="6" w:space="0"/>
              <w:left w:val="single" w:color="auto" w:sz="6" w:space="0"/>
              <w:bottom w:val="single" w:color="auto" w:sz="4" w:space="0"/>
              <w:right w:val="single" w:color="auto" w:sz="6" w:space="0"/>
              <w:tl2br w:val="nil"/>
              <w:tr2bl w:val="nil"/>
            </w:tcBorders>
            <w:noWrap w:val="0"/>
            <w:vAlign w:val="center"/>
          </w:tcPr>
          <w:p w14:paraId="47341831">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2395</w:t>
            </w:r>
          </w:p>
        </w:tc>
        <w:tc>
          <w:tcPr>
            <w:tcW w:w="582" w:type="pct"/>
            <w:tcBorders>
              <w:top w:val="single" w:color="auto" w:sz="6" w:space="0"/>
              <w:left w:val="single" w:color="auto" w:sz="6" w:space="0"/>
              <w:bottom w:val="single" w:color="auto" w:sz="4" w:space="0"/>
              <w:right w:val="single" w:color="auto" w:sz="6" w:space="0"/>
              <w:tl2br w:val="nil"/>
              <w:tr2bl w:val="nil"/>
            </w:tcBorders>
            <w:noWrap w:val="0"/>
            <w:vAlign w:val="center"/>
          </w:tcPr>
          <w:p w14:paraId="728EEB83">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p>
        </w:tc>
        <w:tc>
          <w:tcPr>
            <w:tcW w:w="549" w:type="pct"/>
            <w:tcBorders>
              <w:top w:val="single" w:color="auto" w:sz="6" w:space="0"/>
              <w:left w:val="single" w:color="auto" w:sz="6" w:space="0"/>
              <w:bottom w:val="single" w:color="auto" w:sz="4" w:space="0"/>
              <w:right w:val="single" w:color="auto" w:sz="6" w:space="0"/>
              <w:tl2br w:val="nil"/>
              <w:tr2bl w:val="nil"/>
            </w:tcBorders>
            <w:noWrap w:val="0"/>
            <w:vAlign w:val="center"/>
          </w:tcPr>
          <w:p w14:paraId="7545A839">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p>
        </w:tc>
        <w:tc>
          <w:tcPr>
            <w:tcW w:w="1139" w:type="pct"/>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77324298">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铝单板图纸厚度与清单不符的，以本清单为准</w:t>
            </w:r>
          </w:p>
        </w:tc>
      </w:tr>
      <w:tr w14:paraId="4294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D34F3D">
            <w:pPr>
              <w:keepNext w:val="0"/>
              <w:keepLines w:val="0"/>
              <w:suppressLineNumbers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合计</w:t>
            </w:r>
          </w:p>
        </w:tc>
        <w:tc>
          <w:tcPr>
            <w:tcW w:w="8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A64023">
            <w:pPr>
              <w:keepNext w:val="0"/>
              <w:keepLines w:val="0"/>
              <w:suppressLineNumbers w:val="0"/>
              <w:spacing w:before="0" w:beforeAutospacing="0" w:after="0" w:afterAutospacing="0"/>
              <w:ind w:left="0" w:right="0"/>
              <w:jc w:val="center"/>
              <w:rPr>
                <w:rFonts w:hint="eastAsia" w:ascii="宋体" w:hAnsi="宋体"/>
                <w:color w:val="000000"/>
                <w:sz w:val="24"/>
                <w:szCs w:val="24"/>
              </w:rPr>
            </w:pPr>
          </w:p>
        </w:tc>
        <w:tc>
          <w:tcPr>
            <w:tcW w:w="85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B4BDBF">
            <w:pPr>
              <w:keepNext w:val="0"/>
              <w:keepLines w:val="0"/>
              <w:suppressLineNumbers w:val="0"/>
              <w:spacing w:before="0" w:beforeAutospacing="0" w:after="0" w:afterAutospacing="0"/>
              <w:ind w:left="0" w:right="0"/>
              <w:jc w:val="center"/>
              <w:rPr>
                <w:rFonts w:hint="eastAsia" w:ascii="宋体" w:hAnsi="宋体"/>
                <w:color w:val="000000"/>
                <w:sz w:val="24"/>
                <w:szCs w:val="24"/>
              </w:rPr>
            </w:pPr>
          </w:p>
        </w:tc>
        <w:tc>
          <w:tcPr>
            <w:tcW w:w="5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F7D93B">
            <w:pPr>
              <w:keepNext w:val="0"/>
              <w:keepLines w:val="0"/>
              <w:suppressLineNumbers w:val="0"/>
              <w:spacing w:before="0" w:beforeAutospacing="0" w:after="0" w:afterAutospacing="0"/>
              <w:ind w:left="0" w:right="0"/>
              <w:jc w:val="center"/>
              <w:rPr>
                <w:rFonts w:hint="eastAsia" w:ascii="宋体" w:hAnsi="宋体"/>
                <w:color w:val="000000"/>
                <w:sz w:val="24"/>
                <w:szCs w:val="24"/>
              </w:rPr>
            </w:pPr>
          </w:p>
        </w:tc>
        <w:tc>
          <w:tcPr>
            <w:tcW w:w="5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EF065">
            <w:pPr>
              <w:keepNext w:val="0"/>
              <w:keepLines w:val="0"/>
              <w:suppressLineNumbers w:val="0"/>
              <w:spacing w:before="0" w:beforeAutospacing="0" w:after="0" w:afterAutospacing="0"/>
              <w:ind w:left="0" w:right="0"/>
              <w:jc w:val="center"/>
              <w:rPr>
                <w:rFonts w:hint="eastAsia" w:ascii="宋体" w:hAnsi="宋体"/>
                <w:color w:val="000000"/>
                <w:sz w:val="24"/>
                <w:szCs w:val="24"/>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EFEA75">
            <w:pPr>
              <w:keepNext w:val="0"/>
              <w:keepLines w:val="0"/>
              <w:suppressLineNumbers w:val="0"/>
              <w:spacing w:before="0" w:beforeAutospacing="0" w:after="0" w:afterAutospacing="0"/>
              <w:ind w:left="0" w:right="0"/>
              <w:jc w:val="center"/>
              <w:rPr>
                <w:rFonts w:hint="eastAsia" w:ascii="宋体" w:hAnsi="宋体"/>
                <w:color w:val="000000"/>
                <w:sz w:val="24"/>
                <w:szCs w:val="24"/>
              </w:rPr>
            </w:pPr>
          </w:p>
        </w:tc>
        <w:tc>
          <w:tcPr>
            <w:tcW w:w="113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78DF07">
            <w:pPr>
              <w:keepNext w:val="0"/>
              <w:keepLines w:val="0"/>
              <w:suppressLineNumbers w:val="0"/>
              <w:spacing w:before="0" w:beforeAutospacing="0" w:after="0" w:afterAutospacing="0"/>
              <w:ind w:left="0" w:right="0"/>
              <w:jc w:val="center"/>
              <w:rPr>
                <w:rFonts w:hint="eastAsia" w:ascii="宋体" w:hAnsi="宋体"/>
                <w:color w:val="000000"/>
                <w:sz w:val="24"/>
                <w:szCs w:val="24"/>
              </w:rPr>
            </w:pPr>
          </w:p>
        </w:tc>
      </w:tr>
      <w:tr w14:paraId="1C4B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6" w:space="0"/>
              <w:bottom w:val="single" w:color="auto" w:sz="6" w:space="0"/>
              <w:right w:val="single" w:color="auto" w:sz="6" w:space="0"/>
              <w:tl2br w:val="nil"/>
              <w:tr2bl w:val="nil"/>
            </w:tcBorders>
            <w:noWrap w:val="0"/>
            <w:vAlign w:val="center"/>
          </w:tcPr>
          <w:p w14:paraId="3626DA30">
            <w:pPr>
              <w:keepNext w:val="0"/>
              <w:keepLines w:val="0"/>
              <w:suppressLineNumbers w:val="0"/>
              <w:spacing w:before="0" w:beforeAutospacing="0" w:after="0" w:afterAutospacing="0"/>
              <w:ind w:left="0" w:right="0"/>
              <w:rPr>
                <w:rFonts w:hint="eastAsia" w:ascii="宋体" w:hAnsi="宋体"/>
                <w:color w:val="000000"/>
                <w:sz w:val="24"/>
                <w:szCs w:val="24"/>
              </w:rPr>
            </w:pPr>
            <w:r>
              <w:rPr>
                <w:rFonts w:hint="eastAsia" w:ascii="宋体" w:hAnsi="宋体"/>
                <w:color w:val="000000"/>
                <w:sz w:val="24"/>
                <w:szCs w:val="24"/>
              </w:rPr>
              <w:t>供货地点：包括但不限于楚店收费站、蒙城东收费站、蒙城北收费站、岳坊收费站。</w:t>
            </w:r>
          </w:p>
        </w:tc>
      </w:tr>
    </w:tbl>
    <w:p w14:paraId="7CF67316">
      <w:pPr>
        <w:pStyle w:val="2"/>
        <w:rPr>
          <w:rFonts w:hint="default" w:ascii="Times New Roman" w:hAnsi="Times New Roman" w:eastAsia="华文中宋"/>
          <w:b/>
          <w:smallCaps/>
          <w:sz w:val="24"/>
          <w:szCs w:val="24"/>
        </w:rPr>
      </w:pPr>
    </w:p>
    <w:p w14:paraId="4D492169">
      <w:pPr>
        <w:rPr>
          <w:rFonts w:hint="default" w:ascii="Times New Roman" w:hAnsi="Times New Roman" w:eastAsia="华文中宋"/>
          <w:b/>
          <w:smallCaps/>
          <w:sz w:val="24"/>
          <w:szCs w:val="24"/>
        </w:rPr>
      </w:pPr>
    </w:p>
    <w:p w14:paraId="63DB0AAA">
      <w:pPr>
        <w:pStyle w:val="2"/>
        <w:rPr>
          <w:rFonts w:hint="default" w:ascii="Times New Roman" w:hAnsi="Times New Roman" w:eastAsia="华文中宋"/>
          <w:b/>
          <w:smallCaps/>
          <w:sz w:val="24"/>
          <w:szCs w:val="24"/>
        </w:rPr>
      </w:pPr>
    </w:p>
    <w:p w14:paraId="5D756B02">
      <w:pPr>
        <w:rPr>
          <w:rFonts w:hint="default" w:ascii="Times New Roman" w:hAnsi="Times New Roman" w:eastAsia="华文中宋"/>
          <w:b/>
          <w:smallCaps/>
          <w:sz w:val="24"/>
          <w:szCs w:val="24"/>
        </w:rPr>
      </w:pPr>
    </w:p>
    <w:p w14:paraId="04B98DB3">
      <w:pPr>
        <w:pStyle w:val="2"/>
        <w:rPr>
          <w:rFonts w:hint="default" w:ascii="Times New Roman" w:hAnsi="Times New Roman" w:eastAsia="华文中宋"/>
          <w:b/>
          <w:smallCaps/>
          <w:sz w:val="24"/>
          <w:szCs w:val="24"/>
        </w:rPr>
      </w:pPr>
    </w:p>
    <w:p w14:paraId="467501F5">
      <w:pPr>
        <w:rPr>
          <w:rFonts w:hint="default" w:ascii="Times New Roman" w:hAnsi="Times New Roman" w:eastAsia="华文中宋"/>
          <w:b/>
          <w:smallCaps/>
          <w:sz w:val="24"/>
          <w:szCs w:val="24"/>
        </w:rPr>
      </w:pPr>
    </w:p>
    <w:p w14:paraId="566A3E59">
      <w:pPr>
        <w:pStyle w:val="2"/>
        <w:rPr>
          <w:rFonts w:hint="default" w:ascii="Times New Roman" w:hAnsi="Times New Roman" w:eastAsia="华文中宋"/>
          <w:b/>
          <w:smallCaps/>
          <w:sz w:val="24"/>
          <w:szCs w:val="24"/>
        </w:rPr>
      </w:pPr>
    </w:p>
    <w:p w14:paraId="5CA58883">
      <w:pPr>
        <w:rPr>
          <w:rFonts w:hint="default"/>
        </w:rPr>
      </w:pPr>
    </w:p>
    <w:p w14:paraId="3E10C86F">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55AE459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53FEACAE">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2AD74B24">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3323CD4F">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163E7EA6">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450B5226">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25107B2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3B982F53">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7BF03721">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1F2D1DF0">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60A54D65">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41EF365B">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3749F93D">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3CFD1113">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366BED87">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74CF3CAA">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华文中宋" w:hAnsi="华文中宋" w:eastAsia="华文中宋" w:cs="华文中宋"/>
          <w:b/>
          <w:bCs w:val="0"/>
          <w:smallCaps/>
          <w:kern w:val="2"/>
          <w:sz w:val="24"/>
          <w:szCs w:val="24"/>
          <w:lang w:val="en-US" w:eastAsia="zh-CN" w:bidi="ar"/>
        </w:rPr>
      </w:pPr>
    </w:p>
    <w:p w14:paraId="246643E7">
      <w:pPr>
        <w:pStyle w:val="19"/>
        <w:keepNext w:val="0"/>
        <w:keepLines w:val="0"/>
        <w:widowControl w:val="0"/>
        <w:suppressLineNumbers w:val="0"/>
        <w:adjustRightInd w:val="0"/>
        <w:snapToGrid w:val="0"/>
        <w:spacing w:before="0" w:beforeAutospacing="0" w:after="0" w:afterAutospacing="0"/>
        <w:ind w:left="0" w:right="0"/>
        <w:jc w:val="center"/>
        <w:outlineLvl w:val="1"/>
        <w:rPr>
          <w:rFonts w:hint="eastAsia" w:ascii="黑体" w:hAnsi="黑体" w:eastAsia="黑体" w:cs="黑体"/>
          <w:b w:val="0"/>
          <w:bCs/>
          <w:kern w:val="2"/>
          <w:sz w:val="28"/>
          <w:szCs w:val="28"/>
        </w:rPr>
      </w:pPr>
      <w:r>
        <w:rPr>
          <w:rFonts w:hint="eastAsia" w:ascii="黑体" w:hAnsi="黑体" w:eastAsia="黑体" w:cs="黑体"/>
          <w:b w:val="0"/>
          <w:bCs/>
          <w:smallCaps/>
          <w:kern w:val="2"/>
          <w:sz w:val="28"/>
          <w:szCs w:val="28"/>
          <w:lang w:val="en-US" w:eastAsia="zh-CN" w:bidi="ar"/>
        </w:rPr>
        <w:t>三、响应</w:t>
      </w:r>
      <w:r>
        <w:rPr>
          <w:rFonts w:hint="eastAsia" w:ascii="黑体" w:hAnsi="黑体" w:eastAsia="黑体" w:cs="黑体"/>
          <w:b w:val="0"/>
          <w:bCs/>
          <w:kern w:val="2"/>
          <w:sz w:val="28"/>
          <w:szCs w:val="28"/>
          <w:lang w:val="en-US" w:eastAsia="zh-CN" w:bidi="ar"/>
        </w:rPr>
        <w:t>报价需要说明的其他资料</w:t>
      </w:r>
    </w:p>
    <w:p w14:paraId="78408F1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2A9F3284">
      <w:pPr>
        <w:keepNext w:val="0"/>
        <w:keepLines w:val="0"/>
        <w:widowControl w:val="0"/>
        <w:suppressLineNumbers w:val="0"/>
        <w:adjustRightInd w:val="0"/>
        <w:snapToGrid w:val="0"/>
        <w:spacing w:before="0" w:beforeAutospacing="0" w:after="0" w:afterAutospacing="0"/>
        <w:ind w:left="0" w:right="0" w:firstLine="480" w:firstLineChars="20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1E23FC84">
      <w:pPr>
        <w:pStyle w:val="19"/>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p>
    <w:p w14:paraId="18C456C4">
      <w:pPr>
        <w:spacing w:line="360" w:lineRule="auto"/>
        <w:ind w:firstLine="480" w:firstLineChars="200"/>
        <w:rPr>
          <w:rFonts w:hint="eastAsia" w:ascii="宋体" w:hAnsi="宋体" w:cs="宋体" w:eastAsiaTheme="minorEastAsia"/>
          <w:bCs/>
          <w:sz w:val="24"/>
          <w:szCs w:val="2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2484">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88FD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E88FD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1532">
    <w:pPr>
      <w:pStyle w:val="15"/>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958B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F958B6">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B6AC162">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B8FF">
    <w:pPr>
      <w:pStyle w:val="1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AC574">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2AC574">
                    <w:pPr>
                      <w:pStyle w:val="15"/>
                    </w:pPr>
                    <w:r>
                      <w:fldChar w:fldCharType="begin"/>
                    </w:r>
                    <w:r>
                      <w:instrText xml:space="preserve"> PAGE  \* MERGEFORMAT </w:instrText>
                    </w:r>
                    <w:r>
                      <w:fldChar w:fldCharType="separate"/>
                    </w:r>
                    <w:r>
                      <w:t>3</w:t>
                    </w:r>
                    <w:r>
                      <w:fldChar w:fldCharType="end"/>
                    </w:r>
                  </w:p>
                </w:txbxContent>
              </v:textbox>
            </v:shape>
          </w:pict>
        </mc:Fallback>
      </mc:AlternateContent>
    </w:r>
  </w:p>
  <w:p w14:paraId="093BE7DE">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47CA">
    <w:pPr>
      <w:pStyle w:val="15"/>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3845" cy="15494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283845" cy="154940"/>
                      </a:xfrm>
                      <a:prstGeom prst="rect">
                        <a:avLst/>
                      </a:prstGeom>
                      <a:noFill/>
                      <a:ln w="6350">
                        <a:noFill/>
                      </a:ln>
                    </wps:spPr>
                    <wps:txbx>
                      <w:txbxContent>
                        <w:p w14:paraId="18DAD6C0">
                          <w:pPr>
                            <w:pStyle w:val="15"/>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16</w:t>
                          </w:r>
                          <w:r>
                            <w:rPr>
                              <w:rFonts w:hint="default"/>
                              <w:sz w:val="18"/>
                              <w:szCs w:val="18"/>
                            </w:rPr>
                            <w:fldChar w:fldCharType="end"/>
                          </w:r>
                        </w:p>
                      </w:txbxContent>
                    </wps:txbx>
                    <wps:bodyPr vert="horz" wrap="square" lIns="0" tIns="0" rIns="0" bIns="0" anchor="t" anchorCtr="0" upright="1">
                      <a:noAutofit/>
                    </wps:bodyPr>
                  </wps:wsp>
                </a:graphicData>
              </a:graphic>
            </wp:anchor>
          </w:drawing>
        </mc:Choice>
        <mc:Fallback>
          <w:pict>
            <v:shape id="文本框 20" o:spid="_x0000_s1026" o:spt="202" type="#_x0000_t202" style="position:absolute;left:0pt;margin-top:0pt;height:12.2pt;width:22.35pt;mso-position-horizontal:center;mso-position-horizontal-relative:margin;z-index:251659264;mso-width-relative:page;mso-height-relative:page;" filled="f" stroked="f" coordsize="21600,21600" o:gfxdata="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uO6Z&#10;0wAAAAMBAAAPAAAAAAAAAAEAIAAAACIAAABkcnMvZG93bnJldi54bWxQSwECFAAUAAAACACHTuJA&#10;ArotUu0BAADIAwAADgAAAAAAAAABACAAAAAiAQAAZHJzL2Uyb0RvYy54bWxQSwUGAAAAAAYABgBZ&#10;AQAAgQUAAAAA&#10;">
              <v:fill on="f" focussize="0,0"/>
              <v:stroke on="f" weight="0.5pt"/>
              <v:imagedata o:title=""/>
              <o:lock v:ext="edit" aspectratio="f"/>
              <v:textbox inset="0mm,0mm,0mm,0mm">
                <w:txbxContent>
                  <w:p w14:paraId="18DAD6C0">
                    <w:pPr>
                      <w:pStyle w:val="15"/>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16</w:t>
                    </w:r>
                    <w:r>
                      <w:rPr>
                        <w:rFonts w:hint="default"/>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CEE2">
    <w:pPr>
      <w:pStyle w:val="10"/>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F9FAD3F3"/>
    <w:multiLevelType w:val="multilevel"/>
    <w:tmpl w:val="F9FAD3F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2E95D47B"/>
    <w:multiLevelType w:val="multilevel"/>
    <w:tmpl w:val="2E95D47B"/>
    <w:lvl w:ilvl="0" w:tentative="0">
      <w:start w:val="1"/>
      <w:numFmt w:val="decimal"/>
      <w:pStyle w:val="4"/>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ZjY4NmVlYjljNTAxY2NhOTE0OGE1NDhhZDI0N2YifQ=="/>
  </w:docVars>
  <w:rsids>
    <w:rsidRoot w:val="00172A27"/>
    <w:rsid w:val="0022317B"/>
    <w:rsid w:val="00302DB5"/>
    <w:rsid w:val="00302F3A"/>
    <w:rsid w:val="005607D6"/>
    <w:rsid w:val="00653222"/>
    <w:rsid w:val="00691F7C"/>
    <w:rsid w:val="00724BD4"/>
    <w:rsid w:val="007C6E94"/>
    <w:rsid w:val="00BB673D"/>
    <w:rsid w:val="00E8570D"/>
    <w:rsid w:val="014A4AD7"/>
    <w:rsid w:val="01662343"/>
    <w:rsid w:val="023E3C6A"/>
    <w:rsid w:val="028D5673"/>
    <w:rsid w:val="02D346A3"/>
    <w:rsid w:val="033A1DE9"/>
    <w:rsid w:val="038720C2"/>
    <w:rsid w:val="038863C7"/>
    <w:rsid w:val="03A9557F"/>
    <w:rsid w:val="04701D1E"/>
    <w:rsid w:val="04D921EE"/>
    <w:rsid w:val="04E034BC"/>
    <w:rsid w:val="05F94BA8"/>
    <w:rsid w:val="06341F34"/>
    <w:rsid w:val="068727A0"/>
    <w:rsid w:val="07063EDC"/>
    <w:rsid w:val="073A5458"/>
    <w:rsid w:val="07584505"/>
    <w:rsid w:val="076958CF"/>
    <w:rsid w:val="087F780C"/>
    <w:rsid w:val="09210464"/>
    <w:rsid w:val="09D50CE7"/>
    <w:rsid w:val="09DD1D74"/>
    <w:rsid w:val="0A2E7496"/>
    <w:rsid w:val="0A466107"/>
    <w:rsid w:val="0A7005A2"/>
    <w:rsid w:val="0A941F2B"/>
    <w:rsid w:val="0B2029E6"/>
    <w:rsid w:val="0BDD422F"/>
    <w:rsid w:val="0CB04615"/>
    <w:rsid w:val="0D190BED"/>
    <w:rsid w:val="0DBD0BDC"/>
    <w:rsid w:val="0DDA6EBC"/>
    <w:rsid w:val="0DE02F17"/>
    <w:rsid w:val="0EBA46A3"/>
    <w:rsid w:val="0EBB2DAD"/>
    <w:rsid w:val="0F4277E5"/>
    <w:rsid w:val="0F6F4854"/>
    <w:rsid w:val="0F9F0794"/>
    <w:rsid w:val="0FBE1FCA"/>
    <w:rsid w:val="103E486A"/>
    <w:rsid w:val="106D5B52"/>
    <w:rsid w:val="1090350E"/>
    <w:rsid w:val="10944070"/>
    <w:rsid w:val="10A6372F"/>
    <w:rsid w:val="10DA535D"/>
    <w:rsid w:val="110D2AFF"/>
    <w:rsid w:val="11DF30C9"/>
    <w:rsid w:val="12422526"/>
    <w:rsid w:val="129325F3"/>
    <w:rsid w:val="12CA1FCB"/>
    <w:rsid w:val="12D22D26"/>
    <w:rsid w:val="12FA3B2F"/>
    <w:rsid w:val="13E11194"/>
    <w:rsid w:val="14027543"/>
    <w:rsid w:val="140548F4"/>
    <w:rsid w:val="14464682"/>
    <w:rsid w:val="144A391D"/>
    <w:rsid w:val="15133F2C"/>
    <w:rsid w:val="15747FCD"/>
    <w:rsid w:val="15F96865"/>
    <w:rsid w:val="1611702A"/>
    <w:rsid w:val="163D1F3A"/>
    <w:rsid w:val="17716EB9"/>
    <w:rsid w:val="17936E30"/>
    <w:rsid w:val="17FC3132"/>
    <w:rsid w:val="188C4113"/>
    <w:rsid w:val="19061192"/>
    <w:rsid w:val="191A46EE"/>
    <w:rsid w:val="194F7DBB"/>
    <w:rsid w:val="19647370"/>
    <w:rsid w:val="19DE1C05"/>
    <w:rsid w:val="1A3C6E09"/>
    <w:rsid w:val="1A657CD8"/>
    <w:rsid w:val="1AA97D25"/>
    <w:rsid w:val="1B313D78"/>
    <w:rsid w:val="1B87260E"/>
    <w:rsid w:val="1B9E6CFF"/>
    <w:rsid w:val="1BD45299"/>
    <w:rsid w:val="1BDC7061"/>
    <w:rsid w:val="1C0C5403"/>
    <w:rsid w:val="1C511068"/>
    <w:rsid w:val="1C7A46C5"/>
    <w:rsid w:val="1CD07137"/>
    <w:rsid w:val="1CF12CD2"/>
    <w:rsid w:val="1D3527FB"/>
    <w:rsid w:val="1D3772E3"/>
    <w:rsid w:val="1D3F5364"/>
    <w:rsid w:val="1D9664E5"/>
    <w:rsid w:val="1D9C6C71"/>
    <w:rsid w:val="1DD02C25"/>
    <w:rsid w:val="1E7E7378"/>
    <w:rsid w:val="1EC93137"/>
    <w:rsid w:val="1F026649"/>
    <w:rsid w:val="1F93095F"/>
    <w:rsid w:val="1FB449F5"/>
    <w:rsid w:val="1FC01B05"/>
    <w:rsid w:val="1FCE5A3B"/>
    <w:rsid w:val="20220D88"/>
    <w:rsid w:val="202D724A"/>
    <w:rsid w:val="20C3052D"/>
    <w:rsid w:val="20CE712B"/>
    <w:rsid w:val="20E701EC"/>
    <w:rsid w:val="2211172D"/>
    <w:rsid w:val="22806203"/>
    <w:rsid w:val="22A243CB"/>
    <w:rsid w:val="23552482"/>
    <w:rsid w:val="23610B8C"/>
    <w:rsid w:val="236E713A"/>
    <w:rsid w:val="241D716E"/>
    <w:rsid w:val="244A6AC8"/>
    <w:rsid w:val="248751A0"/>
    <w:rsid w:val="24A7216D"/>
    <w:rsid w:val="24B95CA2"/>
    <w:rsid w:val="2613091A"/>
    <w:rsid w:val="265909F3"/>
    <w:rsid w:val="27621A0B"/>
    <w:rsid w:val="279E7B84"/>
    <w:rsid w:val="27B103DE"/>
    <w:rsid w:val="27DE38B4"/>
    <w:rsid w:val="282F2445"/>
    <w:rsid w:val="285445B2"/>
    <w:rsid w:val="28D24D9C"/>
    <w:rsid w:val="28FE7045"/>
    <w:rsid w:val="2941798C"/>
    <w:rsid w:val="294C5129"/>
    <w:rsid w:val="295C70D0"/>
    <w:rsid w:val="29661399"/>
    <w:rsid w:val="29AA0009"/>
    <w:rsid w:val="2A085E7C"/>
    <w:rsid w:val="2A2800E1"/>
    <w:rsid w:val="2A8F70B0"/>
    <w:rsid w:val="2A926F8A"/>
    <w:rsid w:val="2ABD4D9D"/>
    <w:rsid w:val="2AE43776"/>
    <w:rsid w:val="2B1D5459"/>
    <w:rsid w:val="2B274C40"/>
    <w:rsid w:val="2BA44556"/>
    <w:rsid w:val="2CC548F1"/>
    <w:rsid w:val="2CE63732"/>
    <w:rsid w:val="2D141CF6"/>
    <w:rsid w:val="2D984126"/>
    <w:rsid w:val="2E0A4375"/>
    <w:rsid w:val="2E2A3B5A"/>
    <w:rsid w:val="2E572B9D"/>
    <w:rsid w:val="2E6740D2"/>
    <w:rsid w:val="2ED8288A"/>
    <w:rsid w:val="300246FB"/>
    <w:rsid w:val="30793AE8"/>
    <w:rsid w:val="3082583C"/>
    <w:rsid w:val="3140197F"/>
    <w:rsid w:val="319B3695"/>
    <w:rsid w:val="322D5429"/>
    <w:rsid w:val="32332253"/>
    <w:rsid w:val="324271A8"/>
    <w:rsid w:val="333F226C"/>
    <w:rsid w:val="33557238"/>
    <w:rsid w:val="33A12A69"/>
    <w:rsid w:val="33C26030"/>
    <w:rsid w:val="35201A23"/>
    <w:rsid w:val="35843E04"/>
    <w:rsid w:val="361938E0"/>
    <w:rsid w:val="36C144C3"/>
    <w:rsid w:val="38123949"/>
    <w:rsid w:val="38894DE3"/>
    <w:rsid w:val="388C7CC2"/>
    <w:rsid w:val="38B92676"/>
    <w:rsid w:val="390414E4"/>
    <w:rsid w:val="39D25EB8"/>
    <w:rsid w:val="39F257E0"/>
    <w:rsid w:val="3AAD339E"/>
    <w:rsid w:val="3B096510"/>
    <w:rsid w:val="3B3D5401"/>
    <w:rsid w:val="3B414529"/>
    <w:rsid w:val="3B47240E"/>
    <w:rsid w:val="3B7C2F21"/>
    <w:rsid w:val="3B8A41D3"/>
    <w:rsid w:val="3BC00DC4"/>
    <w:rsid w:val="3C004FC4"/>
    <w:rsid w:val="3C651D50"/>
    <w:rsid w:val="3CF7310E"/>
    <w:rsid w:val="3D075683"/>
    <w:rsid w:val="3D4A5933"/>
    <w:rsid w:val="3DBF3C2B"/>
    <w:rsid w:val="3DF36DEA"/>
    <w:rsid w:val="3E103B9E"/>
    <w:rsid w:val="3E2829E9"/>
    <w:rsid w:val="3E5113D8"/>
    <w:rsid w:val="3FA532F5"/>
    <w:rsid w:val="3FB452E6"/>
    <w:rsid w:val="3FF744E4"/>
    <w:rsid w:val="4033445D"/>
    <w:rsid w:val="403D54CD"/>
    <w:rsid w:val="408028ED"/>
    <w:rsid w:val="41212AAF"/>
    <w:rsid w:val="4178455B"/>
    <w:rsid w:val="41883EA9"/>
    <w:rsid w:val="41B873F1"/>
    <w:rsid w:val="41BB6E00"/>
    <w:rsid w:val="41CE6B33"/>
    <w:rsid w:val="41CF3C5E"/>
    <w:rsid w:val="41FB71FC"/>
    <w:rsid w:val="4269619D"/>
    <w:rsid w:val="426A68F1"/>
    <w:rsid w:val="426B29F2"/>
    <w:rsid w:val="42B06238"/>
    <w:rsid w:val="42BC698B"/>
    <w:rsid w:val="42ED38B0"/>
    <w:rsid w:val="44623B29"/>
    <w:rsid w:val="44CB7E92"/>
    <w:rsid w:val="44D53D34"/>
    <w:rsid w:val="44F47A82"/>
    <w:rsid w:val="45941E41"/>
    <w:rsid w:val="45AD4A31"/>
    <w:rsid w:val="45E82159"/>
    <w:rsid w:val="460C19D8"/>
    <w:rsid w:val="46607F75"/>
    <w:rsid w:val="46767799"/>
    <w:rsid w:val="46BB0004"/>
    <w:rsid w:val="474B4782"/>
    <w:rsid w:val="475036EC"/>
    <w:rsid w:val="476304E5"/>
    <w:rsid w:val="47B6609F"/>
    <w:rsid w:val="47FC7A2A"/>
    <w:rsid w:val="48407E8B"/>
    <w:rsid w:val="48594C7C"/>
    <w:rsid w:val="48941C0A"/>
    <w:rsid w:val="48ED2394"/>
    <w:rsid w:val="48F03833"/>
    <w:rsid w:val="4A304D72"/>
    <w:rsid w:val="4A3412FF"/>
    <w:rsid w:val="4AD72CCC"/>
    <w:rsid w:val="4ADA08DD"/>
    <w:rsid w:val="4B302190"/>
    <w:rsid w:val="4B566978"/>
    <w:rsid w:val="4B5D4A84"/>
    <w:rsid w:val="4B646BB7"/>
    <w:rsid w:val="4BD8030B"/>
    <w:rsid w:val="4C0D05F0"/>
    <w:rsid w:val="4C312198"/>
    <w:rsid w:val="4C6063F0"/>
    <w:rsid w:val="4D0D73CA"/>
    <w:rsid w:val="4D237C5B"/>
    <w:rsid w:val="4D396704"/>
    <w:rsid w:val="4DAB5F7A"/>
    <w:rsid w:val="4DAE1114"/>
    <w:rsid w:val="4DB33731"/>
    <w:rsid w:val="4DB34E9F"/>
    <w:rsid w:val="4E200716"/>
    <w:rsid w:val="4EA87052"/>
    <w:rsid w:val="4EA873F9"/>
    <w:rsid w:val="4F0478A8"/>
    <w:rsid w:val="4F570614"/>
    <w:rsid w:val="5023629C"/>
    <w:rsid w:val="5051384E"/>
    <w:rsid w:val="50932863"/>
    <w:rsid w:val="50C64757"/>
    <w:rsid w:val="50D65570"/>
    <w:rsid w:val="51801680"/>
    <w:rsid w:val="523302EC"/>
    <w:rsid w:val="528B597C"/>
    <w:rsid w:val="53434540"/>
    <w:rsid w:val="558244DE"/>
    <w:rsid w:val="55945546"/>
    <w:rsid w:val="55CE5FAF"/>
    <w:rsid w:val="568D4A8B"/>
    <w:rsid w:val="5765363E"/>
    <w:rsid w:val="5787376C"/>
    <w:rsid w:val="57AC6A99"/>
    <w:rsid w:val="58340631"/>
    <w:rsid w:val="588621CE"/>
    <w:rsid w:val="58AC03AC"/>
    <w:rsid w:val="58B3037A"/>
    <w:rsid w:val="598F3C15"/>
    <w:rsid w:val="59B971C3"/>
    <w:rsid w:val="5A1256BA"/>
    <w:rsid w:val="5A3A0D9E"/>
    <w:rsid w:val="5AB51CCA"/>
    <w:rsid w:val="5AB53F94"/>
    <w:rsid w:val="5AB57322"/>
    <w:rsid w:val="5BC0596D"/>
    <w:rsid w:val="5BE5635E"/>
    <w:rsid w:val="5BF03F10"/>
    <w:rsid w:val="5C03587B"/>
    <w:rsid w:val="5C4805D9"/>
    <w:rsid w:val="5C924AC5"/>
    <w:rsid w:val="5CFA61FE"/>
    <w:rsid w:val="5DA26946"/>
    <w:rsid w:val="5DA53F1B"/>
    <w:rsid w:val="5DA763B0"/>
    <w:rsid w:val="5DC63FF9"/>
    <w:rsid w:val="5FC627A0"/>
    <w:rsid w:val="5FD076A0"/>
    <w:rsid w:val="6028345A"/>
    <w:rsid w:val="60AE3960"/>
    <w:rsid w:val="60B92304"/>
    <w:rsid w:val="60CC0666"/>
    <w:rsid w:val="6157313D"/>
    <w:rsid w:val="61DA4AD9"/>
    <w:rsid w:val="629D4803"/>
    <w:rsid w:val="62AE498D"/>
    <w:rsid w:val="63167544"/>
    <w:rsid w:val="63B44CB8"/>
    <w:rsid w:val="63B47756"/>
    <w:rsid w:val="63D57455"/>
    <w:rsid w:val="63F04ADA"/>
    <w:rsid w:val="63FF44D2"/>
    <w:rsid w:val="642A1B86"/>
    <w:rsid w:val="644B5969"/>
    <w:rsid w:val="64A55079"/>
    <w:rsid w:val="64AB0CD1"/>
    <w:rsid w:val="64D84E1A"/>
    <w:rsid w:val="65675ED4"/>
    <w:rsid w:val="66847731"/>
    <w:rsid w:val="67346B89"/>
    <w:rsid w:val="676E5CC7"/>
    <w:rsid w:val="67E14BAB"/>
    <w:rsid w:val="67EE0AE5"/>
    <w:rsid w:val="67F71E56"/>
    <w:rsid w:val="684C44B3"/>
    <w:rsid w:val="68880F3A"/>
    <w:rsid w:val="68B57E21"/>
    <w:rsid w:val="690D2AFD"/>
    <w:rsid w:val="690F1726"/>
    <w:rsid w:val="69965CAB"/>
    <w:rsid w:val="6A2D5CB0"/>
    <w:rsid w:val="6A903B76"/>
    <w:rsid w:val="6AF83B5E"/>
    <w:rsid w:val="6B651B9E"/>
    <w:rsid w:val="6B833A0E"/>
    <w:rsid w:val="6BB90159"/>
    <w:rsid w:val="6C031C78"/>
    <w:rsid w:val="6C111246"/>
    <w:rsid w:val="6C124248"/>
    <w:rsid w:val="6C3033B9"/>
    <w:rsid w:val="6C5B268C"/>
    <w:rsid w:val="6C6B059F"/>
    <w:rsid w:val="6CA00B62"/>
    <w:rsid w:val="6CFE27E3"/>
    <w:rsid w:val="6D274D94"/>
    <w:rsid w:val="6D955447"/>
    <w:rsid w:val="6DD01AB0"/>
    <w:rsid w:val="6DEB139F"/>
    <w:rsid w:val="6E145623"/>
    <w:rsid w:val="6E204FD6"/>
    <w:rsid w:val="6E367DF8"/>
    <w:rsid w:val="6E596222"/>
    <w:rsid w:val="6E8B3FD1"/>
    <w:rsid w:val="6E9D5013"/>
    <w:rsid w:val="6EE437CE"/>
    <w:rsid w:val="6F4D02A4"/>
    <w:rsid w:val="6FDB7D0C"/>
    <w:rsid w:val="706B3710"/>
    <w:rsid w:val="70784F6A"/>
    <w:rsid w:val="708C3E73"/>
    <w:rsid w:val="70A66401"/>
    <w:rsid w:val="70B2470E"/>
    <w:rsid w:val="71943263"/>
    <w:rsid w:val="71B80224"/>
    <w:rsid w:val="720B21A0"/>
    <w:rsid w:val="725D01F5"/>
    <w:rsid w:val="72775B5D"/>
    <w:rsid w:val="72952D73"/>
    <w:rsid w:val="72E163D5"/>
    <w:rsid w:val="730651BF"/>
    <w:rsid w:val="73691968"/>
    <w:rsid w:val="73DB0AB8"/>
    <w:rsid w:val="751540E3"/>
    <w:rsid w:val="757762DF"/>
    <w:rsid w:val="75801A75"/>
    <w:rsid w:val="75C5557C"/>
    <w:rsid w:val="75ED362A"/>
    <w:rsid w:val="76085468"/>
    <w:rsid w:val="761838D9"/>
    <w:rsid w:val="76256D4F"/>
    <w:rsid w:val="764861AD"/>
    <w:rsid w:val="76C43A85"/>
    <w:rsid w:val="77154C42"/>
    <w:rsid w:val="772B58B2"/>
    <w:rsid w:val="77822AD2"/>
    <w:rsid w:val="779C364E"/>
    <w:rsid w:val="7846297D"/>
    <w:rsid w:val="788D434B"/>
    <w:rsid w:val="79232FCD"/>
    <w:rsid w:val="79487052"/>
    <w:rsid w:val="79D41C26"/>
    <w:rsid w:val="79E06FD9"/>
    <w:rsid w:val="7A0E325C"/>
    <w:rsid w:val="7A202CBC"/>
    <w:rsid w:val="7A2B3BCE"/>
    <w:rsid w:val="7A666C01"/>
    <w:rsid w:val="7A895E56"/>
    <w:rsid w:val="7AC3206E"/>
    <w:rsid w:val="7AFF6ACD"/>
    <w:rsid w:val="7B152AB2"/>
    <w:rsid w:val="7B436E21"/>
    <w:rsid w:val="7B471652"/>
    <w:rsid w:val="7B4C1733"/>
    <w:rsid w:val="7C1D7794"/>
    <w:rsid w:val="7CAA6238"/>
    <w:rsid w:val="7D751DAE"/>
    <w:rsid w:val="7DA02855"/>
    <w:rsid w:val="7DC73E5B"/>
    <w:rsid w:val="7DC73F51"/>
    <w:rsid w:val="7DFC3B04"/>
    <w:rsid w:val="7E134C71"/>
    <w:rsid w:val="7E725B75"/>
    <w:rsid w:val="7EDA3D39"/>
    <w:rsid w:val="7EFF5E79"/>
    <w:rsid w:val="7F210F90"/>
    <w:rsid w:val="7F2760C3"/>
    <w:rsid w:val="7F6D6584"/>
    <w:rsid w:val="7FC9482A"/>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6"/>
    <w:autoRedefine/>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autoRedefine/>
    <w:qFormat/>
    <w:uiPriority w:val="0"/>
    <w:pPr>
      <w:widowControl w:val="0"/>
      <w:spacing w:line="240" w:lineRule="auto"/>
      <w:ind w:firstLine="0" w:firstLineChars="0"/>
      <w:jc w:val="both"/>
    </w:pPr>
    <w:rPr>
      <w:rFonts w:asciiTheme="minorHAnsi" w:hAnsiTheme="minorHAnsi" w:eastAsiaTheme="minorEastAsia" w:cstheme="minorBidi"/>
      <w:kern w:val="2"/>
      <w:sz w:val="21"/>
      <w:szCs w:val="20"/>
      <w:lang w:val="en-US" w:eastAsia="zh-CN" w:bidi="ar-SA"/>
    </w:rPr>
  </w:style>
  <w:style w:type="paragraph" w:styleId="7">
    <w:name w:val="Normal Indent"/>
    <w:basedOn w:val="1"/>
    <w:unhideWhenUsed/>
    <w:qFormat/>
    <w:uiPriority w:val="0"/>
    <w:pPr>
      <w:ind w:firstLine="420"/>
    </w:pPr>
    <w:rPr>
      <w:rFonts w:hint="default"/>
      <w:sz w:val="21"/>
      <w:szCs w:val="20"/>
    </w:rPr>
  </w:style>
  <w:style w:type="paragraph" w:styleId="8">
    <w:name w:val="annotation text"/>
    <w:basedOn w:val="1"/>
    <w:autoRedefine/>
    <w:qFormat/>
    <w:uiPriority w:val="0"/>
    <w:pPr>
      <w:jc w:val="left"/>
    </w:pPr>
    <w:rPr>
      <w:rFonts w:eastAsia="Calibri"/>
      <w:kern w:val="0"/>
      <w:sz w:val="22"/>
      <w:lang w:eastAsia="en-US"/>
    </w:rPr>
  </w:style>
  <w:style w:type="paragraph" w:styleId="9">
    <w:name w:val="Body Text"/>
    <w:basedOn w:val="1"/>
    <w:next w:val="10"/>
    <w:autoRedefine/>
    <w:qFormat/>
    <w:uiPriority w:val="0"/>
    <w:pPr>
      <w:spacing w:after="120"/>
    </w:pPr>
  </w:style>
  <w:style w:type="paragraph" w:styleId="10">
    <w:name w:val="header"/>
    <w:basedOn w:val="1"/>
    <w:next w:val="11"/>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1">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2">
    <w:name w:val="Body Text Indent"/>
    <w:basedOn w:val="1"/>
    <w:next w:val="13"/>
    <w:link w:val="36"/>
    <w:autoRedefine/>
    <w:qFormat/>
    <w:uiPriority w:val="0"/>
    <w:pPr>
      <w:spacing w:after="120"/>
      <w:ind w:left="420" w:leftChars="200"/>
    </w:pPr>
  </w:style>
  <w:style w:type="paragraph" w:styleId="13">
    <w:name w:val="envelope return"/>
    <w:basedOn w:val="1"/>
    <w:autoRedefine/>
    <w:unhideWhenUsed/>
    <w:qFormat/>
    <w:uiPriority w:val="99"/>
    <w:pPr>
      <w:snapToGrid w:val="0"/>
      <w:ind w:firstLine="200"/>
    </w:pPr>
    <w:rPr>
      <w:rFonts w:ascii="Arial" w:hAnsi="Arial" w:cs="Arial"/>
      <w:szCs w:val="20"/>
    </w:rPr>
  </w:style>
  <w:style w:type="paragraph" w:styleId="14">
    <w:name w:val="Plain Text"/>
    <w:basedOn w:val="1"/>
    <w:link w:val="37"/>
    <w:autoRedefine/>
    <w:qFormat/>
    <w:uiPriority w:val="0"/>
    <w:rPr>
      <w:rFonts w:ascii="宋体" w:hAnsi="Courier New"/>
      <w:szCs w:val="20"/>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toc 1"/>
    <w:basedOn w:val="1"/>
    <w:next w:val="1"/>
    <w:autoRedefine/>
    <w:qFormat/>
    <w:uiPriority w:val="0"/>
  </w:style>
  <w:style w:type="paragraph" w:styleId="17">
    <w:name w:val="List"/>
    <w:basedOn w:val="1"/>
    <w:next w:val="1"/>
    <w:autoRedefine/>
    <w:unhideWhenUsed/>
    <w:qFormat/>
    <w:uiPriority w:val="0"/>
    <w:pPr>
      <w:suppressAutoHyphens/>
    </w:pPr>
    <w:rPr>
      <w:rFonts w:hint="eastAsia"/>
      <w:kern w:val="1"/>
      <w:szCs w:val="21"/>
      <w:lang w:eastAsia="ar-SA"/>
    </w:rPr>
  </w:style>
  <w:style w:type="paragraph" w:styleId="18">
    <w:name w:val="footnote text"/>
    <w:basedOn w:val="1"/>
    <w:autoRedefine/>
    <w:unhideWhenUsed/>
    <w:qFormat/>
    <w:uiPriority w:val="0"/>
    <w:pPr>
      <w:snapToGrid w:val="0"/>
      <w:jc w:val="left"/>
    </w:pPr>
    <w:rPr>
      <w:sz w:val="18"/>
      <w:szCs w:val="18"/>
    </w:rPr>
  </w:style>
  <w:style w:type="paragraph" w:styleId="19">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0">
    <w:name w:val="Title"/>
    <w:basedOn w:val="1"/>
    <w:next w:val="1"/>
    <w:autoRedefine/>
    <w:qFormat/>
    <w:uiPriority w:val="0"/>
    <w:pPr>
      <w:tabs>
        <w:tab w:val="left" w:pos="450"/>
      </w:tabs>
      <w:ind w:left="450" w:hanging="450"/>
      <w:jc w:val="center"/>
    </w:pPr>
    <w:rPr>
      <w:rFonts w:ascii="黑体" w:eastAsia="黑体"/>
      <w:sz w:val="32"/>
      <w:szCs w:val="20"/>
    </w:rPr>
  </w:style>
  <w:style w:type="paragraph" w:styleId="21">
    <w:name w:val="Body Text First Indent"/>
    <w:basedOn w:val="9"/>
    <w:autoRedefine/>
    <w:qFormat/>
    <w:uiPriority w:val="99"/>
    <w:pPr>
      <w:ind w:firstLine="420" w:firstLineChars="100"/>
    </w:pPr>
  </w:style>
  <w:style w:type="paragraph" w:styleId="22">
    <w:name w:val="Body Text First Indent 2"/>
    <w:basedOn w:val="12"/>
    <w:next w:val="1"/>
    <w:autoRedefine/>
    <w:qFormat/>
    <w:uiPriority w:val="0"/>
    <w:pPr>
      <w:ind w:firstLine="420" w:firstLineChars="200"/>
    </w:pPr>
    <w:rPr>
      <w:rFonts w:ascii="Calibri" w:hAnsi="Calibri"/>
      <w:szCs w:val="22"/>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basedOn w:val="25"/>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footnote reference"/>
    <w:autoRedefine/>
    <w:unhideWhenUsed/>
    <w:qFormat/>
    <w:uiPriority w:val="0"/>
    <w:rPr>
      <w:vertAlign w:val="superscript"/>
    </w:rPr>
  </w:style>
  <w:style w:type="paragraph" w:customStyle="1" w:styleId="29">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5"/>
    <w:autoRedefine/>
    <w:qFormat/>
    <w:uiPriority w:val="0"/>
    <w:rPr>
      <w:rFonts w:hint="eastAsia" w:ascii="宋体" w:hAnsi="宋体" w:eastAsia="宋体" w:cs="宋体"/>
      <w:color w:val="000000"/>
      <w:sz w:val="20"/>
      <w:szCs w:val="20"/>
      <w:u w:val="none"/>
    </w:rPr>
  </w:style>
  <w:style w:type="character" w:customStyle="1" w:styleId="33">
    <w:name w:val="font141"/>
    <w:basedOn w:val="25"/>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12"/>
    <w:autoRedefine/>
    <w:qFormat/>
    <w:uiPriority w:val="0"/>
  </w:style>
  <w:style w:type="character" w:customStyle="1" w:styleId="37">
    <w:name w:val="纯文本 Char"/>
    <w:link w:val="14"/>
    <w:autoRedefine/>
    <w:qFormat/>
    <w:uiPriority w:val="0"/>
    <w:rPr>
      <w:rFonts w:ascii="宋体" w:hAnsi="Courier New"/>
      <w:szCs w:val="20"/>
    </w:rPr>
  </w:style>
  <w:style w:type="paragraph" w:customStyle="1" w:styleId="38">
    <w:name w:val="Table Paragraph"/>
    <w:basedOn w:val="1"/>
    <w:autoRedefine/>
    <w:qFormat/>
    <w:uiPriority w:val="1"/>
    <w:rPr>
      <w:rFonts w:ascii="宋体" w:hAnsi="宋体" w:eastAsia="宋体" w:cs="宋体"/>
    </w:rPr>
  </w:style>
  <w:style w:type="table" w:customStyle="1" w:styleId="39">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0">
    <w:name w:val="font11"/>
    <w:basedOn w:val="25"/>
    <w:autoRedefine/>
    <w:qFormat/>
    <w:uiPriority w:val="0"/>
    <w:rPr>
      <w:rFonts w:hint="eastAsia" w:ascii="仿宋_GB2312" w:eastAsia="仿宋_GB2312" w:cs="仿宋_GB2312"/>
      <w:color w:val="000000"/>
      <w:sz w:val="24"/>
      <w:szCs w:val="24"/>
      <w:u w:val="none"/>
    </w:r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01"/>
    <w:basedOn w:val="25"/>
    <w:autoRedefine/>
    <w:qFormat/>
    <w:uiPriority w:val="0"/>
    <w:rPr>
      <w:rFonts w:hint="default" w:ascii="Arial" w:hAnsi="Arial" w:cs="Arial"/>
      <w:color w:val="000000"/>
      <w:sz w:val="20"/>
      <w:szCs w:val="20"/>
      <w:u w:val="none"/>
    </w:rPr>
  </w:style>
  <w:style w:type="character" w:customStyle="1" w:styleId="43">
    <w:name w:val="font31"/>
    <w:basedOn w:val="25"/>
    <w:autoRedefine/>
    <w:qFormat/>
    <w:uiPriority w:val="0"/>
    <w:rPr>
      <w:rFonts w:hint="eastAsia" w:ascii="宋体" w:hAnsi="宋体" w:eastAsia="宋体" w:cs="宋体"/>
      <w:color w:val="000000"/>
      <w:sz w:val="20"/>
      <w:szCs w:val="20"/>
      <w:u w:val="none"/>
    </w:rPr>
  </w:style>
  <w:style w:type="character" w:customStyle="1" w:styleId="44">
    <w:name w:val="font21"/>
    <w:basedOn w:val="25"/>
    <w:autoRedefine/>
    <w:qFormat/>
    <w:uiPriority w:val="0"/>
    <w:rPr>
      <w:rFonts w:hint="default" w:ascii="Arial" w:hAnsi="Arial" w:cs="Arial"/>
      <w:color w:val="000000"/>
      <w:sz w:val="22"/>
      <w:szCs w:val="22"/>
      <w:u w:val="none"/>
    </w:rPr>
  </w:style>
  <w:style w:type="character" w:customStyle="1" w:styleId="45">
    <w:name w:val="font121"/>
    <w:autoRedefine/>
    <w:qFormat/>
    <w:uiPriority w:val="0"/>
    <w:rPr>
      <w:rFonts w:hint="default" w:ascii="Calibri" w:hAnsi="Calibri" w:cs="Calibri"/>
      <w:color w:val="000000"/>
      <w:sz w:val="24"/>
      <w:szCs w:val="24"/>
      <w:u w:val="none"/>
    </w:rPr>
  </w:style>
  <w:style w:type="character" w:customStyle="1" w:styleId="46">
    <w:name w:val="标题 2 Char"/>
    <w:link w:val="4"/>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22811</Words>
  <Characters>23920</Characters>
  <Lines>1</Lines>
  <Paragraphs>1</Paragraphs>
  <TotalTime>22</TotalTime>
  <ScaleCrop>false</ScaleCrop>
  <LinksUpToDate>false</LinksUpToDate>
  <CharactersWithSpaces>31199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2024-08-22T02:30:00Z</cp:lastPrinted>
  <dcterms:modified xsi:type="dcterms:W3CDTF">2024-08-22T04:05:19Z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4816EB952B3349D691AC218A93133DE3_13</vt:lpwstr>
  </property>
</Properties>
</file>