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3461">
      <w:pPr>
        <w:widowControl/>
        <w:jc w:val="center"/>
        <w:rPr>
          <w:rFonts w:hint="eastAsia"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宣广、宣泾、溧广公司2024年厨具设施</w:t>
      </w:r>
    </w:p>
    <w:p w14:paraId="6C4C0962">
      <w:pPr>
        <w:widowControl/>
        <w:jc w:val="center"/>
        <w:rPr>
          <w:rFonts w:hint="default"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采购及安装项目</w:t>
      </w:r>
    </w:p>
    <w:p w14:paraId="0093413D">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1298DBEB">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2"/>
        <w:rPr>
          <w:rFonts w:ascii="Times New Roman" w:hAnsi="Times New Roman" w:cs="Times New Roman"/>
          <w:szCs w:val="21"/>
        </w:rPr>
      </w:pPr>
    </w:p>
    <w:p w14:paraId="6B3871F8"/>
    <w:p w14:paraId="28B17120">
      <w:pPr>
        <w:pStyle w:val="2"/>
        <w:rPr>
          <w:rFonts w:ascii="Times New Roman" w:hAnsi="Times New Roman" w:cs="Times New Roman"/>
          <w:szCs w:val="21"/>
        </w:rPr>
      </w:pPr>
    </w:p>
    <w:p w14:paraId="3E23AC69">
      <w:pPr>
        <w:pStyle w:val="2"/>
        <w:rPr>
          <w:rFonts w:ascii="Times New Roman" w:hAnsi="Times New Roman" w:cs="Times New Roman"/>
          <w:szCs w:val="21"/>
        </w:rPr>
      </w:pPr>
    </w:p>
    <w:p w14:paraId="33EC8FBC">
      <w:pPr>
        <w:pStyle w:val="3"/>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12</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0BA06122">
      <w:pPr>
        <w:pStyle w:val="5"/>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5"/>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6496_WPSOffice_Level2"/>
      <w:bookmarkStart w:id="3" w:name="_Toc4489_WPSOffice_Level2"/>
      <w:bookmarkStart w:id="4" w:name="_Toc525632585"/>
      <w:bookmarkStart w:id="5" w:name="_Toc24354_WPSOffice_Level2"/>
      <w:bookmarkStart w:id="6" w:name="_Toc12765"/>
      <w:bookmarkStart w:id="7" w:name="_Toc10395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宣广、宣泾、溧广公司2024年厨具设施采购及安装项目。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宣广、宣泾、溧广公司2024年厨具设施采购</w:t>
      </w:r>
      <w:r>
        <w:rPr>
          <w:rFonts w:hint="eastAsia" w:ascii="Times New Roman" w:hAnsi="Times New Roman" w:eastAsia="宋体" w:cs="Times New Roman"/>
          <w:sz w:val="21"/>
          <w:szCs w:val="21"/>
          <w:highlight w:val="none"/>
          <w:lang w:val="en-US" w:eastAsia="zh-CN"/>
        </w:rPr>
        <w:t>及安装</w:t>
      </w:r>
      <w:r>
        <w:rPr>
          <w:rFonts w:hint="default" w:ascii="Times New Roman" w:hAnsi="Times New Roman" w:eastAsia="宋体" w:cs="Times New Roman"/>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8367_WPSOffice_Level2"/>
      <w:bookmarkStart w:id="10" w:name="_Toc525632586"/>
      <w:bookmarkStart w:id="11" w:name="_Toc18453"/>
      <w:bookmarkStart w:id="12" w:name="_Toc23266_WPSOffice_Level2"/>
      <w:bookmarkStart w:id="13" w:name="_Toc10274"/>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 xml:space="preserve">具体规格详见第五章采购清单 </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52</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69F0C811">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kern w:val="0"/>
          <w:sz w:val="21"/>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十字、洪林、广德东、宣城南、杨柳、泾县东、郎溪北等收费站，</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5CD14537">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7"/>
      <w:bookmarkStart w:id="19" w:name="_Toc6388"/>
      <w:bookmarkStart w:id="20" w:name="_Toc3714"/>
      <w:bookmarkStart w:id="21" w:name="_Toc1622_WPSOffice_Level2"/>
      <w:bookmarkStart w:id="22" w:name="_Toc31673_WPSOffice_Level2"/>
      <w:bookmarkStart w:id="23" w:name="_Toc22379_WPSOffice_Level2"/>
      <w:bookmarkStart w:id="24" w:name="_Toc29516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red"/>
          <w:u w:val="single"/>
          <w:lang w:val="en-US" w:eastAsia="zh-CN"/>
        </w:rPr>
        <w:t>15</w:t>
      </w:r>
      <w:r>
        <w:rPr>
          <w:rFonts w:hint="default" w:ascii="Times New Roman" w:hAnsi="Times New Roman" w:cs="Times New Roman" w:eastAsiaTheme="minorEastAsia"/>
          <w:b/>
          <w:bCs/>
          <w:color w:val="auto"/>
          <w:highlight w:val="none"/>
          <w:u w:val="single"/>
          <w:lang w:val="en-US" w:eastAsia="zh-CN"/>
        </w:rPr>
        <w:t>万元的厨具设施采购及安装</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1994"/>
      <w:bookmarkStart w:id="26" w:name="_Toc4109_WPSOffice_Level2"/>
      <w:bookmarkStart w:id="27" w:name="_Toc25666_WPSOffice_Level2"/>
      <w:bookmarkStart w:id="28" w:name="_Toc4751"/>
      <w:bookmarkStart w:id="29" w:name="_Toc29452_WPSOffice_Level2"/>
      <w:bookmarkStart w:id="30" w:name="_Toc525632588"/>
      <w:bookmarkStart w:id="31" w:name="_Toc299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12</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16</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10000元（大写：壹万元整）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厨具设施</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26829"/>
      <w:bookmarkStart w:id="37" w:name="_Toc14943_WPSOffice_Level2"/>
      <w:bookmarkStart w:id="38" w:name="_Toc8501"/>
      <w:bookmarkStart w:id="39" w:name="_Toc321_WPSOffice_Level2"/>
      <w:bookmarkStart w:id="40" w:name="_Toc28571_WPSOffice_Level2"/>
      <w:bookmarkStart w:id="41" w:name="_Toc525632592"/>
      <w:bookmarkStart w:id="42" w:name="_Toc20572_WPSOffice_Level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EB2EA2">
      <w:pPr>
        <w:pStyle w:val="5"/>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26656928"/>
      <w:bookmarkStart w:id="45" w:name="_Toc29381_WPSOffice_Level2"/>
      <w:bookmarkStart w:id="46" w:name="_Toc55466811"/>
      <w:bookmarkStart w:id="47" w:name="_Toc16069"/>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人民币52万元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9"/>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sz w:val="22"/>
                <w:szCs w:val="22"/>
                <w:highlight w:val="yellow"/>
                <w:u w:val="single"/>
                <w:lang w:val="en-US" w:eastAsia="zh-CN"/>
              </w:rPr>
              <w:t>壹万元整。</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7074DEB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拟中标人</w:t>
            </w:r>
            <w:r>
              <w:rPr>
                <w:rFonts w:hint="eastAsia"/>
                <w:b/>
                <w:bCs/>
                <w:color w:val="auto"/>
                <w:highlight w:val="yellow"/>
                <w:lang w:val="en-US" w:eastAsia="zh-CN"/>
              </w:rPr>
              <w:t>后期供应厨具设施的品牌、质量等不符合相关规定</w:t>
            </w:r>
            <w:r>
              <w:rPr>
                <w:rFonts w:hint="eastAsia" w:asciiTheme="minorHAnsi" w:eastAsiaTheme="minorEastAsia"/>
                <w:b/>
                <w:bCs/>
                <w:color w:val="auto"/>
                <w:highlight w:val="yellow"/>
                <w:lang w:val="en-US" w:eastAsia="zh-CN"/>
              </w:rPr>
              <w:t>达不到采购人要求的：</w:t>
            </w:r>
          </w:p>
          <w:p w14:paraId="4181411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39FCB3D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4F51D43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2FC50CE">
            <w:pPr>
              <w:pStyle w:val="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9067720"/>
            <w:bookmarkStart w:id="50" w:name="_Toc26656938"/>
            <w:bookmarkStart w:id="51" w:name="_Toc14201207"/>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2"/>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至少提供1个自2021年1月1日以来，单项合同额不低于15万元的厨具设施采购及安装业绩（每个业绩至少提供一张该项目的增值税发票或收到业主转账的收款凭证）。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2"/>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14201257"/>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9067731"/>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7"/>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5"/>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513ED355">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5528"/>
      <w:bookmarkStart w:id="64" w:name="_Toc152042304"/>
      <w:bookmarkStart w:id="65" w:name="_Toc14847"/>
      <w:bookmarkStart w:id="66" w:name="_Toc447808662"/>
      <w:bookmarkStart w:id="67" w:name="_Toc3834"/>
      <w:bookmarkStart w:id="68" w:name="_Toc144974496"/>
      <w:bookmarkStart w:id="69" w:name="_Toc457482536"/>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2"/>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26"/>
        <w:gridCol w:w="6288"/>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80" w:type="pct"/>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973" w:type="pct"/>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yellow"/>
              </w:rPr>
            </w:pPr>
            <w:r>
              <w:rPr>
                <w:rFonts w:hint="eastAsia" w:ascii="宋体" w:hAnsi="宋体" w:eastAsia="宋体" w:cs="宋体"/>
                <w:color w:val="000000"/>
                <w:kern w:val="0"/>
                <w:sz w:val="21"/>
                <w:szCs w:val="21"/>
                <w:highlight w:val="yellow"/>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000000"/>
                <w:kern w:val="0"/>
                <w:sz w:val="21"/>
                <w:szCs w:val="21"/>
                <w:highlight w:val="yellow"/>
                <w:lang w:val="en-US" w:eastAsia="zh-CN" w:bidi="ar"/>
              </w:rPr>
              <w:t>成</w:t>
            </w:r>
            <w:r>
              <w:rPr>
                <w:rFonts w:hint="eastAsia" w:ascii="宋体" w:hAnsi="宋体" w:eastAsia="宋体" w:cs="宋体"/>
                <w:sz w:val="21"/>
                <w:szCs w:val="21"/>
                <w:highlight w:val="yellow"/>
              </w:rPr>
              <w:t>（总分100分）</w:t>
            </w:r>
          </w:p>
        </w:tc>
        <w:tc>
          <w:tcPr>
            <w:tcW w:w="3545" w:type="pct"/>
            <w:vAlign w:val="center"/>
          </w:tcPr>
          <w:p w14:paraId="4EBE9B0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yellow"/>
              </w:rPr>
            </w:pPr>
            <w:r>
              <w:rPr>
                <w:rFonts w:hint="eastAsia" w:ascii="宋体" w:hAnsi="宋体" w:eastAsia="宋体" w:cs="宋体"/>
                <w:b/>
                <w:bCs/>
                <w:sz w:val="21"/>
                <w:szCs w:val="21"/>
                <w:highlight w:val="yellow"/>
                <w:lang w:eastAsia="zh-CN"/>
              </w:rPr>
              <w:t>商务及技术</w:t>
            </w:r>
            <w:r>
              <w:rPr>
                <w:rFonts w:hint="eastAsia" w:ascii="宋体" w:hAnsi="宋体" w:eastAsia="宋体" w:cs="宋体"/>
                <w:b/>
                <w:bCs/>
                <w:sz w:val="21"/>
                <w:szCs w:val="21"/>
                <w:highlight w:val="yellow"/>
              </w:rPr>
              <w:t>文件评分分值构成</w:t>
            </w:r>
            <w:r>
              <w:rPr>
                <w:rFonts w:hint="eastAsia" w:ascii="宋体" w:hAnsi="宋体" w:eastAsia="宋体" w:cs="宋体"/>
                <w:b/>
                <w:bCs/>
                <w:sz w:val="21"/>
                <w:szCs w:val="21"/>
                <w:highlight w:val="yellow"/>
                <w:lang w:eastAsia="zh-CN"/>
              </w:rPr>
              <w:t>：</w:t>
            </w:r>
            <w:r>
              <w:rPr>
                <w:rFonts w:hint="eastAsia" w:ascii="宋体" w:hAnsi="宋体" w:eastAsia="宋体" w:cs="宋体"/>
                <w:b/>
                <w:bCs/>
                <w:sz w:val="21"/>
                <w:szCs w:val="21"/>
                <w:highlight w:val="yellow"/>
                <w:u w:val="single"/>
                <w:lang w:val="en-US" w:eastAsia="zh-CN"/>
              </w:rPr>
              <w:t xml:space="preserve"> 100 </w:t>
            </w:r>
            <w:r>
              <w:rPr>
                <w:rFonts w:hint="eastAsia" w:ascii="宋体" w:hAnsi="宋体" w:eastAsia="宋体" w:cs="宋体"/>
                <w:b/>
                <w:bCs/>
                <w:sz w:val="21"/>
                <w:szCs w:val="21"/>
                <w:highlight w:val="yellow"/>
              </w:rPr>
              <w:t>分</w:t>
            </w:r>
          </w:p>
          <w:p w14:paraId="478B35E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企业</w:t>
            </w:r>
            <w:r>
              <w:rPr>
                <w:rFonts w:hint="eastAsia" w:ascii="宋体" w:hAnsi="宋体" w:eastAsia="宋体" w:cs="宋体"/>
                <w:sz w:val="21"/>
                <w:szCs w:val="21"/>
                <w:highlight w:val="yellow"/>
              </w:rPr>
              <w:t>业绩：</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u w:val="single"/>
                <w:lang w:val="en-US" w:eastAsia="zh-CN"/>
              </w:rPr>
              <w:t xml:space="preserve">45 </w:t>
            </w:r>
            <w:r>
              <w:rPr>
                <w:rFonts w:hint="eastAsia" w:ascii="宋体" w:hAnsi="宋体" w:eastAsia="宋体" w:cs="宋体"/>
                <w:sz w:val="21"/>
                <w:szCs w:val="21"/>
                <w:highlight w:val="yellow"/>
              </w:rPr>
              <w:t>分</w:t>
            </w:r>
          </w:p>
          <w:p w14:paraId="3719450E">
            <w:pPr>
              <w:pStyle w:val="2"/>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r>
              <w:rPr>
                <w:rFonts w:hint="eastAsia" w:ascii="宋体" w:hAnsi="宋体" w:eastAsia="宋体" w:cs="宋体"/>
                <w:sz w:val="21"/>
                <w:szCs w:val="21"/>
                <w:highlight w:val="yellow"/>
                <w:u w:val="single"/>
                <w:lang w:val="en-US" w:eastAsia="zh-CN"/>
              </w:rPr>
              <w:t xml:space="preserve"> 25 </w:t>
            </w:r>
            <w:r>
              <w:rPr>
                <w:rFonts w:hint="eastAsia" w:ascii="宋体" w:hAnsi="宋体" w:eastAsia="宋体" w:cs="宋体"/>
                <w:sz w:val="21"/>
                <w:szCs w:val="21"/>
                <w:highlight w:val="yellow"/>
                <w:lang w:val="en-US" w:eastAsia="zh-CN"/>
              </w:rPr>
              <w:t>分</w:t>
            </w:r>
          </w:p>
          <w:p w14:paraId="7321EAE6">
            <w:pPr>
              <w:pStyle w:val="2"/>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供货方案：</w:t>
            </w:r>
            <w:r>
              <w:rPr>
                <w:rFonts w:hint="eastAsia" w:ascii="宋体" w:hAnsi="宋体" w:eastAsia="宋体" w:cs="宋体"/>
                <w:sz w:val="21"/>
                <w:szCs w:val="21"/>
                <w:highlight w:val="yellow"/>
                <w:u w:val="single"/>
                <w:lang w:val="en-US" w:eastAsia="zh-CN"/>
              </w:rPr>
              <w:t xml:space="preserve"> 15 </w:t>
            </w:r>
            <w:r>
              <w:rPr>
                <w:rFonts w:hint="eastAsia" w:ascii="宋体" w:hAnsi="宋体" w:eastAsia="宋体" w:cs="宋体"/>
                <w:sz w:val="21"/>
                <w:szCs w:val="21"/>
                <w:highlight w:val="yellow"/>
                <w:lang w:val="en-US" w:eastAsia="zh-CN"/>
              </w:rPr>
              <w:t>分</w:t>
            </w:r>
          </w:p>
          <w:p w14:paraId="07F2A83A">
            <w:pPr>
              <w:keepNext w:val="0"/>
              <w:keepLines w:val="0"/>
              <w:suppressLineNumbers w:val="0"/>
              <w:spacing w:before="0" w:beforeAutospacing="0" w:after="0" w:afterAutospacing="0"/>
              <w:ind w:left="0" w:right="0"/>
              <w:rPr>
                <w:rFonts w:hint="default"/>
                <w:lang w:val="en-US" w:eastAsia="zh-CN"/>
              </w:rPr>
            </w:pPr>
            <w:r>
              <w:rPr>
                <w:rFonts w:hint="eastAsia" w:ascii="宋体" w:hAnsi="宋体" w:eastAsia="宋体" w:cs="宋体"/>
                <w:sz w:val="21"/>
                <w:szCs w:val="21"/>
                <w:highlight w:val="yellow"/>
                <w:lang w:val="en-US" w:eastAsia="zh-CN"/>
              </w:rPr>
              <w:t>售后服务方案：</w:t>
            </w:r>
            <w:r>
              <w:rPr>
                <w:rFonts w:hint="eastAsia" w:ascii="宋体" w:hAnsi="宋体" w:eastAsia="宋体" w:cs="宋体"/>
                <w:sz w:val="21"/>
                <w:szCs w:val="21"/>
                <w:highlight w:val="yellow"/>
                <w:u w:val="single"/>
                <w:lang w:val="en-US" w:eastAsia="zh-CN"/>
              </w:rPr>
              <w:t xml:space="preserve"> 15 </w:t>
            </w:r>
            <w:r>
              <w:rPr>
                <w:rFonts w:hint="eastAsia" w:ascii="宋体" w:hAnsi="宋体" w:eastAsia="宋体" w:cs="宋体"/>
                <w:sz w:val="21"/>
                <w:szCs w:val="21"/>
                <w:highlight w:val="yellow"/>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80" w:type="pct"/>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973"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3545" w:type="pct"/>
            <w:vAlign w:val="center"/>
          </w:tcPr>
          <w:p w14:paraId="0105A8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3126ED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09A13B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31A00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B98AFC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5BD01D7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6704A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3EF6005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120F97C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0E75F83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3"/>
        <w:gridCol w:w="931"/>
        <w:gridCol w:w="1773"/>
        <w:gridCol w:w="5257"/>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2"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63" w:hRule="atLeast"/>
          <w:jc w:val="center"/>
        </w:trPr>
        <w:tc>
          <w:tcPr>
            <w:tcW w:w="499"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002" w:type="pct"/>
            <w:vAlign w:val="center"/>
          </w:tcPr>
          <w:p w14:paraId="39677F17">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111E3E13">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45</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1" w:type="pct"/>
            <w:vAlign w:val="center"/>
          </w:tcPr>
          <w:p w14:paraId="7AEF776C">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日以来（以合同签订时间为准），除供应商资审条件要求的业绩得30分，近三年来具有</w:t>
            </w:r>
            <w:r>
              <w:rPr>
                <w:rFonts w:hint="eastAsia" w:ascii="宋体" w:hAnsi="宋体" w:eastAsia="宋体" w:cs="宋体"/>
                <w:highlight w:val="red"/>
                <w:lang w:val="en-US" w:eastAsia="zh-CN"/>
              </w:rPr>
              <w:t>15</w:t>
            </w:r>
            <w:r>
              <w:rPr>
                <w:rFonts w:hint="eastAsia" w:ascii="宋体" w:hAnsi="宋体" w:eastAsia="宋体" w:cs="宋体"/>
                <w:highlight w:val="none"/>
                <w:lang w:val="en-US" w:eastAsia="zh-CN"/>
              </w:rPr>
              <w:t>万及以上的厨具材料供应的业绩（厨具设施采购及安装），每多提供一个业绩得5分，满分45分</w:t>
            </w:r>
            <w:r>
              <w:rPr>
                <w:rFonts w:hint="eastAsia" w:ascii="宋体" w:hAnsi="宋体" w:eastAsia="宋体" w:cs="宋体"/>
                <w:b/>
                <w:bCs/>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32818506">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4B351C6D">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33D2646B">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22" w:hRule="atLeast"/>
          <w:jc w:val="center"/>
        </w:trPr>
        <w:tc>
          <w:tcPr>
            <w:tcW w:w="499"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2" w:type="pct"/>
            <w:vAlign w:val="center"/>
          </w:tcPr>
          <w:p w14:paraId="571624E7">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14:paraId="2DF2ADC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25</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1" w:type="pct"/>
            <w:vAlign w:val="center"/>
          </w:tcPr>
          <w:p w14:paraId="3D07B3C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投标单位所投产品须提供的资料：</w:t>
            </w:r>
          </w:p>
          <w:p w14:paraId="1AC4907E">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color w:val="auto"/>
                <w:highlight w:val="none"/>
                <w:lang w:val="en-US" w:eastAsia="zh-CN"/>
              </w:rPr>
              <w:t>电磁炒灶需提供具有CQC标志《食品接触产品安全认证证书》；</w:t>
            </w:r>
          </w:p>
          <w:p w14:paraId="47503E65">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color w:val="auto"/>
                <w:highlight w:val="none"/>
                <w:lang w:val="en-US" w:eastAsia="zh-CN"/>
              </w:rPr>
              <w:t>高温消毒柜需提供具有CMA标志检测报告；</w:t>
            </w:r>
          </w:p>
          <w:p w14:paraId="3F628C4D">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color w:val="auto"/>
                <w:highlight w:val="none"/>
                <w:lang w:val="en-US" w:eastAsia="zh-CN"/>
              </w:rPr>
              <w:t>油烟机需提</w:t>
            </w:r>
            <w:r>
              <w:rPr>
                <w:rFonts w:hint="eastAsia" w:ascii="宋体" w:hAnsi="宋体" w:eastAsia="宋体" w:cs="宋体"/>
                <w:color w:val="auto"/>
                <w:highlight w:val="none"/>
                <w:lang w:val="en-US" w:eastAsia="zh-CN"/>
              </w:rPr>
              <w:t>供具</w:t>
            </w:r>
            <w:r>
              <w:rPr>
                <w:rFonts w:hint="eastAsia" w:ascii="宋体" w:hAnsi="宋体" w:eastAsia="宋体" w:cs="宋体"/>
                <w:color w:val="auto"/>
                <w:highlight w:val="none"/>
                <w:lang w:val="en-US" w:eastAsia="zh-CN"/>
              </w:rPr>
              <w:t>有CEP标志《中国环境保护产品认证证书》；</w:t>
            </w:r>
          </w:p>
          <w:p w14:paraId="2DA6A48B">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（4）</w:t>
            </w:r>
            <w:r>
              <w:rPr>
                <w:rFonts w:hint="eastAsia" w:ascii="宋体" w:hAnsi="宋体" w:eastAsia="宋体" w:cs="宋体"/>
                <w:color w:val="auto"/>
                <w:highlight w:val="none"/>
                <w:lang w:val="en-US" w:eastAsia="zh-CN"/>
              </w:rPr>
              <w:t>冰箱需提供具有CCC标志《中国国家强制性产品认证证书》；</w:t>
            </w:r>
          </w:p>
          <w:p w14:paraId="14249E09">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（5）</w:t>
            </w:r>
            <w:r>
              <w:rPr>
                <w:rFonts w:hint="eastAsia" w:ascii="宋体" w:hAnsi="宋体" w:eastAsia="宋体" w:cs="宋体"/>
                <w:color w:val="auto"/>
                <w:highlight w:val="none"/>
                <w:lang w:val="en-US" w:eastAsia="zh-CN"/>
              </w:rPr>
              <w:t>冰柜需提供具有CMA标志国家强制性产品认证试验报告；</w:t>
            </w:r>
          </w:p>
          <w:p w14:paraId="1D54DAFE">
            <w:pPr>
              <w:keepNext w:val="0"/>
              <w:keepLines w:val="0"/>
              <w:numPr>
                <w:ilvl w:val="0"/>
                <w:numId w:val="0"/>
              </w:numPr>
              <w:suppressLineNumbers w:val="0"/>
              <w:spacing w:before="0" w:beforeAutospacing="0" w:after="0" w:afterAutospacing="0"/>
              <w:ind w:left="0" w:right="0" w:firstLine="21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以上资料</w:t>
            </w:r>
            <w:r>
              <w:rPr>
                <w:rFonts w:hint="eastAsia" w:ascii="宋体" w:hAnsi="宋体" w:eastAsia="宋体" w:cs="宋体"/>
                <w:color w:val="auto"/>
                <w:kern w:val="0"/>
                <w:sz w:val="21"/>
                <w:szCs w:val="21"/>
                <w:highlight w:val="none"/>
                <w:u w:val="none"/>
                <w:lang w:val="en-US" w:eastAsia="zh-CN" w:bidi="ar"/>
              </w:rPr>
              <w:t>每提供1个得5分，总分25分。提供报告、证书扫描件，未提供或提供材料不符合要求的不得分。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9" w:hRule="atLeast"/>
          <w:jc w:val="center"/>
        </w:trPr>
        <w:tc>
          <w:tcPr>
            <w:tcW w:w="499"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2" w:type="pct"/>
            <w:vAlign w:val="center"/>
          </w:tcPr>
          <w:p w14:paraId="526E5FB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146DCA4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2971" w:type="pct"/>
            <w:vAlign w:val="center"/>
          </w:tcPr>
          <w:p w14:paraId="4065A37A">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bidi="ar"/>
              </w:rPr>
              <w:t>安装供货方案合理,对项目关键技术主要施工艺有深入的表述,对重点、难点问题有合理化建议解决方案完整、经济、安全、切实可行,措施得力，评委综合评分，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15-10</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9-4</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分，未提供不得分。</w:t>
            </w:r>
          </w:p>
        </w:tc>
      </w:tr>
      <w:tr w14:paraId="6D2F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6" w:hRule="atLeast"/>
          <w:jc w:val="center"/>
        </w:trPr>
        <w:tc>
          <w:tcPr>
            <w:tcW w:w="499" w:type="pct"/>
            <w:vMerge w:val="continue"/>
            <w:vAlign w:val="center"/>
          </w:tcPr>
          <w:p w14:paraId="4ECEB5E5">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837E61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2" w:type="pct"/>
            <w:shd w:val="clear" w:color="auto" w:fill="auto"/>
            <w:vAlign w:val="center"/>
          </w:tcPr>
          <w:p w14:paraId="63763CBF">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45ED925D">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15</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2971" w:type="pct"/>
            <w:shd w:val="clear" w:color="auto" w:fill="auto"/>
            <w:vAlign w:val="center"/>
          </w:tcPr>
          <w:p w14:paraId="79EBB852">
            <w:pPr>
              <w:pStyle w:val="3"/>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rPr>
              <w:t>根据</w:t>
            </w:r>
            <w:r>
              <w:rPr>
                <w:rFonts w:hint="eastAsia" w:asciiTheme="minorEastAsia" w:hAnsiTheme="minorEastAsia" w:cstheme="minorEastAsia"/>
                <w:color w:val="auto"/>
                <w:sz w:val="21"/>
                <w:szCs w:val="21"/>
                <w:lang w:val="en-US" w:eastAsia="zh-CN"/>
              </w:rPr>
              <w:t>采购人</w:t>
            </w:r>
            <w:r>
              <w:rPr>
                <w:rFonts w:hint="eastAsia" w:asciiTheme="minorEastAsia" w:hAnsiTheme="minorEastAsia" w:eastAsiaTheme="minorEastAsia" w:cstheme="minorEastAsia"/>
                <w:color w:val="auto"/>
                <w:sz w:val="21"/>
                <w:szCs w:val="21"/>
                <w:lang w:val="en-US" w:eastAsia="zh-CN"/>
              </w:rPr>
              <w:t>是否具有完善的质保及售后服务措施，是否有切实可行的或更优的质保及售后服务计划、服务承诺，结合时效性、及时性等服务便捷情况进行综合评分，优秀的得</w:t>
            </w: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分，较差得基础分</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分，未提供不得分。</w:t>
            </w:r>
          </w:p>
        </w:tc>
      </w:tr>
    </w:tbl>
    <w:p w14:paraId="6F690E54">
      <w:pPr>
        <w:widowControl/>
        <w:spacing w:beforeLines="0" w:afterLines="0"/>
        <w:jc w:val="left"/>
        <w:rPr>
          <w:rFonts w:hint="eastAsia" w:ascii="黑体" w:hAnsi="黑体" w:eastAsia="黑体" w:cs="黑体"/>
          <w:b/>
          <w:color w:val="000000"/>
          <w:kern w:val="0"/>
          <w:sz w:val="36"/>
          <w:szCs w:val="36"/>
          <w:lang w:bidi="ar"/>
        </w:rPr>
      </w:pPr>
    </w:p>
    <w:p w14:paraId="57EE209B">
      <w:pPr>
        <w:widowControl/>
        <w:spacing w:beforeLines="0" w:afterLines="0"/>
        <w:jc w:val="left"/>
        <w:rPr>
          <w:rFonts w:hint="eastAsia" w:ascii="黑体" w:hAnsi="黑体" w:eastAsia="黑体" w:cs="黑体"/>
          <w:b/>
          <w:color w:val="000000"/>
          <w:kern w:val="0"/>
          <w:sz w:val="36"/>
          <w:szCs w:val="36"/>
          <w:lang w:bidi="ar"/>
        </w:rPr>
      </w:pPr>
    </w:p>
    <w:p w14:paraId="491F0371">
      <w:pPr>
        <w:widowControl/>
        <w:spacing w:beforeLines="0" w:afterLines="0"/>
        <w:jc w:val="left"/>
        <w:rPr>
          <w:rFonts w:hint="eastAsia" w:ascii="黑体" w:hAnsi="黑体" w:eastAsia="黑体" w:cs="黑体"/>
          <w:b/>
          <w:color w:val="000000"/>
          <w:kern w:val="0"/>
          <w:sz w:val="36"/>
          <w:szCs w:val="36"/>
          <w:lang w:bidi="ar"/>
        </w:rPr>
      </w:pPr>
    </w:p>
    <w:p w14:paraId="6A4ACA81">
      <w:pPr>
        <w:widowControl/>
        <w:spacing w:beforeLines="0" w:afterLines="0"/>
        <w:jc w:val="left"/>
        <w:rPr>
          <w:rFonts w:hint="eastAsia" w:ascii="黑体" w:hAnsi="黑体" w:eastAsia="黑体" w:cs="黑体"/>
          <w:b/>
          <w:color w:val="000000"/>
          <w:kern w:val="0"/>
          <w:sz w:val="36"/>
          <w:szCs w:val="36"/>
          <w:lang w:bidi="ar"/>
        </w:rPr>
      </w:pPr>
    </w:p>
    <w:p w14:paraId="0970E5E9">
      <w:pPr>
        <w:widowControl/>
        <w:spacing w:beforeLines="0" w:afterLines="0"/>
        <w:jc w:val="left"/>
        <w:rPr>
          <w:rFonts w:hint="eastAsia" w:ascii="黑体" w:hAnsi="黑体" w:eastAsia="黑体" w:cs="黑体"/>
          <w:b/>
          <w:color w:val="000000"/>
          <w:kern w:val="0"/>
          <w:sz w:val="36"/>
          <w:szCs w:val="36"/>
          <w:lang w:bidi="ar"/>
        </w:rPr>
      </w:pPr>
    </w:p>
    <w:p w14:paraId="12047D27">
      <w:pPr>
        <w:widowControl/>
        <w:spacing w:beforeLines="0" w:afterLines="0"/>
        <w:jc w:val="left"/>
        <w:rPr>
          <w:rFonts w:hint="eastAsia" w:ascii="黑体" w:hAnsi="黑体" w:eastAsia="黑体" w:cs="黑体"/>
          <w:b/>
          <w:color w:val="000000"/>
          <w:kern w:val="0"/>
          <w:sz w:val="36"/>
          <w:szCs w:val="36"/>
          <w:lang w:bidi="ar"/>
        </w:rPr>
      </w:pPr>
    </w:p>
    <w:p w14:paraId="15E5501B">
      <w:pPr>
        <w:widowControl/>
        <w:spacing w:beforeLines="0" w:afterLines="0"/>
        <w:jc w:val="left"/>
        <w:rPr>
          <w:rFonts w:hint="eastAsia" w:ascii="黑体" w:hAnsi="黑体" w:eastAsia="黑体" w:cs="黑体"/>
          <w:b/>
          <w:color w:val="000000"/>
          <w:kern w:val="0"/>
          <w:sz w:val="36"/>
          <w:szCs w:val="36"/>
          <w:lang w:bidi="ar"/>
        </w:rPr>
      </w:pPr>
    </w:p>
    <w:p w14:paraId="4A5C8702">
      <w:pPr>
        <w:widowControl/>
        <w:spacing w:beforeLines="0" w:afterLines="0"/>
        <w:jc w:val="left"/>
        <w:rPr>
          <w:rFonts w:hint="eastAsia" w:ascii="黑体" w:hAnsi="黑体" w:eastAsia="黑体" w:cs="黑体"/>
          <w:b/>
          <w:color w:val="000000"/>
          <w:kern w:val="0"/>
          <w:sz w:val="36"/>
          <w:szCs w:val="36"/>
          <w:lang w:bidi="ar"/>
        </w:rPr>
      </w:pPr>
    </w:p>
    <w:p w14:paraId="236293F2">
      <w:pPr>
        <w:widowControl/>
        <w:spacing w:beforeLines="0" w:afterLines="0"/>
        <w:jc w:val="left"/>
        <w:rPr>
          <w:rFonts w:hint="eastAsia" w:ascii="黑体" w:hAnsi="黑体" w:eastAsia="黑体" w:cs="黑体"/>
          <w:b/>
          <w:color w:val="000000"/>
          <w:kern w:val="0"/>
          <w:sz w:val="36"/>
          <w:szCs w:val="36"/>
          <w:lang w:bidi="ar"/>
        </w:rPr>
      </w:pPr>
    </w:p>
    <w:p w14:paraId="4EDA042B">
      <w:pPr>
        <w:widowControl/>
        <w:spacing w:beforeLines="0" w:afterLines="0"/>
        <w:jc w:val="left"/>
        <w:rPr>
          <w:rFonts w:hint="eastAsia" w:ascii="黑体" w:hAnsi="黑体" w:eastAsia="黑体" w:cs="黑体"/>
          <w:b/>
          <w:color w:val="000000"/>
          <w:kern w:val="0"/>
          <w:sz w:val="36"/>
          <w:szCs w:val="36"/>
          <w:lang w:bidi="ar"/>
        </w:rPr>
      </w:pPr>
    </w:p>
    <w:p w14:paraId="211EC36B">
      <w:pPr>
        <w:widowControl/>
        <w:spacing w:beforeLines="0" w:afterLines="0"/>
        <w:jc w:val="left"/>
        <w:rPr>
          <w:rFonts w:hint="eastAsia" w:ascii="黑体" w:hAnsi="黑体" w:eastAsia="黑体" w:cs="黑体"/>
          <w:b/>
          <w:color w:val="000000"/>
          <w:kern w:val="0"/>
          <w:sz w:val="36"/>
          <w:szCs w:val="36"/>
          <w:lang w:bidi="ar"/>
        </w:rPr>
      </w:pPr>
    </w:p>
    <w:p w14:paraId="66A1B794">
      <w:pPr>
        <w:widowControl/>
        <w:spacing w:beforeLines="0" w:afterLines="0"/>
        <w:jc w:val="left"/>
        <w:rPr>
          <w:rFonts w:hint="eastAsia" w:ascii="黑体" w:hAnsi="黑体" w:eastAsia="黑体" w:cs="黑体"/>
          <w:b/>
          <w:color w:val="000000"/>
          <w:kern w:val="0"/>
          <w:sz w:val="36"/>
          <w:szCs w:val="36"/>
          <w:lang w:bidi="ar"/>
        </w:rPr>
      </w:pPr>
    </w:p>
    <w:p w14:paraId="44F80840">
      <w:pPr>
        <w:widowControl/>
        <w:spacing w:beforeLines="0" w:afterLines="0"/>
        <w:jc w:val="left"/>
        <w:rPr>
          <w:rFonts w:hint="eastAsia" w:ascii="黑体" w:hAnsi="黑体" w:eastAsia="黑体" w:cs="黑体"/>
          <w:b/>
          <w:color w:val="000000"/>
          <w:kern w:val="0"/>
          <w:sz w:val="36"/>
          <w:szCs w:val="36"/>
          <w:lang w:bidi="ar"/>
        </w:rPr>
      </w:pPr>
    </w:p>
    <w:p w14:paraId="42061E47">
      <w:pPr>
        <w:widowControl/>
        <w:spacing w:beforeLines="0" w:afterLines="0"/>
        <w:jc w:val="left"/>
        <w:rPr>
          <w:rFonts w:hint="eastAsia" w:ascii="黑体" w:hAnsi="黑体" w:eastAsia="黑体" w:cs="黑体"/>
          <w:b/>
          <w:color w:val="000000"/>
          <w:kern w:val="0"/>
          <w:sz w:val="36"/>
          <w:szCs w:val="36"/>
          <w:lang w:bidi="ar"/>
        </w:rPr>
      </w:pPr>
    </w:p>
    <w:p w14:paraId="498FCCD2">
      <w:pPr>
        <w:widowControl/>
        <w:spacing w:beforeLines="0" w:afterLines="0"/>
        <w:jc w:val="left"/>
        <w:rPr>
          <w:rFonts w:hint="eastAsia" w:ascii="黑体" w:hAnsi="黑体" w:eastAsia="黑体" w:cs="黑体"/>
          <w:b/>
          <w:color w:val="000000"/>
          <w:kern w:val="0"/>
          <w:sz w:val="36"/>
          <w:szCs w:val="36"/>
          <w:lang w:bidi="ar"/>
        </w:rPr>
      </w:pPr>
    </w:p>
    <w:p w14:paraId="17D0F423">
      <w:pPr>
        <w:widowControl/>
        <w:spacing w:beforeLines="0" w:afterLines="0"/>
        <w:jc w:val="left"/>
        <w:rPr>
          <w:rFonts w:hint="eastAsia" w:ascii="黑体" w:hAnsi="黑体" w:eastAsia="黑体" w:cs="黑体"/>
          <w:b/>
          <w:color w:val="000000"/>
          <w:kern w:val="0"/>
          <w:sz w:val="36"/>
          <w:szCs w:val="36"/>
          <w:lang w:bidi="ar"/>
        </w:rPr>
      </w:pPr>
    </w:p>
    <w:p w14:paraId="33918A43">
      <w:pPr>
        <w:widowControl/>
        <w:spacing w:beforeLines="0" w:afterLines="0"/>
        <w:jc w:val="left"/>
        <w:rPr>
          <w:rFonts w:hint="eastAsia" w:ascii="黑体" w:hAnsi="黑体" w:eastAsia="黑体" w:cs="黑体"/>
          <w:b/>
          <w:color w:val="000000"/>
          <w:kern w:val="0"/>
          <w:sz w:val="36"/>
          <w:szCs w:val="36"/>
          <w:lang w:bidi="ar"/>
        </w:rPr>
      </w:pPr>
    </w:p>
    <w:p w14:paraId="6E016354">
      <w:pPr>
        <w:widowControl/>
        <w:spacing w:beforeLines="0" w:afterLines="0"/>
        <w:jc w:val="left"/>
        <w:rPr>
          <w:rFonts w:hint="eastAsia" w:ascii="黑体" w:hAnsi="黑体" w:eastAsia="黑体" w:cs="黑体"/>
          <w:b/>
          <w:color w:val="000000"/>
          <w:kern w:val="0"/>
          <w:sz w:val="36"/>
          <w:szCs w:val="36"/>
          <w:lang w:bidi="ar"/>
        </w:rPr>
      </w:pPr>
    </w:p>
    <w:p w14:paraId="472A5A12">
      <w:pPr>
        <w:widowControl/>
        <w:spacing w:beforeLines="0" w:afterLines="0"/>
        <w:jc w:val="left"/>
        <w:rPr>
          <w:rFonts w:hint="eastAsia" w:ascii="黑体" w:hAnsi="黑体" w:eastAsia="黑体" w:cs="黑体"/>
          <w:b/>
          <w:color w:val="000000"/>
          <w:kern w:val="0"/>
          <w:sz w:val="36"/>
          <w:szCs w:val="36"/>
          <w:lang w:bidi="ar"/>
        </w:rPr>
      </w:pPr>
    </w:p>
    <w:p w14:paraId="61AA3A93">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4234CA24">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5675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3AA3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6A0D104">
            <w:pPr>
              <w:pStyle w:val="2"/>
              <w:keepNext w:val="0"/>
              <w:keepLines w:val="0"/>
              <w:suppressLineNumbers w:val="0"/>
              <w:spacing w:before="0" w:beforeLines="0" w:beforeAutospacing="0" w:afterLines="0" w:afterAutospacing="0"/>
              <w:ind w:left="0" w:right="0"/>
              <w:rPr>
                <w:rFonts w:hint="default"/>
                <w:sz w:val="21"/>
                <w:szCs w:val="24"/>
              </w:rPr>
            </w:pPr>
          </w:p>
        </w:tc>
      </w:tr>
      <w:tr w14:paraId="2338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010F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0646DB8">
            <w:pPr>
              <w:pStyle w:val="2"/>
              <w:keepNext w:val="0"/>
              <w:keepLines w:val="0"/>
              <w:suppressLineNumbers w:val="0"/>
              <w:spacing w:before="0" w:beforeLines="0" w:beforeAutospacing="0" w:afterLines="0" w:afterAutospacing="0"/>
              <w:ind w:left="0" w:right="0"/>
              <w:rPr>
                <w:rFonts w:hint="default"/>
                <w:sz w:val="21"/>
                <w:szCs w:val="24"/>
              </w:rPr>
            </w:pPr>
          </w:p>
        </w:tc>
      </w:tr>
      <w:tr w14:paraId="377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2B9E7">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3682A4DB">
            <w:pPr>
              <w:pStyle w:val="2"/>
              <w:keepNext w:val="0"/>
              <w:keepLines w:val="0"/>
              <w:suppressLineNumbers w:val="0"/>
              <w:spacing w:before="0" w:beforeLines="0" w:beforeAutospacing="0" w:afterLines="0" w:afterAutospacing="0"/>
              <w:ind w:left="0" w:right="0"/>
              <w:rPr>
                <w:rFonts w:hint="default"/>
                <w:sz w:val="21"/>
                <w:szCs w:val="24"/>
              </w:rPr>
            </w:pPr>
          </w:p>
        </w:tc>
      </w:tr>
      <w:tr w14:paraId="3E7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5D9530">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2A460466">
            <w:pPr>
              <w:pStyle w:val="2"/>
              <w:keepNext w:val="0"/>
              <w:keepLines w:val="0"/>
              <w:suppressLineNumbers w:val="0"/>
              <w:spacing w:before="0" w:beforeLines="0" w:beforeAutospacing="0" w:afterLines="0" w:afterAutospacing="0"/>
              <w:ind w:left="0" w:right="0"/>
              <w:rPr>
                <w:rFonts w:hint="default"/>
                <w:sz w:val="21"/>
                <w:szCs w:val="24"/>
              </w:rPr>
            </w:pPr>
          </w:p>
        </w:tc>
      </w:tr>
      <w:tr w14:paraId="6825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C1135">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F4C43">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404A6CD7">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0D35CFC4">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7C510812">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624C3B02">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070463BA">
      <w:pPr>
        <w:widowControl/>
        <w:spacing w:beforeLines="0" w:afterLines="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4529CD35">
      <w:pPr>
        <w:jc w:val="left"/>
        <w:rPr>
          <w:rFonts w:hint="default" w:ascii="Times New Roman" w:hAnsi="Times New Roman" w:eastAsia="Times New Roman"/>
          <w:sz w:val="24"/>
          <w:szCs w:val="32"/>
        </w:rPr>
      </w:pPr>
    </w:p>
    <w:p w14:paraId="03F646A4">
      <w:pPr>
        <w:jc w:val="left"/>
        <w:rPr>
          <w:rFonts w:hint="default" w:ascii="Times New Roman" w:hAnsi="Times New Roman" w:eastAsia="Times New Roman"/>
          <w:sz w:val="24"/>
          <w:szCs w:val="32"/>
        </w:rPr>
      </w:pPr>
    </w:p>
    <w:p w14:paraId="02D1FD91">
      <w:pPr>
        <w:jc w:val="left"/>
        <w:rPr>
          <w:rFonts w:hint="default" w:ascii="Times New Roman" w:hAnsi="Times New Roman" w:eastAsia="Times New Roman"/>
          <w:sz w:val="24"/>
          <w:szCs w:val="32"/>
        </w:rPr>
      </w:pPr>
    </w:p>
    <w:p w14:paraId="26471B6F">
      <w:pPr>
        <w:jc w:val="left"/>
        <w:rPr>
          <w:rFonts w:hint="default" w:ascii="Times New Roman" w:hAnsi="Times New Roman" w:eastAsia="Times New Roman"/>
          <w:sz w:val="24"/>
          <w:szCs w:val="32"/>
        </w:rPr>
      </w:pPr>
    </w:p>
    <w:p w14:paraId="46582EF8">
      <w:pPr>
        <w:jc w:val="left"/>
        <w:rPr>
          <w:rFonts w:hint="default" w:ascii="Times New Roman" w:hAnsi="Times New Roman" w:eastAsia="Times New Roman"/>
          <w:sz w:val="24"/>
          <w:szCs w:val="32"/>
        </w:rPr>
      </w:pPr>
    </w:p>
    <w:p w14:paraId="1C9AA1C4">
      <w:pPr>
        <w:jc w:val="left"/>
        <w:rPr>
          <w:rFonts w:hint="default" w:ascii="Times New Roman" w:hAnsi="Times New Roman" w:eastAsia="Times New Roman"/>
          <w:sz w:val="24"/>
          <w:szCs w:val="32"/>
        </w:rPr>
      </w:pPr>
    </w:p>
    <w:p w14:paraId="7C10BC73">
      <w:pPr>
        <w:jc w:val="left"/>
        <w:rPr>
          <w:rFonts w:hint="default" w:ascii="Times New Roman" w:hAnsi="Times New Roman" w:eastAsia="Times New Roman"/>
          <w:sz w:val="24"/>
          <w:szCs w:val="32"/>
        </w:rPr>
      </w:pPr>
    </w:p>
    <w:p w14:paraId="3A662C4C">
      <w:pPr>
        <w:jc w:val="left"/>
        <w:rPr>
          <w:rFonts w:hint="default" w:ascii="Times New Roman" w:hAnsi="Times New Roman" w:eastAsia="Times New Roman"/>
          <w:sz w:val="24"/>
          <w:szCs w:val="32"/>
        </w:rPr>
      </w:pPr>
    </w:p>
    <w:p w14:paraId="46E50169">
      <w:pPr>
        <w:jc w:val="left"/>
        <w:rPr>
          <w:rFonts w:hint="default" w:ascii="Times New Roman" w:hAnsi="Times New Roman" w:eastAsia="Times New Roman"/>
          <w:sz w:val="24"/>
          <w:szCs w:val="32"/>
        </w:rPr>
      </w:pPr>
    </w:p>
    <w:p w14:paraId="780BAAFF">
      <w:pPr>
        <w:jc w:val="left"/>
        <w:rPr>
          <w:rFonts w:hint="default" w:ascii="Times New Roman" w:hAnsi="Times New Roman" w:eastAsia="Times New Roman"/>
          <w:sz w:val="24"/>
          <w:szCs w:val="32"/>
        </w:rPr>
      </w:pPr>
    </w:p>
    <w:p w14:paraId="3C8566EA">
      <w:pPr>
        <w:jc w:val="left"/>
        <w:rPr>
          <w:rFonts w:hint="default" w:ascii="Times New Roman" w:hAnsi="Times New Roman" w:eastAsia="Times New Roman"/>
          <w:sz w:val="24"/>
          <w:szCs w:val="32"/>
        </w:rPr>
      </w:pPr>
    </w:p>
    <w:p w14:paraId="1CF65A1D">
      <w:pPr>
        <w:jc w:val="left"/>
        <w:rPr>
          <w:rFonts w:hint="default" w:ascii="Times New Roman" w:hAnsi="Times New Roman" w:eastAsia="Times New Roman"/>
          <w:sz w:val="24"/>
          <w:szCs w:val="32"/>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7862E45D">
      <w:pPr>
        <w:spacing w:line="440" w:lineRule="exact"/>
        <w:ind w:firstLine="420"/>
        <w:rPr>
          <w:rFonts w:hint="eastAsia" w:ascii="Times New Roman" w:hAnsi="Times New Roman"/>
          <w:sz w:val="21"/>
          <w:szCs w:val="24"/>
        </w:rPr>
      </w:pPr>
    </w:p>
    <w:p w14:paraId="58EC4C62">
      <w:pPr>
        <w:spacing w:line="440" w:lineRule="exact"/>
        <w:ind w:firstLine="420"/>
        <w:rPr>
          <w:rFonts w:hint="eastAsia" w:ascii="Times New Roman" w:hAnsi="Times New Roman"/>
          <w:sz w:val="21"/>
          <w:szCs w:val="24"/>
        </w:rPr>
      </w:pPr>
    </w:p>
    <w:p w14:paraId="133270A3">
      <w:pPr>
        <w:spacing w:line="440" w:lineRule="exact"/>
        <w:ind w:firstLine="420"/>
        <w:rPr>
          <w:rFonts w:hint="eastAsia" w:ascii="Times New Roman" w:hAnsi="Times New Roman"/>
          <w:sz w:val="21"/>
          <w:szCs w:val="24"/>
        </w:rPr>
      </w:pPr>
    </w:p>
    <w:p w14:paraId="14FDE743">
      <w:pPr>
        <w:spacing w:line="440" w:lineRule="exact"/>
        <w:ind w:firstLine="420"/>
        <w:rPr>
          <w:rFonts w:hint="eastAsia" w:ascii="Times New Roman" w:hAnsi="Times New Roman"/>
          <w:sz w:val="21"/>
          <w:szCs w:val="24"/>
        </w:rPr>
      </w:pPr>
    </w:p>
    <w:p w14:paraId="1AACE2ED">
      <w:pPr>
        <w:spacing w:line="440" w:lineRule="exact"/>
        <w:ind w:firstLine="420"/>
        <w:rPr>
          <w:rFonts w:hint="eastAsia" w:ascii="Times New Roman" w:hAnsi="Times New Roman"/>
          <w:sz w:val="21"/>
          <w:szCs w:val="24"/>
        </w:rPr>
      </w:pPr>
    </w:p>
    <w:p w14:paraId="4F6A485D">
      <w:pPr>
        <w:spacing w:line="440" w:lineRule="exact"/>
        <w:ind w:firstLine="420"/>
        <w:rPr>
          <w:rFonts w:hint="eastAsia" w:ascii="Times New Roman" w:hAnsi="Times New Roman"/>
          <w:sz w:val="21"/>
          <w:szCs w:val="24"/>
        </w:rPr>
      </w:pPr>
    </w:p>
    <w:p w14:paraId="34F2B51C">
      <w:pPr>
        <w:spacing w:line="440" w:lineRule="exact"/>
        <w:ind w:firstLine="420"/>
        <w:rPr>
          <w:rFonts w:hint="eastAsia" w:ascii="Times New Roman" w:hAnsi="Times New Roman"/>
          <w:sz w:val="21"/>
          <w:szCs w:val="24"/>
        </w:rPr>
      </w:pPr>
    </w:p>
    <w:p w14:paraId="613BFA98">
      <w:pPr>
        <w:spacing w:line="440" w:lineRule="exact"/>
        <w:ind w:firstLine="420"/>
        <w:rPr>
          <w:rFonts w:hint="eastAsia" w:ascii="Times New Roman" w:hAnsi="Times New Roman"/>
          <w:sz w:val="21"/>
          <w:szCs w:val="24"/>
        </w:rPr>
      </w:pPr>
    </w:p>
    <w:p w14:paraId="564AB804">
      <w:pPr>
        <w:pStyle w:val="2"/>
        <w:rPr>
          <w:rFonts w:hint="eastAsia" w:ascii="Times New Roman" w:hAnsi="Times New Roman"/>
          <w:sz w:val="21"/>
          <w:szCs w:val="24"/>
        </w:rPr>
      </w:pPr>
    </w:p>
    <w:p w14:paraId="1A79F3C2">
      <w:pPr>
        <w:pStyle w:val="3"/>
        <w:rPr>
          <w:rFonts w:hint="eastAsia"/>
        </w:rPr>
      </w:pPr>
      <w:bookmarkStart w:id="161" w:name="_GoBack"/>
      <w:bookmarkEnd w:id="161"/>
    </w:p>
    <w:p w14:paraId="7A7788E5">
      <w:pPr>
        <w:spacing w:line="440" w:lineRule="exact"/>
        <w:ind w:firstLine="420"/>
        <w:rPr>
          <w:rFonts w:hint="eastAsia" w:ascii="Times New Roman" w:hAnsi="Times New Roman"/>
          <w:sz w:val="21"/>
          <w:szCs w:val="24"/>
        </w:rPr>
      </w:pPr>
    </w:p>
    <w:p w14:paraId="7C28EDB7">
      <w:pPr>
        <w:spacing w:line="440" w:lineRule="exact"/>
        <w:ind w:firstLine="420"/>
        <w:rPr>
          <w:rFonts w:hint="eastAsia" w:ascii="Times New Roman" w:hAnsi="Times New Roman"/>
          <w:sz w:val="21"/>
          <w:szCs w:val="24"/>
        </w:rPr>
      </w:pPr>
    </w:p>
    <w:p w14:paraId="7F9EE705">
      <w:pPr>
        <w:pStyle w:val="5"/>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安徽省经工物资有限公司</w:t>
      </w:r>
      <w:permEnd w:id="1"/>
      <w:r>
        <w:rPr>
          <w:rFonts w:hint="eastAsia" w:ascii="仿宋_GB2312" w:hAnsi="仿宋_GB2312" w:eastAsia="仿宋_GB2312" w:cs="仿宋_GB2312"/>
          <w:color w:val="auto"/>
          <w:sz w:val="28"/>
          <w:szCs w:val="28"/>
          <w:highlight w:val="none"/>
        </w:rPr>
        <w:t>（以下简称甲方）</w:t>
      </w:r>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2CCD138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permStart w:id="4"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4"/>
      <w:r>
        <w:rPr>
          <w:rFonts w:hint="eastAsia" w:ascii="仿宋_GB2312" w:hAnsi="仿宋_GB2312" w:eastAsia="仿宋_GB2312" w:cs="仿宋_GB2312"/>
          <w:color w:val="auto"/>
          <w:kern w:val="2"/>
          <w:sz w:val="28"/>
          <w:szCs w:val="28"/>
          <w:highlight w:val="none"/>
          <w:lang w:val="en-US" w:eastAsia="zh-CN" w:bidi="ar-SA"/>
        </w:rPr>
        <w:t>）。</w:t>
      </w:r>
    </w:p>
    <w:p w14:paraId="7E6B425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w:t>
      </w:r>
      <w:r>
        <w:rPr>
          <w:rFonts w:hint="eastAsia" w:ascii="仿宋_GB2312" w:hAnsi="仿宋_GB2312" w:eastAsia="仿宋_GB2312" w:cs="仿宋_GB2312"/>
          <w:color w:val="auto"/>
          <w:kern w:val="2"/>
          <w:sz w:val="28"/>
          <w:szCs w:val="28"/>
          <w:highlight w:val="yellow"/>
          <w:lang w:val="en-US" w:eastAsia="zh-CN" w:bidi="ar-SA"/>
        </w:rPr>
        <w:t>清单中所列项目已包含全部工作内容，除甲方要求增加工程量外，乙方不得以任何理由增加清单项目</w:t>
      </w:r>
      <w:r>
        <w:rPr>
          <w:rFonts w:hint="eastAsia" w:ascii="仿宋_GB2312" w:hAnsi="仿宋_GB2312" w:eastAsia="仿宋_GB2312" w:cs="仿宋_GB2312"/>
          <w:color w:val="auto"/>
          <w:kern w:val="2"/>
          <w:sz w:val="28"/>
          <w:szCs w:val="28"/>
          <w:highlight w:val="none"/>
          <w:lang w:val="en-US" w:eastAsia="zh-CN" w:bidi="ar-SA"/>
        </w:rPr>
        <w:t>。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5"/>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171B376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8" w:edGrp="everyone"/>
      <w:r>
        <w:rPr>
          <w:rFonts w:hint="eastAsia" w:ascii="仿宋_GB2312" w:hAnsi="仿宋_GB2312" w:eastAsia="仿宋_GB2312" w:cs="仿宋_GB2312"/>
          <w:color w:val="auto"/>
          <w:sz w:val="28"/>
          <w:szCs w:val="28"/>
          <w:highlight w:val="none"/>
          <w:u w:val="single"/>
          <w:lang w:val="en-US" w:eastAsia="zh-CN"/>
        </w:rPr>
        <w:t xml:space="preserve">  2  </w:t>
      </w:r>
      <w:permEnd w:id="8"/>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若乙方在响应文件中承诺质保期更长的，质保期从其承诺</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8BBB16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yellow"/>
          <w:u w:val="none"/>
          <w:lang w:val="en-US" w:eastAsia="zh-CN"/>
        </w:rPr>
      </w:pPr>
      <w:r>
        <w:rPr>
          <w:rFonts w:hint="eastAsia" w:ascii="黑体" w:hAnsi="黑体" w:eastAsia="黑体" w:cs="黑体"/>
          <w:b w:val="0"/>
          <w:bCs/>
          <w:color w:val="auto"/>
          <w:sz w:val="28"/>
          <w:szCs w:val="28"/>
          <w:highlight w:val="yellow"/>
        </w:rPr>
        <w:t>第</w:t>
      </w:r>
      <w:r>
        <w:rPr>
          <w:rFonts w:hint="eastAsia" w:ascii="黑体" w:hAnsi="黑体" w:eastAsia="黑体" w:cs="黑体"/>
          <w:b w:val="0"/>
          <w:bCs/>
          <w:color w:val="auto"/>
          <w:sz w:val="28"/>
          <w:szCs w:val="28"/>
          <w:highlight w:val="yellow"/>
          <w:lang w:val="en-US" w:eastAsia="zh-CN"/>
        </w:rPr>
        <w:t>五</w:t>
      </w:r>
      <w:r>
        <w:rPr>
          <w:rFonts w:hint="eastAsia" w:ascii="黑体" w:hAnsi="黑体" w:eastAsia="黑体" w:cs="黑体"/>
          <w:b w:val="0"/>
          <w:bCs/>
          <w:color w:val="auto"/>
          <w:sz w:val="28"/>
          <w:szCs w:val="28"/>
          <w:highlight w:val="yellow"/>
        </w:rPr>
        <w:t>条</w:t>
      </w:r>
      <w:r>
        <w:rPr>
          <w:rFonts w:hint="eastAsia" w:ascii="黑体" w:hAnsi="黑体" w:eastAsia="黑体" w:cs="黑体"/>
          <w:b w:val="0"/>
          <w:bCs/>
          <w:color w:val="auto"/>
          <w:sz w:val="28"/>
          <w:szCs w:val="28"/>
          <w:highlight w:val="yellow"/>
          <w:lang w:val="en-US" w:eastAsia="zh-CN"/>
        </w:rPr>
        <w:t xml:space="preserve">  结算方式及期限</w:t>
      </w:r>
    </w:p>
    <w:p w14:paraId="4B85944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9" w:edGrp="everyone"/>
      <w:r>
        <w:rPr>
          <w:rFonts w:hint="eastAsia" w:ascii="仿宋_GB2312" w:hAnsi="仿宋_GB2312" w:eastAsia="仿宋_GB2312" w:cs="仿宋_GB2312"/>
          <w:color w:val="auto"/>
          <w:sz w:val="28"/>
          <w:szCs w:val="28"/>
          <w:highlight w:val="none"/>
          <w:lang w:val="en-US" w:eastAsia="zh-CN"/>
        </w:rPr>
        <w:t>1.产品全部安装完毕，经甲方指定签收人验收合格并签字，办理完成结算手续后，甲方向乙方支付至结算价的</w:t>
      </w:r>
      <w:r>
        <w:rPr>
          <w:rFonts w:hint="eastAsia" w:ascii="仿宋_GB2312" w:hAnsi="仿宋_GB2312" w:eastAsia="仿宋_GB2312" w:cs="仿宋_GB2312"/>
          <w:color w:val="auto"/>
          <w:sz w:val="28"/>
          <w:szCs w:val="28"/>
          <w:highlight w:val="none"/>
          <w:u w:val="single"/>
          <w:lang w:val="en-US" w:eastAsia="zh-CN"/>
        </w:rPr>
        <w:t>100</w:t>
      </w:r>
      <w:r>
        <w:rPr>
          <w:rFonts w:hint="eastAsia" w:ascii="仿宋_GB2312" w:hAnsi="仿宋_GB2312" w:eastAsia="仿宋_GB2312" w:cs="仿宋_GB2312"/>
          <w:color w:val="auto"/>
          <w:sz w:val="28"/>
          <w:szCs w:val="28"/>
          <w:highlight w:val="none"/>
          <w:lang w:val="en-US" w:eastAsia="zh-CN"/>
        </w:rPr>
        <w:t>%。</w:t>
      </w:r>
    </w:p>
    <w:permEnd w:id="9"/>
    <w:p w14:paraId="28CC0A2C">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2.响应保证金转为履约保证金，合同履行完成无违约行为并经甲方认定同意后28 天内无息退还。</w:t>
      </w:r>
    </w:p>
    <w:p w14:paraId="0A98980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6445EDB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4.乙方提供符合采购人财务要求的国家税务局13%增值税专用发票后办理结算，发票需要做到“三流一致”，也即“货物、劳务及应税服务流”、“资金流”、“发票流”必须都是同一受票方。</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7C4A082">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B86151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78D128E0">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6A3A7332">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highlight w:val="none"/>
          <w:lang w:val="en-US" w:eastAsia="zh-CN"/>
        </w:rPr>
      </w:pPr>
    </w:p>
    <w:p w14:paraId="13E2C6B5">
      <w:pPr>
        <w:pStyle w:val="2"/>
        <w:bidi w:val="0"/>
        <w:rPr>
          <w:rFonts w:hint="eastAsia"/>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5C8340CD">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2"/>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2"/>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10"/>
        <w:bidi w:val="0"/>
        <w:rPr>
          <w:rFonts w:hint="eastAsia"/>
        </w:rPr>
      </w:pPr>
    </w:p>
    <w:p w14:paraId="393656CA">
      <w:pPr>
        <w:pStyle w:val="5"/>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2"/>
        <w:rPr>
          <w:rFonts w:hint="eastAsia"/>
          <w:lang w:val="en-US" w:eastAsia="zh-CN"/>
        </w:rPr>
      </w:pPr>
    </w:p>
    <w:p w14:paraId="20116544">
      <w:pPr>
        <w:snapToGrid w:val="0"/>
        <w:spacing w:beforeLines="0" w:afterLines="0"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1.上述费用包括货物的原材料、生产、包装、运输、保险、卸货叉车费（如有）、人工费、</w:t>
      </w:r>
      <w:r>
        <w:rPr>
          <w:rFonts w:hint="eastAsia" w:ascii="宋体" w:hAnsi="宋体" w:cs="宋体"/>
          <w:color w:val="auto"/>
          <w:sz w:val="24"/>
          <w:szCs w:val="24"/>
          <w:lang w:val="en-US" w:eastAsia="zh-CN"/>
        </w:rPr>
        <w:t>安装费、</w:t>
      </w:r>
      <w:r>
        <w:rPr>
          <w:rFonts w:hint="eastAsia" w:ascii="宋体" w:hAnsi="宋体" w:cs="宋体"/>
          <w:color w:val="auto"/>
          <w:sz w:val="24"/>
          <w:szCs w:val="24"/>
        </w:rPr>
        <w:t>卸车费、利润、税费等相关费用。</w:t>
      </w:r>
    </w:p>
    <w:p w14:paraId="53A7C3EC">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2.最终结算以实际供货安装数量为准，送货时附带相关检测报告。</w:t>
      </w:r>
    </w:p>
    <w:p w14:paraId="4C8B6D94">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rPr>
        <w:t>涉及</w:t>
      </w:r>
      <w:r>
        <w:rPr>
          <w:rFonts w:hint="eastAsia" w:ascii="宋体" w:hAnsi="宋体" w:cs="宋体"/>
          <w:b/>
          <w:color w:val="auto"/>
          <w:sz w:val="24"/>
          <w:szCs w:val="24"/>
          <w:lang w:val="en-US" w:eastAsia="zh-CN"/>
        </w:rPr>
        <w:t>厨具</w:t>
      </w:r>
      <w:r>
        <w:rPr>
          <w:rFonts w:hint="eastAsia" w:ascii="宋体" w:hAnsi="宋体" w:cs="宋体"/>
          <w:b/>
          <w:color w:val="auto"/>
          <w:sz w:val="24"/>
          <w:szCs w:val="24"/>
        </w:rPr>
        <w:t>复试费用均由供应商承担，抽检频率和批次按国家、行业标准或甲方要求执行。</w:t>
      </w:r>
    </w:p>
    <w:p w14:paraId="68860555">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厨具</w:t>
      </w:r>
      <w:r>
        <w:rPr>
          <w:rFonts w:hint="eastAsia" w:ascii="宋体" w:hAnsi="宋体" w:cs="宋体"/>
          <w:color w:val="auto"/>
          <w:sz w:val="24"/>
          <w:szCs w:val="24"/>
        </w:rPr>
        <w:t>须在包装外壁醒目位置及材料上永久性标示生产厂家、生产批次、品牌标志、规格型号、唯一性可追溯性编码标识（如二维码）等信息。</w:t>
      </w:r>
    </w:p>
    <w:p w14:paraId="660993DB">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厨具</w:t>
      </w:r>
      <w:r>
        <w:rPr>
          <w:rFonts w:hint="eastAsia" w:ascii="宋体" w:hAnsi="宋体" w:cs="宋体"/>
          <w:color w:val="auto"/>
          <w:sz w:val="24"/>
          <w:szCs w:val="24"/>
        </w:rPr>
        <w:t>供货进度应满足采购人工程进度分批次实施的安排和要求，中标人应充分理解并全力配合采购人的</w:t>
      </w:r>
      <w:r>
        <w:rPr>
          <w:rFonts w:hint="eastAsia" w:ascii="宋体" w:hAnsi="宋体" w:cs="宋体"/>
          <w:color w:val="auto"/>
          <w:sz w:val="24"/>
          <w:szCs w:val="24"/>
          <w:lang w:val="en-US" w:eastAsia="zh-CN"/>
        </w:rPr>
        <w:t>厨具设施</w:t>
      </w:r>
      <w:r>
        <w:rPr>
          <w:rFonts w:hint="eastAsia" w:ascii="宋体" w:hAnsi="宋体" w:cs="宋体"/>
          <w:color w:val="auto"/>
          <w:sz w:val="24"/>
          <w:szCs w:val="24"/>
        </w:rPr>
        <w:t>采购、进场工作，并承担因送货次数增加而引起的运输成本增加等相应风险。</w:t>
      </w:r>
    </w:p>
    <w:p w14:paraId="0D0A0A3F">
      <w:pPr>
        <w:snapToGrid w:val="0"/>
        <w:spacing w:beforeLines="0" w:afterLines="0"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6.中标人对提供的</w:t>
      </w:r>
      <w:r>
        <w:rPr>
          <w:rFonts w:hint="eastAsia" w:ascii="宋体" w:hAnsi="宋体" w:cs="宋体"/>
          <w:color w:val="auto"/>
          <w:sz w:val="24"/>
          <w:szCs w:val="24"/>
          <w:lang w:val="en-US" w:eastAsia="zh-CN"/>
        </w:rPr>
        <w:t>厨具</w:t>
      </w:r>
      <w:r>
        <w:rPr>
          <w:rFonts w:hint="eastAsia" w:ascii="宋体" w:hAnsi="宋体" w:cs="宋体"/>
          <w:color w:val="auto"/>
          <w:sz w:val="24"/>
          <w:szCs w:val="24"/>
        </w:rPr>
        <w:t>质量负总责，</w:t>
      </w:r>
      <w:r>
        <w:rPr>
          <w:rFonts w:hint="eastAsia" w:ascii="宋体" w:hAnsi="宋体" w:cs="宋体"/>
          <w:color w:val="auto"/>
          <w:sz w:val="24"/>
          <w:szCs w:val="24"/>
          <w:lang w:val="en-US" w:eastAsia="zh-CN"/>
        </w:rPr>
        <w:t>设施</w:t>
      </w:r>
      <w:r>
        <w:rPr>
          <w:rFonts w:hint="eastAsia" w:ascii="宋体" w:hAnsi="宋体" w:cs="宋体"/>
          <w:color w:val="auto"/>
          <w:sz w:val="24"/>
          <w:szCs w:val="24"/>
        </w:rPr>
        <w:t>进场应按程序履行报验、交接手续；因</w:t>
      </w:r>
      <w:r>
        <w:rPr>
          <w:rFonts w:hint="eastAsia" w:ascii="宋体" w:hAnsi="宋体" w:cs="宋体"/>
          <w:color w:val="auto"/>
          <w:sz w:val="24"/>
          <w:szCs w:val="24"/>
          <w:lang w:val="en-US" w:eastAsia="zh-CN"/>
        </w:rPr>
        <w:t>厨具设施</w:t>
      </w:r>
      <w:r>
        <w:rPr>
          <w:rFonts w:hint="eastAsia" w:ascii="宋体" w:hAnsi="宋体" w:cs="宋体"/>
          <w:color w:val="auto"/>
          <w:sz w:val="24"/>
          <w:szCs w:val="24"/>
        </w:rPr>
        <w:t>质量问题，将视作违约，中标人须赔偿由此造成返工的全部工程建设费用及其他一切损失，同时由采购人追究中标人的违约责任，情节严重的，依法追究相关责任。</w:t>
      </w:r>
    </w:p>
    <w:p w14:paraId="3032F0F2">
      <w:pPr>
        <w:pStyle w:val="2"/>
        <w:rPr>
          <w:rFonts w:hint="eastAsia" w:ascii="宋体" w:hAnsi="宋体" w:cs="宋体"/>
          <w:b w:val="0"/>
          <w:bCs/>
          <w:color w:val="auto"/>
          <w:sz w:val="24"/>
          <w:lang w:val="en-US" w:eastAsia="zh-CN"/>
        </w:rPr>
      </w:pPr>
    </w:p>
    <w:p w14:paraId="0EB58A0E">
      <w:pPr>
        <w:pStyle w:val="4"/>
        <w:ind w:left="0" w:leftChars="0" w:firstLine="0" w:firstLineChars="0"/>
        <w:jc w:val="both"/>
        <w:rPr>
          <w:rFonts w:hint="eastAsia"/>
          <w:color w:val="auto"/>
          <w:lang w:val="en-US" w:eastAsia="zh-CN"/>
        </w:rPr>
      </w:pPr>
    </w:p>
    <w:p w14:paraId="3B19EB67">
      <w:r>
        <w:rPr>
          <w:color w:val="auto"/>
        </w:rP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5"/>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914_WPSOffice_Level1"/>
      <w:bookmarkStart w:id="74" w:name="_Toc17394_WPSOffice_Level1"/>
      <w:bookmarkStart w:id="75" w:name="_Toc32044_WPSOffice_Level1"/>
      <w:bookmarkStart w:id="76" w:name="_Toc29687_WPSOffice_Level1"/>
      <w:bookmarkStart w:id="77" w:name="_Toc1048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25232_WPSOffice_Level2"/>
      <w:bookmarkStart w:id="7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20076_WPSOffice_Level2"/>
      <w:bookmarkStart w:id="8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5"/>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2"/>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3"/>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2"/>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2"/>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20803_WPSOffice_Level2"/>
      <w:bookmarkStart w:id="86"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4B1E3A38">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8790"/>
      <w:bookmarkStart w:id="90" w:name="_Toc10436_WPSOffice_Level1"/>
      <w:bookmarkStart w:id="91" w:name="_Toc27812_WPSOffice_Level1"/>
      <w:bookmarkStart w:id="92" w:name="_Toc25920_WPSOffice_Level1"/>
      <w:bookmarkStart w:id="93" w:name="_Toc2376"/>
      <w:bookmarkStart w:id="94" w:name="_Toc7738_WPSOffice_Level1"/>
      <w:bookmarkStart w:id="95" w:name="_Toc22815_WPSOffice_Level1"/>
      <w:bookmarkStart w:id="96" w:name="_Toc31445_WPSOffice_Level1"/>
      <w:bookmarkStart w:id="97" w:name="_Toc23012"/>
      <w:bookmarkStart w:id="98" w:name="_Toc23545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6B768871">
      <w:pPr>
        <w:pStyle w:val="16"/>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101" w:name="_Toc9989"/>
      <w:r>
        <w:rPr>
          <w:rFonts w:hint="eastAsia" w:ascii="黑体" w:hAnsi="宋体" w:eastAsia="黑体" w:cs="黑体"/>
          <w:color w:val="auto"/>
          <w:kern w:val="2"/>
          <w:sz w:val="28"/>
          <w:szCs w:val="28"/>
          <w:lang w:val="en-US" w:eastAsia="zh-CN" w:bidi="ar"/>
        </w:rPr>
        <w:t>四、近年类似业绩情况</w:t>
      </w:r>
      <w:bookmarkEnd w:id="10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6ECBF450">
      <w:pPr>
        <w:pStyle w:val="2"/>
        <w:rPr>
          <w:rFonts w:hint="eastAsia" w:eastAsia="黑体"/>
          <w:lang w:val="en-US" w:eastAsia="zh-CN"/>
        </w:rPr>
      </w:pPr>
    </w:p>
    <w:p w14:paraId="76AA0566">
      <w:pPr>
        <w:pStyle w:val="2"/>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02" w:name="_Toc30712_WPSOffice_Level1"/>
      <w:bookmarkStart w:id="103" w:name="_Toc11841_WPSOffice_Level1"/>
      <w:bookmarkStart w:id="104" w:name="_Toc10796"/>
      <w:bookmarkStart w:id="105" w:name="_Toc5403_WPSOffice_Level1"/>
      <w:bookmarkStart w:id="106" w:name="_Toc12019_WPSOffice_Level1"/>
      <w:bookmarkStart w:id="107" w:name="_Toc9267_WPSOffice_Level1"/>
      <w:bookmarkStart w:id="108" w:name="_Toc3893_WPSOffice_Level1"/>
      <w:bookmarkStart w:id="109" w:name="_Toc9011_WPSOffice_Level1"/>
      <w:bookmarkStart w:id="110" w:name="_Toc10794"/>
      <w:bookmarkStart w:id="111" w:name="_Toc15708"/>
      <w:bookmarkStart w:id="112" w:name="_Toc14563"/>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02"/>
      <w:bookmarkEnd w:id="103"/>
      <w:bookmarkEnd w:id="104"/>
      <w:bookmarkEnd w:id="105"/>
      <w:bookmarkEnd w:id="106"/>
      <w:bookmarkEnd w:id="107"/>
      <w:bookmarkEnd w:id="108"/>
      <w:bookmarkEnd w:id="109"/>
      <w:bookmarkEnd w:id="110"/>
      <w:bookmarkEnd w:id="111"/>
      <w:bookmarkEnd w:id="11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2"/>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2"/>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2"/>
      </w:pPr>
    </w:p>
    <w:p w14:paraId="3944F4BD">
      <w:pPr>
        <w:pStyle w:val="2"/>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BCAD3C6">
      <w:pPr>
        <w:spacing w:line="440" w:lineRule="exact"/>
        <w:jc w:val="center"/>
        <w:outlineLvl w:val="0"/>
        <w:rPr>
          <w:rFonts w:ascii="Times New Roman" w:hAnsi="Times New Roman" w:eastAsia="黑体" w:cs="Times New Roman"/>
          <w:sz w:val="28"/>
          <w:szCs w:val="28"/>
        </w:rPr>
      </w:pPr>
      <w:bookmarkStart w:id="113" w:name="_Toc20269"/>
      <w:bookmarkStart w:id="114" w:name="_Toc21078_WPSOffice_Level1"/>
      <w:bookmarkStart w:id="115" w:name="_Toc7540_WPSOffice_Level1"/>
      <w:bookmarkStart w:id="116" w:name="_Toc3653"/>
      <w:bookmarkStart w:id="117" w:name="_Toc26624"/>
      <w:bookmarkStart w:id="118" w:name="_Toc15767_WPSOffice_Level1"/>
      <w:bookmarkStart w:id="119" w:name="_Toc12998"/>
      <w:bookmarkStart w:id="120" w:name="_Toc7003_WPSOffice_Level1"/>
      <w:bookmarkStart w:id="121" w:name="_Toc18092"/>
      <w:bookmarkStart w:id="122" w:name="_Toc25543_WPSOffice_Level1"/>
      <w:bookmarkStart w:id="123" w:name="_Toc20479"/>
      <w:bookmarkStart w:id="124" w:name="_Toc24841"/>
      <w:bookmarkStart w:id="125" w:name="_Toc28454_WPSOffice_Level1"/>
      <w:bookmarkStart w:id="126" w:name="_Toc25735"/>
      <w:bookmarkStart w:id="127" w:name="_Toc24999_WPSOffice_Level1"/>
      <w:bookmarkStart w:id="128" w:name="_Toc23493_WPSOffice_Level1"/>
      <w:bookmarkStart w:id="129" w:name="_Toc1483_WPSOffice_Level1"/>
      <w:bookmarkStart w:id="130" w:name="_Toc2048_WPSOffice_Level1"/>
      <w:r>
        <w:rPr>
          <w:rFonts w:hint="eastAsia" w:ascii="Times New Roman" w:hAnsi="Times New Roman" w:eastAsia="黑体" w:cs="Times New Roman"/>
          <w:sz w:val="28"/>
          <w:szCs w:val="28"/>
          <w:lang w:val="en-US" w:eastAsia="zh-CN"/>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技术性能（质量）指标描述</w:t>
      </w:r>
      <w:bookmarkEnd w:id="113"/>
    </w:p>
    <w:bookmarkEnd w:id="114"/>
    <w:bookmarkEnd w:id="115"/>
    <w:bookmarkEnd w:id="116"/>
    <w:bookmarkEnd w:id="117"/>
    <w:bookmarkEnd w:id="118"/>
    <w:bookmarkEnd w:id="119"/>
    <w:p w14:paraId="4792D638">
      <w:pPr>
        <w:spacing w:line="440" w:lineRule="exact"/>
        <w:rPr>
          <w:rFonts w:ascii="Times New Roman" w:hAnsi="Times New Roman" w:eastAsia="黑体" w:cs="Times New Roman"/>
          <w:sz w:val="20"/>
          <w:szCs w:val="20"/>
        </w:rPr>
      </w:pPr>
    </w:p>
    <w:p w14:paraId="6030EBF7">
      <w:pPr>
        <w:pStyle w:val="2"/>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供应商按评审办法要求提供材料</w:t>
      </w:r>
    </w:p>
    <w:p w14:paraId="5B154333">
      <w:pPr>
        <w:pStyle w:val="2"/>
        <w:rPr>
          <w:rFonts w:ascii="Times New Roman" w:hAnsi="Times New Roman" w:cs="Times New Roman"/>
          <w:sz w:val="24"/>
        </w:rPr>
      </w:pPr>
    </w:p>
    <w:p w14:paraId="4BD7E2D3">
      <w:pPr>
        <w:pStyle w:val="2"/>
        <w:rPr>
          <w:rFonts w:ascii="Times New Roman" w:hAnsi="Times New Roman" w:cs="Times New Roman"/>
          <w:sz w:val="24"/>
        </w:rPr>
      </w:pPr>
    </w:p>
    <w:p w14:paraId="2BD9CE3C">
      <w:pPr>
        <w:pStyle w:val="2"/>
        <w:rPr>
          <w:rFonts w:ascii="Times New Roman" w:hAnsi="Times New Roman" w:cs="Times New Roman"/>
          <w:sz w:val="24"/>
        </w:rPr>
      </w:pPr>
    </w:p>
    <w:p w14:paraId="534933FF">
      <w:pPr>
        <w:pStyle w:val="2"/>
        <w:rPr>
          <w:rFonts w:ascii="Times New Roman" w:hAnsi="Times New Roman" w:cs="Times New Roman"/>
          <w:sz w:val="24"/>
        </w:rPr>
      </w:pPr>
    </w:p>
    <w:p w14:paraId="73442366">
      <w:pPr>
        <w:pStyle w:val="2"/>
        <w:rPr>
          <w:rFonts w:ascii="Times New Roman" w:hAnsi="Times New Roman" w:cs="Times New Roman"/>
          <w:sz w:val="24"/>
        </w:rPr>
      </w:pPr>
    </w:p>
    <w:p w14:paraId="2A96E452">
      <w:pPr>
        <w:pStyle w:val="2"/>
        <w:rPr>
          <w:rFonts w:ascii="Times New Roman" w:hAnsi="Times New Roman" w:cs="Times New Roman"/>
          <w:sz w:val="24"/>
        </w:rPr>
      </w:pPr>
    </w:p>
    <w:p w14:paraId="5DEE3002">
      <w:pPr>
        <w:pStyle w:val="2"/>
        <w:rPr>
          <w:rFonts w:ascii="Times New Roman" w:hAnsi="Times New Roman" w:cs="Times New Roman"/>
          <w:sz w:val="24"/>
        </w:rPr>
      </w:pPr>
    </w:p>
    <w:p w14:paraId="55E9EC70">
      <w:pPr>
        <w:pStyle w:val="2"/>
        <w:rPr>
          <w:rFonts w:ascii="Times New Roman" w:hAnsi="Times New Roman" w:cs="Times New Roman"/>
          <w:sz w:val="24"/>
        </w:rPr>
      </w:pPr>
    </w:p>
    <w:p w14:paraId="57B5C16C">
      <w:pPr>
        <w:pStyle w:val="2"/>
        <w:rPr>
          <w:rFonts w:ascii="Times New Roman" w:hAnsi="Times New Roman" w:cs="Times New Roman"/>
          <w:sz w:val="24"/>
        </w:rPr>
      </w:pPr>
    </w:p>
    <w:p w14:paraId="63AA3DC3">
      <w:pPr>
        <w:pStyle w:val="2"/>
        <w:rPr>
          <w:rFonts w:ascii="Times New Roman" w:hAnsi="Times New Roman" w:cs="Times New Roman"/>
          <w:sz w:val="24"/>
        </w:rPr>
      </w:pPr>
    </w:p>
    <w:p w14:paraId="68AF5E7D">
      <w:pPr>
        <w:pStyle w:val="2"/>
        <w:rPr>
          <w:rFonts w:ascii="Times New Roman" w:hAnsi="Times New Roman" w:cs="Times New Roman"/>
          <w:sz w:val="24"/>
        </w:rPr>
      </w:pPr>
    </w:p>
    <w:p w14:paraId="2B782919">
      <w:pPr>
        <w:pStyle w:val="2"/>
        <w:rPr>
          <w:rFonts w:ascii="Times New Roman" w:hAnsi="Times New Roman" w:cs="Times New Roman"/>
          <w:sz w:val="24"/>
        </w:rPr>
      </w:pPr>
    </w:p>
    <w:p w14:paraId="22511755">
      <w:pPr>
        <w:pStyle w:val="2"/>
        <w:rPr>
          <w:rFonts w:ascii="Times New Roman" w:hAnsi="Times New Roman" w:cs="Times New Roman"/>
          <w:sz w:val="24"/>
        </w:rPr>
      </w:pPr>
    </w:p>
    <w:p w14:paraId="764F9C3B">
      <w:pPr>
        <w:pStyle w:val="2"/>
        <w:rPr>
          <w:rFonts w:ascii="Times New Roman" w:hAnsi="Times New Roman" w:cs="Times New Roman"/>
          <w:sz w:val="24"/>
        </w:rPr>
      </w:pPr>
    </w:p>
    <w:p w14:paraId="52BE56C8">
      <w:pPr>
        <w:pStyle w:val="2"/>
        <w:rPr>
          <w:rFonts w:ascii="Times New Roman" w:hAnsi="Times New Roman" w:cs="Times New Roman"/>
          <w:sz w:val="24"/>
        </w:rPr>
      </w:pPr>
    </w:p>
    <w:p w14:paraId="005B7111">
      <w:pPr>
        <w:pStyle w:val="2"/>
        <w:rPr>
          <w:rFonts w:ascii="Times New Roman" w:hAnsi="Times New Roman" w:cs="Times New Roman"/>
          <w:sz w:val="24"/>
        </w:rPr>
      </w:pPr>
    </w:p>
    <w:p w14:paraId="0495A994">
      <w:pPr>
        <w:pStyle w:val="2"/>
        <w:rPr>
          <w:rFonts w:ascii="Times New Roman" w:hAnsi="Times New Roman" w:cs="Times New Roman"/>
          <w:sz w:val="24"/>
        </w:rPr>
      </w:pPr>
    </w:p>
    <w:p w14:paraId="4649DDE6">
      <w:pPr>
        <w:pStyle w:val="2"/>
        <w:rPr>
          <w:rFonts w:ascii="Times New Roman" w:hAnsi="Times New Roman" w:cs="Times New Roman"/>
          <w:sz w:val="24"/>
        </w:rPr>
      </w:pPr>
    </w:p>
    <w:p w14:paraId="1FA27F68">
      <w:pPr>
        <w:pStyle w:val="2"/>
        <w:rPr>
          <w:rFonts w:ascii="Times New Roman" w:hAnsi="Times New Roman" w:cs="Times New Roman"/>
          <w:sz w:val="24"/>
        </w:rPr>
      </w:pPr>
    </w:p>
    <w:p w14:paraId="285F1C84">
      <w:pPr>
        <w:pStyle w:val="2"/>
        <w:rPr>
          <w:rFonts w:ascii="Times New Roman" w:hAnsi="Times New Roman" w:cs="Times New Roman"/>
          <w:sz w:val="24"/>
        </w:rPr>
      </w:pPr>
    </w:p>
    <w:p w14:paraId="71302F90">
      <w:pPr>
        <w:pStyle w:val="2"/>
        <w:rPr>
          <w:rFonts w:ascii="Times New Roman" w:hAnsi="Times New Roman" w:cs="Times New Roman"/>
          <w:sz w:val="24"/>
        </w:rPr>
      </w:pPr>
    </w:p>
    <w:p w14:paraId="35C25867">
      <w:pPr>
        <w:pStyle w:val="2"/>
        <w:rPr>
          <w:rFonts w:ascii="Times New Roman" w:hAnsi="Times New Roman" w:cs="Times New Roman"/>
          <w:sz w:val="24"/>
        </w:rPr>
      </w:pPr>
    </w:p>
    <w:p w14:paraId="26C5582B">
      <w:pPr>
        <w:pStyle w:val="2"/>
        <w:rPr>
          <w:rFonts w:ascii="Times New Roman" w:hAnsi="Times New Roman" w:cs="Times New Roman"/>
          <w:sz w:val="24"/>
        </w:rPr>
      </w:pPr>
    </w:p>
    <w:p w14:paraId="3B12E30D">
      <w:pPr>
        <w:pStyle w:val="2"/>
        <w:rPr>
          <w:rFonts w:ascii="Times New Roman" w:hAnsi="Times New Roman" w:cs="Times New Roman"/>
          <w:sz w:val="24"/>
        </w:rPr>
      </w:pPr>
    </w:p>
    <w:p w14:paraId="713E6CDD">
      <w:pPr>
        <w:pStyle w:val="2"/>
        <w:rPr>
          <w:rFonts w:ascii="Times New Roman" w:hAnsi="Times New Roman" w:cs="Times New Roman"/>
          <w:sz w:val="24"/>
        </w:rPr>
      </w:pPr>
    </w:p>
    <w:p w14:paraId="19B0112C">
      <w:pPr>
        <w:pStyle w:val="2"/>
        <w:rPr>
          <w:rFonts w:ascii="Times New Roman" w:hAnsi="Times New Roman" w:cs="Times New Roman"/>
          <w:sz w:val="24"/>
        </w:rPr>
      </w:pPr>
    </w:p>
    <w:p w14:paraId="2B778F03">
      <w:pPr>
        <w:pStyle w:val="2"/>
        <w:rPr>
          <w:rFonts w:ascii="Times New Roman" w:hAnsi="Times New Roman" w:cs="Times New Roman"/>
          <w:sz w:val="24"/>
        </w:rPr>
      </w:pPr>
    </w:p>
    <w:p w14:paraId="6817EEA8">
      <w:pPr>
        <w:pStyle w:val="2"/>
        <w:rPr>
          <w:rFonts w:ascii="Times New Roman" w:hAnsi="Times New Roman" w:cs="Times New Roman"/>
          <w:sz w:val="24"/>
        </w:rPr>
      </w:pPr>
    </w:p>
    <w:p w14:paraId="0AC1C6E0">
      <w:pPr>
        <w:pStyle w:val="2"/>
        <w:rPr>
          <w:rFonts w:ascii="Times New Roman" w:hAnsi="Times New Roman" w:cs="Times New Roman"/>
          <w:sz w:val="24"/>
        </w:rPr>
      </w:pPr>
    </w:p>
    <w:p w14:paraId="362247CB">
      <w:pPr>
        <w:pStyle w:val="3"/>
        <w:rPr>
          <w:rFonts w:ascii="Times New Roman" w:hAnsi="Times New Roman" w:cs="Times New Roman"/>
          <w:sz w:val="24"/>
        </w:rPr>
      </w:pPr>
    </w:p>
    <w:p w14:paraId="25E978C3">
      <w:pPr>
        <w:pStyle w:val="4"/>
        <w:rPr>
          <w:rFonts w:ascii="Times New Roman" w:hAnsi="Times New Roman" w:cs="Times New Roman"/>
          <w:sz w:val="24"/>
        </w:rPr>
      </w:pPr>
    </w:p>
    <w:p w14:paraId="4D8628D6">
      <w:pPr>
        <w:rPr>
          <w:rFonts w:ascii="Times New Roman" w:hAnsi="Times New Roman" w:cs="Times New Roman"/>
          <w:sz w:val="24"/>
        </w:rPr>
      </w:pPr>
    </w:p>
    <w:p w14:paraId="79E90F0C">
      <w:pPr>
        <w:pStyle w:val="2"/>
      </w:pPr>
    </w:p>
    <w:p w14:paraId="19B4057E">
      <w:pPr>
        <w:spacing w:line="440" w:lineRule="exact"/>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七</w:t>
      </w:r>
      <w:r>
        <w:rPr>
          <w:rFonts w:hint="eastAsia" w:ascii="Times New Roman" w:hAnsi="Times New Roman" w:eastAsia="黑体" w:cs="Times New Roman"/>
          <w:sz w:val="28"/>
          <w:szCs w:val="28"/>
        </w:rPr>
        <w:t>、</w:t>
      </w:r>
      <w:bookmarkEnd w:id="120"/>
      <w:bookmarkEnd w:id="121"/>
      <w:bookmarkEnd w:id="122"/>
      <w:bookmarkEnd w:id="123"/>
      <w:bookmarkEnd w:id="124"/>
      <w:bookmarkEnd w:id="125"/>
      <w:r>
        <w:rPr>
          <w:rFonts w:hint="eastAsia" w:ascii="Times New Roman" w:hAnsi="Times New Roman" w:eastAsia="黑体" w:cs="Times New Roman"/>
          <w:sz w:val="28"/>
          <w:szCs w:val="28"/>
        </w:rPr>
        <w:t>供货方案</w:t>
      </w:r>
      <w:bookmarkEnd w:id="126"/>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6F2AEF9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CA8F22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64EE85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B42956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CD4DE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979D82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DF55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A6117E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3E1DB9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4B67FD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3186EB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97990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BBFA55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A29F77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A4519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65500B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53D3A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67BD82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9822E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6CAEFF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E34189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92C672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CC754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4C66C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6AD142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1D9C2E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1034F7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D6607F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8EC468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36610E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27706CC"/>
    <w:bookmarkEnd w:id="127"/>
    <w:bookmarkEnd w:id="128"/>
    <w:bookmarkEnd w:id="129"/>
    <w:bookmarkEnd w:id="130"/>
    <w:p w14:paraId="26BFB2D2">
      <w:pPr>
        <w:spacing w:line="440" w:lineRule="exact"/>
        <w:jc w:val="center"/>
        <w:outlineLvl w:val="0"/>
        <w:rPr>
          <w:rFonts w:ascii="Times New Roman" w:hAnsi="Times New Roman" w:eastAsia="黑体" w:cs="Times New Roman"/>
          <w:sz w:val="28"/>
          <w:szCs w:val="28"/>
        </w:rPr>
      </w:pPr>
      <w:bookmarkStart w:id="131" w:name="_Toc7110_WPSOffice_Level1"/>
      <w:bookmarkStart w:id="132" w:name="_Toc8565"/>
      <w:bookmarkStart w:id="133" w:name="_Toc8419_WPSOffice_Level1"/>
      <w:bookmarkStart w:id="134" w:name="_Toc15887_WPSOffice_Level1"/>
      <w:bookmarkStart w:id="135" w:name="_Toc2428_WPSOffice_Level1"/>
      <w:bookmarkStart w:id="136" w:name="_Toc15802_WPSOffice_Level1"/>
      <w:bookmarkStart w:id="137" w:name="_Toc22303_WPSOffice_Level1"/>
      <w:bookmarkStart w:id="138" w:name="_Toc13165_WPSOffice_Level1"/>
      <w:bookmarkStart w:id="139" w:name="_Toc23493"/>
      <w:bookmarkStart w:id="140" w:name="_Toc32592"/>
      <w:bookmarkStart w:id="141" w:name="_Toc19130"/>
      <w:r>
        <w:rPr>
          <w:rFonts w:hint="eastAsia" w:ascii="Times New Roman" w:hAnsi="Times New Roman" w:eastAsia="黑体" w:cs="Times New Roman"/>
          <w:sz w:val="28"/>
          <w:szCs w:val="28"/>
          <w:lang w:val="en-US" w:eastAsia="zh-CN"/>
        </w:rPr>
        <w:t>九</w:t>
      </w:r>
      <w:r>
        <w:rPr>
          <w:rFonts w:ascii="Times New Roman" w:hAnsi="Times New Roman" w:eastAsia="黑体" w:cs="Times New Roman"/>
          <w:sz w:val="28"/>
          <w:szCs w:val="28"/>
        </w:rPr>
        <w:t>、</w:t>
      </w:r>
      <w:bookmarkEnd w:id="131"/>
      <w:bookmarkEnd w:id="132"/>
      <w:bookmarkEnd w:id="133"/>
      <w:bookmarkEnd w:id="134"/>
      <w:bookmarkEnd w:id="135"/>
      <w:bookmarkEnd w:id="136"/>
      <w:bookmarkEnd w:id="137"/>
      <w:bookmarkEnd w:id="138"/>
      <w:r>
        <w:rPr>
          <w:rFonts w:hint="eastAsia" w:ascii="Times New Roman" w:hAnsi="Times New Roman" w:eastAsia="黑体" w:cs="Times New Roman"/>
          <w:sz w:val="28"/>
          <w:szCs w:val="28"/>
        </w:rPr>
        <w:t>承诺书</w:t>
      </w:r>
      <w:bookmarkEnd w:id="139"/>
      <w:bookmarkEnd w:id="140"/>
      <w:bookmarkEnd w:id="141"/>
    </w:p>
    <w:p w14:paraId="2291D5CA">
      <w:pPr>
        <w:pStyle w:val="2"/>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E8878B5">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42" w:name="_Toc11617"/>
      <w:bookmarkStart w:id="143" w:name="_Toc1168"/>
      <w:bookmarkStart w:id="144" w:name="_Toc14109"/>
      <w:r>
        <w:rPr>
          <w:rFonts w:hint="eastAsia" w:ascii="Times New Roman" w:hAnsi="Times New Roman" w:eastAsia="黑体" w:cs="Times New Roman"/>
          <w:sz w:val="28"/>
          <w:szCs w:val="28"/>
          <w:lang w:val="en-US" w:eastAsia="zh-CN"/>
        </w:rPr>
        <w:t>十</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42"/>
      <w:bookmarkEnd w:id="143"/>
      <w:bookmarkEnd w:id="144"/>
    </w:p>
    <w:p w14:paraId="32041F88">
      <w:pPr>
        <w:pStyle w:val="32"/>
        <w:rPr>
          <w:rFonts w:hint="default" w:ascii="Times New Roman" w:hAnsi="Times New Roman"/>
          <w:color w:val="auto"/>
          <w:szCs w:val="28"/>
        </w:rPr>
      </w:pPr>
    </w:p>
    <w:p w14:paraId="048A2177">
      <w:pPr>
        <w:rPr>
          <w:rFonts w:hint="default"/>
          <w:lang w:val="en-US" w:eastAsia="zh-CN"/>
        </w:rPr>
      </w:pPr>
      <w:r>
        <w:rPr>
          <w:rFonts w:hint="eastAsia" w:ascii="宋体" w:hAnsi="宋体" w:eastAsia="宋体" w:cs="宋体"/>
          <w:sz w:val="24"/>
          <w:szCs w:val="24"/>
          <w:lang w:val="en-US" w:eastAsia="zh-CN"/>
        </w:rPr>
        <w:t>1.</w:t>
      </w:r>
      <w:r>
        <w:rPr>
          <w:rFonts w:hint="default" w:ascii="Times New Roman" w:hAnsi="Times New Roman" w:eastAsia="宋体" w:cs="Times New Roman"/>
          <w:kern w:val="2"/>
          <w:sz w:val="24"/>
          <w:szCs w:val="24"/>
          <w:lang w:val="en-US" w:eastAsia="zh-CN" w:bidi="ar"/>
        </w:rPr>
        <w:t>响应保证金的银行凭证（电汇回单）复印件等。</w:t>
      </w:r>
    </w:p>
    <w:p w14:paraId="7B291A36">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2"/>
        <w:rPr>
          <w:rFonts w:ascii="Times New Roman" w:hAnsi="Times New Roman" w:cs="Times New Roman"/>
          <w:sz w:val="24"/>
          <w:szCs w:val="28"/>
        </w:rPr>
      </w:pPr>
    </w:p>
    <w:p w14:paraId="284275EB">
      <w:pPr>
        <w:pStyle w:val="2"/>
        <w:rPr>
          <w:rFonts w:ascii="Times New Roman" w:hAnsi="Times New Roman" w:cs="Times New Roman"/>
          <w:sz w:val="24"/>
          <w:szCs w:val="28"/>
        </w:rPr>
      </w:pPr>
    </w:p>
    <w:p w14:paraId="088DE5B0">
      <w:pPr>
        <w:pStyle w:val="2"/>
        <w:rPr>
          <w:rFonts w:ascii="Times New Roman" w:hAnsi="Times New Roman" w:cs="Times New Roman"/>
          <w:sz w:val="24"/>
          <w:szCs w:val="28"/>
        </w:rPr>
      </w:pPr>
    </w:p>
    <w:p w14:paraId="1EC17324">
      <w:pPr>
        <w:pStyle w:val="2"/>
        <w:rPr>
          <w:rFonts w:ascii="Times New Roman" w:hAnsi="Times New Roman" w:cs="Times New Roman"/>
          <w:sz w:val="24"/>
          <w:szCs w:val="28"/>
        </w:rPr>
      </w:pPr>
    </w:p>
    <w:p w14:paraId="5D47C65F">
      <w:pPr>
        <w:pStyle w:val="2"/>
        <w:rPr>
          <w:rFonts w:ascii="Times New Roman" w:hAnsi="Times New Roman" w:cs="Times New Roman"/>
          <w:sz w:val="24"/>
          <w:szCs w:val="28"/>
        </w:rPr>
      </w:pPr>
    </w:p>
    <w:p w14:paraId="0F449D2D">
      <w:pPr>
        <w:pStyle w:val="2"/>
        <w:rPr>
          <w:rFonts w:ascii="Times New Roman" w:hAnsi="Times New Roman" w:cs="Times New Roman"/>
          <w:sz w:val="24"/>
          <w:szCs w:val="28"/>
        </w:rPr>
      </w:pPr>
    </w:p>
    <w:p w14:paraId="6107B5BC">
      <w:pPr>
        <w:pStyle w:val="2"/>
        <w:rPr>
          <w:rFonts w:ascii="Times New Roman" w:hAnsi="Times New Roman" w:cs="Times New Roman"/>
          <w:sz w:val="24"/>
          <w:szCs w:val="28"/>
        </w:rPr>
      </w:pPr>
    </w:p>
    <w:p w14:paraId="598EFDB5">
      <w:pPr>
        <w:pStyle w:val="2"/>
        <w:rPr>
          <w:rFonts w:ascii="Times New Roman" w:hAnsi="Times New Roman" w:cs="Times New Roman"/>
          <w:sz w:val="24"/>
          <w:szCs w:val="28"/>
        </w:rPr>
      </w:pPr>
    </w:p>
    <w:p w14:paraId="65DE4833">
      <w:pPr>
        <w:pStyle w:val="2"/>
        <w:rPr>
          <w:rFonts w:ascii="Times New Roman" w:hAnsi="Times New Roman" w:cs="Times New Roman"/>
          <w:sz w:val="24"/>
          <w:szCs w:val="28"/>
        </w:rPr>
      </w:pPr>
    </w:p>
    <w:p w14:paraId="3EFD7DF6">
      <w:pPr>
        <w:pStyle w:val="2"/>
        <w:rPr>
          <w:rFonts w:ascii="Times New Roman" w:hAnsi="Times New Roman" w:cs="Times New Roman"/>
          <w:sz w:val="24"/>
          <w:szCs w:val="28"/>
        </w:rPr>
      </w:pPr>
    </w:p>
    <w:p w14:paraId="4293371B">
      <w:pPr>
        <w:pStyle w:val="2"/>
        <w:rPr>
          <w:rFonts w:ascii="Times New Roman" w:hAnsi="Times New Roman" w:cs="Times New Roman"/>
          <w:sz w:val="24"/>
          <w:szCs w:val="28"/>
        </w:rPr>
      </w:pPr>
    </w:p>
    <w:p w14:paraId="67A5EF92">
      <w:pPr>
        <w:pStyle w:val="2"/>
        <w:rPr>
          <w:rFonts w:ascii="Times New Roman" w:hAnsi="Times New Roman" w:cs="Times New Roman"/>
          <w:sz w:val="24"/>
          <w:szCs w:val="28"/>
        </w:rPr>
      </w:pPr>
    </w:p>
    <w:p w14:paraId="444CA6E5">
      <w:pPr>
        <w:pStyle w:val="2"/>
        <w:rPr>
          <w:rFonts w:ascii="Times New Roman" w:hAnsi="Times New Roman" w:cs="Times New Roman"/>
          <w:sz w:val="24"/>
          <w:szCs w:val="28"/>
        </w:rPr>
      </w:pPr>
    </w:p>
    <w:p w14:paraId="4A597D78">
      <w:pPr>
        <w:pStyle w:val="2"/>
        <w:rPr>
          <w:rFonts w:ascii="Times New Roman" w:hAnsi="Times New Roman" w:cs="Times New Roman"/>
          <w:sz w:val="24"/>
          <w:szCs w:val="28"/>
        </w:rPr>
      </w:pPr>
    </w:p>
    <w:p w14:paraId="10D3A3A8">
      <w:pPr>
        <w:pStyle w:val="2"/>
        <w:rPr>
          <w:rFonts w:ascii="Times New Roman" w:hAnsi="Times New Roman" w:cs="Times New Roman"/>
          <w:sz w:val="24"/>
          <w:szCs w:val="28"/>
        </w:rPr>
      </w:pPr>
    </w:p>
    <w:p w14:paraId="6ADBDF69">
      <w:pPr>
        <w:pStyle w:val="2"/>
        <w:rPr>
          <w:rFonts w:ascii="Times New Roman" w:hAnsi="Times New Roman" w:cs="Times New Roman"/>
          <w:sz w:val="24"/>
          <w:szCs w:val="28"/>
        </w:rPr>
      </w:pPr>
    </w:p>
    <w:p w14:paraId="38A5FEE6">
      <w:pPr>
        <w:pStyle w:val="2"/>
        <w:rPr>
          <w:rFonts w:ascii="Times New Roman" w:hAnsi="Times New Roman" w:cs="Times New Roman"/>
          <w:sz w:val="24"/>
          <w:szCs w:val="28"/>
        </w:rPr>
      </w:pPr>
    </w:p>
    <w:p w14:paraId="4920F022">
      <w:pPr>
        <w:pStyle w:val="2"/>
        <w:rPr>
          <w:rFonts w:ascii="Times New Roman" w:hAnsi="Times New Roman" w:cs="Times New Roman"/>
          <w:sz w:val="24"/>
          <w:szCs w:val="28"/>
        </w:rPr>
      </w:pPr>
    </w:p>
    <w:p w14:paraId="6DE30D72">
      <w:pPr>
        <w:pStyle w:val="2"/>
        <w:rPr>
          <w:rFonts w:ascii="Times New Roman" w:hAnsi="Times New Roman" w:cs="Times New Roman"/>
          <w:sz w:val="24"/>
          <w:szCs w:val="28"/>
        </w:rPr>
      </w:pPr>
    </w:p>
    <w:p w14:paraId="4C780471">
      <w:pPr>
        <w:pStyle w:val="2"/>
        <w:rPr>
          <w:rFonts w:ascii="Times New Roman" w:hAnsi="Times New Roman" w:cs="Times New Roman"/>
          <w:sz w:val="24"/>
          <w:szCs w:val="28"/>
        </w:rPr>
      </w:pPr>
    </w:p>
    <w:p w14:paraId="1F3AEE68">
      <w:pPr>
        <w:pStyle w:val="2"/>
        <w:rPr>
          <w:rFonts w:ascii="Times New Roman" w:hAnsi="Times New Roman" w:cs="Times New Roman"/>
          <w:sz w:val="24"/>
          <w:szCs w:val="28"/>
        </w:rPr>
      </w:pPr>
    </w:p>
    <w:p w14:paraId="6BED5E3D">
      <w:pPr>
        <w:pStyle w:val="2"/>
        <w:rPr>
          <w:rFonts w:ascii="Times New Roman" w:hAnsi="Times New Roman" w:cs="Times New Roman"/>
          <w:sz w:val="24"/>
          <w:szCs w:val="28"/>
        </w:rPr>
      </w:pPr>
    </w:p>
    <w:p w14:paraId="3D1E5015">
      <w:pPr>
        <w:pStyle w:val="2"/>
        <w:rPr>
          <w:rFonts w:ascii="Times New Roman" w:hAnsi="Times New Roman" w:cs="Times New Roman"/>
          <w:sz w:val="24"/>
          <w:szCs w:val="28"/>
        </w:rPr>
      </w:pPr>
    </w:p>
    <w:p w14:paraId="39598B18">
      <w:pPr>
        <w:pStyle w:val="2"/>
        <w:rPr>
          <w:rFonts w:ascii="Times New Roman" w:hAnsi="Times New Roman" w:cs="Times New Roman"/>
          <w:sz w:val="24"/>
          <w:szCs w:val="28"/>
        </w:rPr>
      </w:pPr>
    </w:p>
    <w:p w14:paraId="4DDD1668">
      <w:pPr>
        <w:pStyle w:val="2"/>
        <w:rPr>
          <w:rFonts w:ascii="Times New Roman" w:hAnsi="Times New Roman" w:cs="Times New Roman"/>
          <w:sz w:val="24"/>
          <w:szCs w:val="28"/>
        </w:rPr>
      </w:pPr>
    </w:p>
    <w:p w14:paraId="7D247C2A">
      <w:pPr>
        <w:rPr>
          <w:rFonts w:ascii="Times New Roman" w:hAnsi="Times New Roman" w:cs="Times New Roman"/>
          <w:sz w:val="24"/>
          <w:szCs w:val="28"/>
        </w:rPr>
      </w:pPr>
    </w:p>
    <w:p w14:paraId="65F65C9B">
      <w:pPr>
        <w:pStyle w:val="2"/>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45" w:name="_Toc2786"/>
      <w:r>
        <w:rPr>
          <w:rFonts w:ascii="Times New Roman" w:hAnsi="Times New Roman" w:eastAsia="黑体" w:cs="Times New Roman"/>
          <w:sz w:val="50"/>
          <w:szCs w:val="50"/>
        </w:rPr>
        <w:t>响  应  文  件</w:t>
      </w:r>
      <w:bookmarkEnd w:id="145"/>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46" w:name="_Toc29968"/>
      <w:bookmarkStart w:id="147" w:name="_Toc11805_WPSOffice_Level1"/>
      <w:bookmarkStart w:id="148" w:name="_Toc8703"/>
      <w:bookmarkStart w:id="149" w:name="_Toc2765_WPSOffice_Level1"/>
      <w:bookmarkStart w:id="150" w:name="_Toc15092"/>
      <w:bookmarkStart w:id="151" w:name="_Toc30031_WPSOffice_Level1"/>
      <w:bookmarkStart w:id="152" w:name="_Toc18312_WPSOffice_Level1"/>
      <w:bookmarkStart w:id="153" w:name="_Toc24269_WPSOffice_Level1"/>
      <w:bookmarkStart w:id="154" w:name="_Toc1924"/>
      <w:bookmarkStart w:id="155" w:name="_Toc29399_WPSOffice_Level1"/>
      <w:bookmarkStart w:id="156" w:name="_Toc23583"/>
      <w:bookmarkStart w:id="157" w:name="_Toc1687_WPSOffice_Level1"/>
      <w:r>
        <w:rPr>
          <w:rFonts w:ascii="Times New Roman" w:hAnsi="Times New Roman" w:eastAsia="黑体" w:cs="Times New Roman"/>
          <w:sz w:val="28"/>
          <w:szCs w:val="28"/>
        </w:rPr>
        <w:t>一、</w:t>
      </w:r>
      <w:bookmarkEnd w:id="146"/>
      <w:bookmarkEnd w:id="147"/>
      <w:bookmarkEnd w:id="148"/>
      <w:bookmarkEnd w:id="149"/>
      <w:bookmarkEnd w:id="150"/>
      <w:bookmarkEnd w:id="151"/>
      <w:bookmarkEnd w:id="152"/>
      <w:bookmarkEnd w:id="153"/>
      <w:bookmarkEnd w:id="154"/>
      <w:bookmarkEnd w:id="155"/>
      <w:bookmarkEnd w:id="156"/>
      <w:bookmarkEnd w:id="157"/>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2"/>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2"/>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2"/>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58" w:name="_Toc153421230"/>
      <w:bookmarkStart w:id="159" w:name="_Toc272486050"/>
      <w:bookmarkStart w:id="160" w:name="_Toc162490440"/>
      <w:r>
        <w:rPr>
          <w:rFonts w:ascii="Times New Roman" w:hAnsi="Times New Roman" w:eastAsia="华文中宋" w:cs="Times New Roman"/>
          <w:b/>
          <w:sz w:val="24"/>
        </w:rPr>
        <w:t>二、</w:t>
      </w:r>
      <w:bookmarkEnd w:id="158"/>
      <w:bookmarkEnd w:id="159"/>
      <w:bookmarkEnd w:id="160"/>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厨具设施采购项目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涉及厨具检测复试费用均由供应商承担，抽检频率和批次按国家、行业标准或甲方要求执行。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4.厨具须在包装外壁醒目位置及卷材上永久性标示生产厂家、生产批次、品牌标志、规格型号、唯一性可追溯性编码标识（如二维码）等信息。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5.厨具供货进度应满足采购人工程进度分批次实施的安排和要求，中标人应充分理解并全力配合采购人的厨具采购、进场工作，并承担因送货次数增加而引起的运输成本增加等相应风险。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厨具质量负总责，材料进场应按程序履行报验、交接手续；因厨具质量问题，将视作违约，中标人须赔偿由此造成返工的全部工程建设费用及其他一切损失，同时由采购人追究中标人的违约责任，情节严重的，依法追究相关责任。</w:t>
      </w:r>
    </w:p>
    <w:p w14:paraId="6E46E437">
      <w:pPr>
        <w:pStyle w:val="12"/>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2"/>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2"/>
        <w:adjustRightInd w:val="0"/>
        <w:snapToGrid w:val="0"/>
        <w:jc w:val="center"/>
        <w:outlineLvl w:val="1"/>
        <w:rPr>
          <w:rFonts w:ascii="Times New Roman" w:hAnsi="Times New Roman" w:eastAsia="华文中宋" w:cs="Times New Roman"/>
          <w:b/>
          <w:smallCaps/>
          <w:sz w:val="24"/>
          <w:szCs w:val="24"/>
        </w:rPr>
      </w:pPr>
    </w:p>
    <w:p w14:paraId="5D16C7CF">
      <w:pPr>
        <w:pStyle w:val="12"/>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3"/>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A7D7D"/>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727A0"/>
    <w:rsid w:val="07063EDC"/>
    <w:rsid w:val="071432F2"/>
    <w:rsid w:val="073835B2"/>
    <w:rsid w:val="076958CF"/>
    <w:rsid w:val="07A31864"/>
    <w:rsid w:val="07AF3996"/>
    <w:rsid w:val="080B2B96"/>
    <w:rsid w:val="081D6FC0"/>
    <w:rsid w:val="0881185D"/>
    <w:rsid w:val="08907C6B"/>
    <w:rsid w:val="08E91129"/>
    <w:rsid w:val="09187C60"/>
    <w:rsid w:val="091A677A"/>
    <w:rsid w:val="09210464"/>
    <w:rsid w:val="09267C87"/>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9A3AEE"/>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9325F3"/>
    <w:rsid w:val="12983425"/>
    <w:rsid w:val="12FA3B2F"/>
    <w:rsid w:val="131330B4"/>
    <w:rsid w:val="13431F92"/>
    <w:rsid w:val="13955E86"/>
    <w:rsid w:val="13C13BEB"/>
    <w:rsid w:val="13D604FC"/>
    <w:rsid w:val="13E11194"/>
    <w:rsid w:val="13E40E6B"/>
    <w:rsid w:val="13EC1865"/>
    <w:rsid w:val="144A391D"/>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9F3437"/>
    <w:rsid w:val="1AA97D25"/>
    <w:rsid w:val="1AAC1FB7"/>
    <w:rsid w:val="1B1F49AA"/>
    <w:rsid w:val="1B416BA3"/>
    <w:rsid w:val="1B87260E"/>
    <w:rsid w:val="1B9916E8"/>
    <w:rsid w:val="1BF956CF"/>
    <w:rsid w:val="1BFD0D5D"/>
    <w:rsid w:val="1C0C5403"/>
    <w:rsid w:val="1C511068"/>
    <w:rsid w:val="1C7D1E5D"/>
    <w:rsid w:val="1CB03FE0"/>
    <w:rsid w:val="1CB304A3"/>
    <w:rsid w:val="1CBE6A25"/>
    <w:rsid w:val="1CD07137"/>
    <w:rsid w:val="1CF12CD2"/>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DB19F6"/>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7DC4161"/>
    <w:rsid w:val="28302479"/>
    <w:rsid w:val="285445B2"/>
    <w:rsid w:val="28D24D9C"/>
    <w:rsid w:val="28F25980"/>
    <w:rsid w:val="28FE7045"/>
    <w:rsid w:val="2941798C"/>
    <w:rsid w:val="294C5129"/>
    <w:rsid w:val="295C70D0"/>
    <w:rsid w:val="296C5C8D"/>
    <w:rsid w:val="296F6FD1"/>
    <w:rsid w:val="29C70BBB"/>
    <w:rsid w:val="29E4351B"/>
    <w:rsid w:val="2A8F70B0"/>
    <w:rsid w:val="2AE43776"/>
    <w:rsid w:val="2B06015E"/>
    <w:rsid w:val="2B1D5459"/>
    <w:rsid w:val="2B276CB6"/>
    <w:rsid w:val="2B4F4ECF"/>
    <w:rsid w:val="2BCD1873"/>
    <w:rsid w:val="2C2263B3"/>
    <w:rsid w:val="2C9C2F72"/>
    <w:rsid w:val="2CC15D7F"/>
    <w:rsid w:val="2CE47A69"/>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877883"/>
    <w:rsid w:val="30B55C11"/>
    <w:rsid w:val="319B3695"/>
    <w:rsid w:val="31D976DD"/>
    <w:rsid w:val="32164205"/>
    <w:rsid w:val="32332253"/>
    <w:rsid w:val="324271A8"/>
    <w:rsid w:val="329D4BAF"/>
    <w:rsid w:val="331D35FA"/>
    <w:rsid w:val="333F226C"/>
    <w:rsid w:val="339A2E9C"/>
    <w:rsid w:val="33A51F6D"/>
    <w:rsid w:val="33C26030"/>
    <w:rsid w:val="33C547A5"/>
    <w:rsid w:val="33E57EF7"/>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6E70E8"/>
    <w:rsid w:val="3B7C2F21"/>
    <w:rsid w:val="3B895CD0"/>
    <w:rsid w:val="3B8A41D3"/>
    <w:rsid w:val="3BC00DC4"/>
    <w:rsid w:val="3C243C4B"/>
    <w:rsid w:val="3C4D6CFE"/>
    <w:rsid w:val="3C651D50"/>
    <w:rsid w:val="3C8666FD"/>
    <w:rsid w:val="3CA523B3"/>
    <w:rsid w:val="3CAF79B9"/>
    <w:rsid w:val="3CE30FD4"/>
    <w:rsid w:val="3CF7310E"/>
    <w:rsid w:val="3CFD709B"/>
    <w:rsid w:val="3D3103CE"/>
    <w:rsid w:val="3D734E8A"/>
    <w:rsid w:val="3D805368"/>
    <w:rsid w:val="3D820C29"/>
    <w:rsid w:val="3DB57993"/>
    <w:rsid w:val="3E103B9E"/>
    <w:rsid w:val="3E1854A6"/>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33B5A"/>
    <w:rsid w:val="40D95004"/>
    <w:rsid w:val="40F13E3D"/>
    <w:rsid w:val="41212AAF"/>
    <w:rsid w:val="4178455B"/>
    <w:rsid w:val="41AF5DF2"/>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5F3754"/>
    <w:rsid w:val="46767799"/>
    <w:rsid w:val="46B5206F"/>
    <w:rsid w:val="46B855C4"/>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2919A8"/>
    <w:rsid w:val="4C4D68A6"/>
    <w:rsid w:val="4C5B1CC0"/>
    <w:rsid w:val="4C6063F0"/>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A92418"/>
    <w:rsid w:val="50C64757"/>
    <w:rsid w:val="511A7AB0"/>
    <w:rsid w:val="516E3C7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8BC5DAC"/>
    <w:rsid w:val="5906675A"/>
    <w:rsid w:val="593212FE"/>
    <w:rsid w:val="593432C8"/>
    <w:rsid w:val="598F3C15"/>
    <w:rsid w:val="59A44AE5"/>
    <w:rsid w:val="59C43179"/>
    <w:rsid w:val="59E21F44"/>
    <w:rsid w:val="59EF7044"/>
    <w:rsid w:val="59FB5B93"/>
    <w:rsid w:val="5A1256BA"/>
    <w:rsid w:val="5A1A5FD2"/>
    <w:rsid w:val="5A1B2694"/>
    <w:rsid w:val="5A6E5D09"/>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F4571B2"/>
    <w:rsid w:val="5F6A078D"/>
    <w:rsid w:val="5F9A7BFD"/>
    <w:rsid w:val="5FA0323B"/>
    <w:rsid w:val="5FA23A48"/>
    <w:rsid w:val="5FB36CBE"/>
    <w:rsid w:val="5FB41092"/>
    <w:rsid w:val="5FC627A0"/>
    <w:rsid w:val="5FD076A0"/>
    <w:rsid w:val="5FED36FB"/>
    <w:rsid w:val="603C71AA"/>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897A57"/>
    <w:rsid w:val="67CC43AF"/>
    <w:rsid w:val="67E14BAB"/>
    <w:rsid w:val="67EE0AE5"/>
    <w:rsid w:val="67F71E56"/>
    <w:rsid w:val="681F29BA"/>
    <w:rsid w:val="683A3D2B"/>
    <w:rsid w:val="684C44B3"/>
    <w:rsid w:val="68880F3A"/>
    <w:rsid w:val="690F1726"/>
    <w:rsid w:val="6942765C"/>
    <w:rsid w:val="698A6D91"/>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796D9B"/>
    <w:rsid w:val="6D8C026B"/>
    <w:rsid w:val="6D955447"/>
    <w:rsid w:val="6DD01AB0"/>
    <w:rsid w:val="6DD857F0"/>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3414F8"/>
    <w:rsid w:val="6F4D02A4"/>
    <w:rsid w:val="6FC83DE4"/>
    <w:rsid w:val="6FD9651F"/>
    <w:rsid w:val="6FDB7D0C"/>
    <w:rsid w:val="705D0EFE"/>
    <w:rsid w:val="7060279C"/>
    <w:rsid w:val="706B3710"/>
    <w:rsid w:val="706B4417"/>
    <w:rsid w:val="70784F6A"/>
    <w:rsid w:val="70AD066D"/>
    <w:rsid w:val="70B2470E"/>
    <w:rsid w:val="70D77260"/>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400A3E"/>
    <w:rsid w:val="734D2E7F"/>
    <w:rsid w:val="735D7E91"/>
    <w:rsid w:val="737A5923"/>
    <w:rsid w:val="7395275D"/>
    <w:rsid w:val="73CF6471"/>
    <w:rsid w:val="73F118A1"/>
    <w:rsid w:val="740D392B"/>
    <w:rsid w:val="74956EB9"/>
    <w:rsid w:val="7496678D"/>
    <w:rsid w:val="749E5641"/>
    <w:rsid w:val="74EE7509"/>
    <w:rsid w:val="751540E3"/>
    <w:rsid w:val="757762DF"/>
    <w:rsid w:val="75D91027"/>
    <w:rsid w:val="76085468"/>
    <w:rsid w:val="76183CDA"/>
    <w:rsid w:val="764861AD"/>
    <w:rsid w:val="764C0E19"/>
    <w:rsid w:val="76570D9E"/>
    <w:rsid w:val="765A1D4D"/>
    <w:rsid w:val="765A1DDB"/>
    <w:rsid w:val="766308F1"/>
    <w:rsid w:val="76B55A6D"/>
    <w:rsid w:val="772B58B2"/>
    <w:rsid w:val="777E3905"/>
    <w:rsid w:val="77822AD2"/>
    <w:rsid w:val="779A33A8"/>
    <w:rsid w:val="78263FA6"/>
    <w:rsid w:val="783E7867"/>
    <w:rsid w:val="7846297D"/>
    <w:rsid w:val="7859644F"/>
    <w:rsid w:val="78941235"/>
    <w:rsid w:val="78B13B95"/>
    <w:rsid w:val="78E40FA3"/>
    <w:rsid w:val="791E0B39"/>
    <w:rsid w:val="79487052"/>
    <w:rsid w:val="79586707"/>
    <w:rsid w:val="79941F7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DEE3196"/>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Body Text Indent"/>
    <w:basedOn w:val="1"/>
    <w:next w:val="11"/>
    <w:link w:val="38"/>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39"/>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2"/>
    <w:qFormat/>
    <w:uiPriority w:val="99"/>
    <w:pPr>
      <w:ind w:firstLine="420" w:firstLineChars="100"/>
    </w:pPr>
  </w:style>
  <w:style w:type="paragraph" w:styleId="19">
    <w:name w:val="Body Text First Indent 2"/>
    <w:basedOn w:val="10"/>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2"/>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8546</Words>
  <Characters>9262</Characters>
  <Lines>1</Lines>
  <Paragraphs>1</Paragraphs>
  <TotalTime>1</TotalTime>
  <ScaleCrop>false</ScaleCrop>
  <LinksUpToDate>false</LinksUpToDate>
  <CharactersWithSpaces>9620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2024-09-12T01:17:00Z</cp:lastPrinted>
  <dcterms:modified xsi:type="dcterms:W3CDTF">2024-12-11T09:08:59Z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F058A29E382344449565698A70CBAE00_13</vt:lpwstr>
  </property>
</Properties>
</file>