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D547C">
      <w:pPr>
        <w:pStyle w:val="2"/>
        <w:jc w:val="both"/>
        <w:rPr>
          <w:rFonts w:hint="eastAsia" w:ascii="宋体" w:hAnsi="宋体" w:eastAsia="宋体" w:cs="宋体"/>
          <w:sz w:val="36"/>
          <w:szCs w:val="36"/>
          <w:highlight w:val="none"/>
          <w:lang w:val="en-US" w:eastAsia="zh-CN"/>
        </w:rPr>
      </w:pPr>
      <w:r>
        <w:rPr>
          <w:rFonts w:hint="eastAsia" w:ascii="宋体" w:hAnsi="宋体" w:eastAsia="宋体" w:cs="宋体"/>
          <w:sz w:val="36"/>
          <w:szCs w:val="36"/>
          <w:highlight w:val="none"/>
          <w:lang w:val="en-US" w:eastAsia="zh-CN"/>
        </w:rPr>
        <w:t xml:space="preserve"> </w:t>
      </w:r>
    </w:p>
    <w:p w14:paraId="21A38103">
      <w:pPr>
        <w:jc w:val="center"/>
        <w:rPr>
          <w:rFonts w:hint="eastAsia" w:ascii="宋体" w:hAnsi="宋体" w:cs="宋体"/>
          <w:b/>
          <w:bCs/>
          <w:color w:val="000000"/>
          <w:kern w:val="0"/>
          <w:sz w:val="44"/>
          <w:szCs w:val="44"/>
          <w:highlight w:val="none"/>
          <w:lang w:val="en-US" w:eastAsia="zh-CN"/>
        </w:rPr>
      </w:pPr>
      <w:r>
        <w:rPr>
          <w:rFonts w:hint="eastAsia" w:ascii="宋体" w:hAnsi="宋体" w:cs="宋体"/>
          <w:b/>
          <w:bCs/>
          <w:color w:val="000000"/>
          <w:kern w:val="0"/>
          <w:sz w:val="44"/>
          <w:szCs w:val="44"/>
          <w:highlight w:val="none"/>
          <w:lang w:val="en-US" w:eastAsia="zh-CN"/>
        </w:rPr>
        <w:t>合肥市包河区BH202437号地块一号楼项目</w:t>
      </w:r>
    </w:p>
    <w:p w14:paraId="431C7345">
      <w:pPr>
        <w:jc w:val="center"/>
        <w:rPr>
          <w:rFonts w:hint="eastAsia" w:ascii="宋体" w:hAnsi="宋体" w:eastAsia="宋体" w:cs="宋体"/>
          <w:b/>
          <w:bCs/>
          <w:color w:val="000000"/>
          <w:kern w:val="0"/>
          <w:sz w:val="44"/>
          <w:szCs w:val="44"/>
          <w:highlight w:val="none"/>
          <w:lang w:val="en-US" w:eastAsia="zh-CN"/>
        </w:rPr>
      </w:pPr>
      <w:r>
        <w:rPr>
          <w:rFonts w:hint="eastAsia" w:ascii="宋体" w:hAnsi="宋体" w:cs="宋体"/>
          <w:b/>
          <w:bCs/>
          <w:color w:val="000000"/>
          <w:kern w:val="0"/>
          <w:sz w:val="44"/>
          <w:szCs w:val="44"/>
          <w:highlight w:val="none"/>
          <w:lang w:val="en-US" w:eastAsia="zh-CN"/>
        </w:rPr>
        <w:t>第三方造价咨询服务采购</w:t>
      </w:r>
    </w:p>
    <w:p w14:paraId="54A4D572">
      <w:pPr>
        <w:jc w:val="center"/>
        <w:rPr>
          <w:rFonts w:hint="eastAsia" w:ascii="宋体" w:hAnsi="宋体" w:eastAsia="宋体" w:cs="宋体"/>
          <w:sz w:val="56"/>
          <w:szCs w:val="56"/>
          <w:highlight w:val="none"/>
          <w:lang w:val="en-US" w:eastAsia="zh-CN"/>
        </w:rPr>
      </w:pPr>
    </w:p>
    <w:p w14:paraId="3F008CC7">
      <w:pPr>
        <w:jc w:val="center"/>
        <w:rPr>
          <w:rFonts w:hint="eastAsia" w:ascii="宋体" w:hAnsi="宋体" w:eastAsia="宋体" w:cs="宋体"/>
          <w:b/>
          <w:bCs/>
          <w:sz w:val="56"/>
          <w:szCs w:val="56"/>
          <w:highlight w:val="none"/>
          <w:lang w:val="en-US" w:eastAsia="zh-CN"/>
        </w:rPr>
      </w:pPr>
    </w:p>
    <w:p w14:paraId="22746982">
      <w:pPr>
        <w:jc w:val="center"/>
        <w:rPr>
          <w:rFonts w:hint="eastAsia" w:ascii="宋体" w:hAnsi="宋体" w:eastAsia="宋体" w:cs="宋体"/>
          <w:b/>
          <w:bCs/>
          <w:sz w:val="56"/>
          <w:szCs w:val="56"/>
          <w:highlight w:val="none"/>
          <w:lang w:val="en-US" w:eastAsia="zh-CN"/>
        </w:rPr>
      </w:pPr>
    </w:p>
    <w:p w14:paraId="6E11F0D6">
      <w:pPr>
        <w:jc w:val="center"/>
        <w:rPr>
          <w:rFonts w:hint="eastAsia" w:ascii="宋体" w:hAnsi="宋体" w:eastAsia="宋体" w:cs="宋体"/>
          <w:b/>
          <w:bCs/>
          <w:sz w:val="56"/>
          <w:szCs w:val="56"/>
          <w:highlight w:val="none"/>
          <w:lang w:val="en-US" w:eastAsia="zh-CN"/>
        </w:rPr>
      </w:pPr>
      <w:r>
        <w:rPr>
          <w:rFonts w:hint="eastAsia" w:ascii="宋体" w:hAnsi="宋体" w:eastAsia="宋体" w:cs="宋体"/>
          <w:b/>
          <w:bCs/>
          <w:sz w:val="56"/>
          <w:szCs w:val="56"/>
          <w:highlight w:val="none"/>
          <w:lang w:val="en-US" w:eastAsia="zh-CN"/>
        </w:rPr>
        <w:t>采 购 文 件</w:t>
      </w:r>
    </w:p>
    <w:p w14:paraId="7ADF8069">
      <w:pPr>
        <w:pStyle w:val="2"/>
        <w:rPr>
          <w:rFonts w:hint="eastAsia" w:ascii="宋体" w:hAnsi="宋体" w:eastAsia="宋体" w:cs="宋体"/>
          <w:sz w:val="56"/>
          <w:szCs w:val="56"/>
          <w:highlight w:val="none"/>
          <w:lang w:val="en-US" w:eastAsia="zh-CN"/>
        </w:rPr>
      </w:pPr>
    </w:p>
    <w:p w14:paraId="78B5E697">
      <w:pPr>
        <w:pStyle w:val="2"/>
        <w:rPr>
          <w:rFonts w:hint="eastAsia" w:ascii="宋体" w:hAnsi="宋体" w:eastAsia="宋体" w:cs="宋体"/>
          <w:sz w:val="36"/>
          <w:szCs w:val="36"/>
          <w:highlight w:val="none"/>
          <w:lang w:val="en-US" w:eastAsia="zh-CN"/>
        </w:rPr>
      </w:pPr>
    </w:p>
    <w:p w14:paraId="175A557F">
      <w:pPr>
        <w:rPr>
          <w:rFonts w:hint="eastAsia" w:ascii="宋体" w:hAnsi="宋体" w:eastAsia="宋体" w:cs="宋体"/>
          <w:sz w:val="36"/>
          <w:szCs w:val="36"/>
          <w:highlight w:val="none"/>
          <w:lang w:val="en-US" w:eastAsia="zh-CN"/>
        </w:rPr>
      </w:pPr>
    </w:p>
    <w:p w14:paraId="0BE8F73D">
      <w:pPr>
        <w:pStyle w:val="2"/>
        <w:rPr>
          <w:rFonts w:hint="eastAsia" w:ascii="宋体" w:hAnsi="宋体" w:eastAsia="宋体" w:cs="宋体"/>
          <w:sz w:val="36"/>
          <w:szCs w:val="36"/>
          <w:highlight w:val="none"/>
          <w:lang w:val="en-US" w:eastAsia="zh-CN"/>
        </w:rPr>
      </w:pPr>
    </w:p>
    <w:p w14:paraId="72E0706E">
      <w:pPr>
        <w:rPr>
          <w:rFonts w:hint="eastAsia" w:ascii="宋体" w:hAnsi="宋体" w:eastAsia="宋体" w:cs="宋体"/>
          <w:sz w:val="36"/>
          <w:szCs w:val="36"/>
          <w:highlight w:val="none"/>
          <w:lang w:val="en-US" w:eastAsia="zh-CN"/>
        </w:rPr>
      </w:pPr>
    </w:p>
    <w:p w14:paraId="719AE762">
      <w:pPr>
        <w:pStyle w:val="2"/>
        <w:rPr>
          <w:rFonts w:hint="eastAsia" w:ascii="宋体" w:hAnsi="宋体" w:eastAsia="宋体" w:cs="宋体"/>
          <w:highlight w:val="none"/>
          <w:lang w:val="en-US" w:eastAsia="zh-CN"/>
        </w:rPr>
      </w:pPr>
    </w:p>
    <w:p w14:paraId="75ECF7D8">
      <w:pPr>
        <w:pStyle w:val="2"/>
        <w:rPr>
          <w:rFonts w:hint="eastAsia" w:ascii="宋体" w:hAnsi="宋体" w:eastAsia="宋体" w:cs="宋体"/>
          <w:highlight w:val="none"/>
          <w:lang w:val="en-US" w:eastAsia="zh-CN"/>
        </w:rPr>
      </w:pPr>
    </w:p>
    <w:p w14:paraId="64DFC1A6">
      <w:pPr>
        <w:jc w:val="center"/>
        <w:rPr>
          <w:rFonts w:hint="eastAsia" w:ascii="宋体" w:hAnsi="宋体" w:eastAsia="宋体" w:cs="宋体"/>
          <w:b/>
          <w:bCs/>
          <w:kern w:val="2"/>
          <w:sz w:val="32"/>
          <w:szCs w:val="32"/>
          <w:highlight w:val="none"/>
          <w:u w:val="single"/>
          <w:lang w:val="en-US" w:eastAsia="zh-CN" w:bidi="ar-SA"/>
        </w:rPr>
      </w:pPr>
      <w:r>
        <w:rPr>
          <w:rFonts w:hint="eastAsia" w:ascii="宋体" w:hAnsi="宋体" w:eastAsia="宋体" w:cs="宋体"/>
          <w:b/>
          <w:bCs/>
          <w:kern w:val="2"/>
          <w:sz w:val="32"/>
          <w:szCs w:val="32"/>
          <w:highlight w:val="none"/>
          <w:lang w:val="en-US" w:eastAsia="zh-CN" w:bidi="ar-SA"/>
        </w:rPr>
        <w:t>采购人：</w:t>
      </w:r>
      <w:r>
        <w:rPr>
          <w:rFonts w:hint="eastAsia" w:ascii="宋体" w:hAnsi="宋体" w:eastAsia="宋体" w:cs="宋体"/>
          <w:b/>
          <w:bCs/>
          <w:kern w:val="2"/>
          <w:sz w:val="32"/>
          <w:szCs w:val="32"/>
          <w:highlight w:val="none"/>
          <w:u w:val="single"/>
          <w:lang w:val="en-US" w:eastAsia="zh-CN" w:bidi="ar-SA"/>
        </w:rPr>
        <w:t>安徽交控建设工程集团有限公司</w:t>
      </w:r>
    </w:p>
    <w:p w14:paraId="5D876871">
      <w:pPr>
        <w:pStyle w:val="2"/>
        <w:jc w:val="center"/>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t>日  期：</w:t>
      </w:r>
      <w:r>
        <w:rPr>
          <w:rFonts w:hint="eastAsia" w:ascii="宋体" w:hAnsi="宋体" w:eastAsia="宋体" w:cs="宋体"/>
          <w:b/>
          <w:bCs/>
          <w:kern w:val="2"/>
          <w:sz w:val="32"/>
          <w:szCs w:val="32"/>
          <w:highlight w:val="none"/>
          <w:u w:val="single"/>
          <w:lang w:val="en-US" w:eastAsia="zh-CN" w:bidi="ar-SA"/>
        </w:rPr>
        <w:t>2025</w:t>
      </w:r>
      <w:r>
        <w:rPr>
          <w:rFonts w:hint="eastAsia" w:ascii="宋体" w:hAnsi="宋体" w:eastAsia="宋体" w:cs="宋体"/>
          <w:b/>
          <w:bCs/>
          <w:kern w:val="2"/>
          <w:sz w:val="32"/>
          <w:szCs w:val="32"/>
          <w:highlight w:val="none"/>
          <w:lang w:val="en-US" w:eastAsia="zh-CN" w:bidi="ar-SA"/>
        </w:rPr>
        <w:t>年</w:t>
      </w:r>
      <w:r>
        <w:rPr>
          <w:rFonts w:hint="eastAsia" w:ascii="宋体" w:hAnsi="宋体" w:cs="宋体"/>
          <w:b/>
          <w:bCs/>
          <w:kern w:val="2"/>
          <w:sz w:val="32"/>
          <w:szCs w:val="32"/>
          <w:highlight w:val="none"/>
          <w:u w:val="single"/>
          <w:lang w:val="en-US" w:eastAsia="zh-CN" w:bidi="ar-SA"/>
        </w:rPr>
        <w:t>5</w:t>
      </w:r>
      <w:r>
        <w:rPr>
          <w:rFonts w:hint="eastAsia" w:ascii="宋体" w:hAnsi="宋体" w:eastAsia="宋体" w:cs="宋体"/>
          <w:b/>
          <w:bCs/>
          <w:kern w:val="2"/>
          <w:sz w:val="32"/>
          <w:szCs w:val="32"/>
          <w:highlight w:val="none"/>
          <w:lang w:val="en-US" w:eastAsia="zh-CN" w:bidi="ar-SA"/>
        </w:rPr>
        <w:t>月</w:t>
      </w:r>
    </w:p>
    <w:p w14:paraId="743169B3">
      <w:pPr>
        <w:rPr>
          <w:rFonts w:hint="eastAsia" w:ascii="宋体" w:hAnsi="宋体" w:eastAsia="宋体" w:cs="宋体"/>
          <w:kern w:val="2"/>
          <w:sz w:val="32"/>
          <w:szCs w:val="32"/>
          <w:highlight w:val="none"/>
          <w:lang w:val="en-US" w:eastAsia="zh-CN" w:bidi="ar-SA"/>
        </w:rPr>
      </w:pPr>
    </w:p>
    <w:sdt>
      <w:sdtPr>
        <w:rPr>
          <w:rFonts w:hint="eastAsia" w:ascii="宋体" w:hAnsi="宋体" w:eastAsia="宋体" w:cs="宋体"/>
          <w:kern w:val="2"/>
          <w:sz w:val="21"/>
          <w:szCs w:val="24"/>
          <w:highlight w:val="none"/>
          <w:lang w:val="en-US" w:eastAsia="zh-CN" w:bidi="ar-SA"/>
        </w:rPr>
        <w:id w:val="147462137"/>
        <w15:color w:val="DBDBDB"/>
      </w:sdtPr>
      <w:sdtEndPr>
        <w:rPr>
          <w:rFonts w:hint="eastAsia" w:ascii="宋体" w:hAnsi="宋体" w:eastAsia="宋体" w:cs="宋体"/>
          <w:kern w:val="2"/>
          <w:sz w:val="21"/>
          <w:szCs w:val="32"/>
          <w:highlight w:val="none"/>
          <w:lang w:val="en-US" w:eastAsia="zh-CN" w:bidi="ar-SA"/>
        </w:rPr>
      </w:sdtEndPr>
      <w:sdtContent>
        <w:p w14:paraId="6D6BB417">
          <w:pPr>
            <w:spacing w:before="0" w:beforeLines="0" w:after="0" w:afterLines="0" w:line="240" w:lineRule="auto"/>
            <w:ind w:left="0" w:leftChars="0" w:right="0" w:rightChars="0" w:firstLine="0" w:firstLineChars="0"/>
            <w:jc w:val="center"/>
            <w:rPr>
              <w:rFonts w:hint="eastAsia" w:ascii="宋体" w:hAnsi="宋体" w:eastAsia="宋体" w:cs="宋体"/>
              <w:kern w:val="2"/>
              <w:sz w:val="21"/>
              <w:szCs w:val="24"/>
              <w:highlight w:val="none"/>
              <w:lang w:val="en-US" w:eastAsia="zh-CN" w:bidi="ar-SA"/>
            </w:rPr>
          </w:pPr>
        </w:p>
        <w:p w14:paraId="2C76CA8B">
          <w:pPr>
            <w:spacing w:before="0" w:beforeLines="0" w:after="0" w:afterLines="0" w:line="240" w:lineRule="auto"/>
            <w:ind w:left="0" w:leftChars="0" w:right="0" w:rightChars="0" w:firstLine="0" w:firstLineChars="0"/>
            <w:jc w:val="center"/>
            <w:rPr>
              <w:rFonts w:hint="eastAsia" w:ascii="宋体" w:hAnsi="宋体" w:eastAsia="宋体" w:cs="宋体"/>
              <w:kern w:val="2"/>
              <w:sz w:val="21"/>
              <w:szCs w:val="24"/>
              <w:highlight w:val="none"/>
              <w:lang w:val="en-US" w:eastAsia="zh-CN" w:bidi="ar-SA"/>
            </w:rPr>
          </w:pPr>
        </w:p>
        <w:p w14:paraId="549A3A17">
          <w:pPr>
            <w:spacing w:before="0" w:beforeLines="0" w:after="0" w:afterLines="0" w:line="240" w:lineRule="auto"/>
            <w:ind w:left="0" w:leftChars="0" w:right="0" w:rightChars="0" w:firstLine="0" w:firstLineChars="0"/>
            <w:jc w:val="center"/>
            <w:rPr>
              <w:rFonts w:hint="eastAsia" w:ascii="宋体" w:hAnsi="宋体" w:eastAsia="宋体" w:cs="宋体"/>
              <w:sz w:val="36"/>
              <w:szCs w:val="36"/>
              <w:highlight w:val="none"/>
            </w:rPr>
            <w:sectPr>
              <w:footnotePr>
                <w:numFmt w:val="decimalEnclosedCircleChinese"/>
                <w:numRestart w:val="eachPage"/>
              </w:footnotePr>
              <w:pgSz w:w="11905" w:h="16838"/>
              <w:pgMar w:top="1321" w:right="1179" w:bottom="1100" w:left="1179" w:header="850" w:footer="992" w:gutter="0"/>
              <w:pgBorders>
                <w:top w:val="none" w:sz="0" w:space="0"/>
                <w:left w:val="none" w:sz="0" w:space="0"/>
                <w:bottom w:val="none" w:sz="0" w:space="0"/>
                <w:right w:val="none" w:sz="0" w:space="0"/>
              </w:pgBorders>
              <w:pgNumType w:fmt="numberInDash"/>
              <w:cols w:space="0" w:num="1"/>
              <w:rtlGutter w:val="0"/>
              <w:docGrid w:type="linesAndChars" w:linePitch="313" w:charSpace="0"/>
            </w:sectPr>
          </w:pPr>
        </w:p>
        <w:p w14:paraId="4B80DB37">
          <w:pPr>
            <w:spacing w:before="0" w:beforeLines="0" w:after="0" w:afterLines="0" w:line="240" w:lineRule="auto"/>
            <w:ind w:left="0" w:leftChars="0" w:right="0" w:rightChars="0" w:firstLine="0" w:firstLineChars="0"/>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目</w:t>
          </w:r>
          <w:r>
            <w:rPr>
              <w:rFonts w:hint="eastAsia" w:ascii="宋体" w:hAnsi="宋体" w:eastAsia="宋体" w:cs="宋体"/>
              <w:sz w:val="36"/>
              <w:szCs w:val="36"/>
              <w:highlight w:val="none"/>
              <w:lang w:val="en-US" w:eastAsia="zh-CN"/>
            </w:rPr>
            <w:t xml:space="preserve"> </w:t>
          </w:r>
          <w:r>
            <w:rPr>
              <w:rFonts w:hint="eastAsia" w:ascii="宋体" w:hAnsi="宋体" w:eastAsia="宋体" w:cs="宋体"/>
              <w:sz w:val="36"/>
              <w:szCs w:val="36"/>
              <w:highlight w:val="none"/>
            </w:rPr>
            <w:t>录</w:t>
          </w:r>
        </w:p>
        <w:p w14:paraId="2E520B74">
          <w:pPr>
            <w:pStyle w:val="2"/>
            <w:rPr>
              <w:rFonts w:hint="eastAsia" w:ascii="宋体" w:hAnsi="宋体" w:eastAsia="宋体" w:cs="宋体"/>
              <w:highlight w:val="none"/>
            </w:rPr>
          </w:pPr>
        </w:p>
        <w:p w14:paraId="10F77B5B">
          <w:pPr>
            <w:pStyle w:val="17"/>
            <w:tabs>
              <w:tab w:val="right" w:leader="dot" w:pos="9547"/>
            </w:tabs>
            <w:rPr>
              <w:rFonts w:hint="eastAsia" w:ascii="宋体" w:hAnsi="宋体" w:eastAsia="宋体" w:cs="宋体"/>
              <w:sz w:val="32"/>
              <w:szCs w:val="32"/>
              <w:highlight w:val="none"/>
            </w:rPr>
          </w:pPr>
          <w:r>
            <w:rPr>
              <w:rFonts w:hint="eastAsia" w:ascii="宋体" w:hAnsi="宋体" w:eastAsia="宋体" w:cs="宋体"/>
              <w:b/>
              <w:bCs/>
              <w:kern w:val="2"/>
              <w:sz w:val="32"/>
              <w:szCs w:val="32"/>
              <w:highlight w:val="none"/>
              <w:lang w:val="en-US" w:eastAsia="zh-CN" w:bidi="ar-SA"/>
            </w:rPr>
            <w:fldChar w:fldCharType="begin"/>
          </w:r>
          <w:r>
            <w:rPr>
              <w:rFonts w:hint="eastAsia" w:ascii="宋体" w:hAnsi="宋体" w:eastAsia="宋体" w:cs="宋体"/>
              <w:b/>
              <w:bCs/>
              <w:kern w:val="2"/>
              <w:sz w:val="32"/>
              <w:szCs w:val="32"/>
              <w:highlight w:val="none"/>
              <w:lang w:val="en-US" w:eastAsia="zh-CN" w:bidi="ar-SA"/>
            </w:rPr>
            <w:instrText xml:space="preserve">TOC \o "1-1" \h \u </w:instrText>
          </w:r>
          <w:r>
            <w:rPr>
              <w:rFonts w:hint="eastAsia" w:ascii="宋体" w:hAnsi="宋体" w:eastAsia="宋体" w:cs="宋体"/>
              <w:b/>
              <w:bCs/>
              <w:kern w:val="2"/>
              <w:sz w:val="32"/>
              <w:szCs w:val="32"/>
              <w:highlight w:val="none"/>
              <w:lang w:val="en-US" w:eastAsia="zh-CN" w:bidi="ar-SA"/>
            </w:rPr>
            <w:fldChar w:fldCharType="separate"/>
          </w:r>
          <w:r>
            <w:rPr>
              <w:rFonts w:hint="eastAsia" w:ascii="宋体" w:hAnsi="宋体" w:eastAsia="宋体" w:cs="宋体"/>
              <w:bCs/>
              <w:kern w:val="2"/>
              <w:sz w:val="32"/>
              <w:szCs w:val="32"/>
              <w:highlight w:val="none"/>
              <w:lang w:val="en-US" w:eastAsia="zh-CN" w:bidi="ar-SA"/>
            </w:rPr>
            <w:fldChar w:fldCharType="begin"/>
          </w:r>
          <w:r>
            <w:rPr>
              <w:rFonts w:hint="eastAsia" w:ascii="宋体" w:hAnsi="宋体" w:eastAsia="宋体" w:cs="宋体"/>
              <w:bCs/>
              <w:kern w:val="2"/>
              <w:sz w:val="32"/>
              <w:szCs w:val="32"/>
              <w:highlight w:val="none"/>
              <w:lang w:val="en-US" w:eastAsia="zh-CN" w:bidi="ar-SA"/>
            </w:rPr>
            <w:instrText xml:space="preserve"> HYPERLINK \l _Toc10901 </w:instrText>
          </w:r>
          <w:r>
            <w:rPr>
              <w:rFonts w:hint="eastAsia" w:ascii="宋体" w:hAnsi="宋体" w:eastAsia="宋体" w:cs="宋体"/>
              <w:bCs/>
              <w:kern w:val="2"/>
              <w:sz w:val="32"/>
              <w:szCs w:val="32"/>
              <w:highlight w:val="none"/>
              <w:lang w:val="en-US" w:eastAsia="zh-CN" w:bidi="ar-SA"/>
            </w:rPr>
            <w:fldChar w:fldCharType="separate"/>
          </w:r>
          <w:r>
            <w:rPr>
              <w:rFonts w:hint="eastAsia" w:ascii="宋体" w:hAnsi="宋体" w:eastAsia="宋体" w:cs="宋体"/>
              <w:sz w:val="32"/>
              <w:szCs w:val="32"/>
              <w:highlight w:val="none"/>
              <w:lang w:val="en-US" w:eastAsia="zh-Hans"/>
            </w:rPr>
            <w:t>第一章</w:t>
          </w:r>
          <w:r>
            <w:rPr>
              <w:rFonts w:hint="eastAsia" w:ascii="宋体" w:hAnsi="宋体" w:eastAsia="宋体" w:cs="宋体"/>
              <w:sz w:val="32"/>
              <w:szCs w:val="32"/>
              <w:highlight w:val="none"/>
              <w:lang w:eastAsia="zh-Hans"/>
            </w:rPr>
            <w:t xml:space="preserve"> </w:t>
          </w:r>
          <w:r>
            <w:rPr>
              <w:rFonts w:hint="eastAsia" w:ascii="宋体" w:hAnsi="宋体" w:eastAsia="宋体" w:cs="宋体"/>
              <w:sz w:val="32"/>
              <w:szCs w:val="32"/>
              <w:highlight w:val="none"/>
              <w:lang w:val="en-US" w:eastAsia="zh-CN"/>
            </w:rPr>
            <w:t>采购公告</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_Toc10901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1</w:t>
          </w:r>
          <w:r>
            <w:rPr>
              <w:rFonts w:hint="eastAsia" w:ascii="宋体" w:hAnsi="宋体" w:eastAsia="宋体" w:cs="宋体"/>
              <w:sz w:val="32"/>
              <w:szCs w:val="32"/>
              <w:highlight w:val="none"/>
            </w:rPr>
            <w:fldChar w:fldCharType="end"/>
          </w:r>
          <w:r>
            <w:rPr>
              <w:rFonts w:hint="eastAsia" w:ascii="宋体" w:hAnsi="宋体" w:eastAsia="宋体" w:cs="宋体"/>
              <w:bCs/>
              <w:kern w:val="2"/>
              <w:sz w:val="32"/>
              <w:szCs w:val="32"/>
              <w:highlight w:val="none"/>
              <w:lang w:val="en-US" w:eastAsia="zh-CN" w:bidi="ar-SA"/>
            </w:rPr>
            <w:fldChar w:fldCharType="end"/>
          </w:r>
        </w:p>
        <w:p w14:paraId="0B2E2996">
          <w:pPr>
            <w:pStyle w:val="17"/>
            <w:tabs>
              <w:tab w:val="right" w:leader="dot" w:pos="9547"/>
            </w:tabs>
            <w:rPr>
              <w:rFonts w:hint="eastAsia" w:ascii="宋体" w:hAnsi="宋体" w:eastAsia="宋体" w:cs="宋体"/>
              <w:sz w:val="32"/>
              <w:szCs w:val="32"/>
              <w:highlight w:val="none"/>
            </w:rPr>
          </w:pPr>
          <w:r>
            <w:rPr>
              <w:rFonts w:hint="eastAsia" w:ascii="宋体" w:hAnsi="宋体" w:eastAsia="宋体" w:cs="宋体"/>
              <w:bCs/>
              <w:kern w:val="2"/>
              <w:sz w:val="32"/>
              <w:szCs w:val="32"/>
              <w:highlight w:val="none"/>
              <w:lang w:val="en-US" w:eastAsia="zh-CN" w:bidi="ar-SA"/>
            </w:rPr>
            <w:fldChar w:fldCharType="begin"/>
          </w:r>
          <w:r>
            <w:rPr>
              <w:rFonts w:hint="eastAsia" w:ascii="宋体" w:hAnsi="宋体" w:eastAsia="宋体" w:cs="宋体"/>
              <w:bCs/>
              <w:kern w:val="2"/>
              <w:sz w:val="32"/>
              <w:szCs w:val="32"/>
              <w:highlight w:val="none"/>
              <w:lang w:val="en-US" w:eastAsia="zh-CN" w:bidi="ar-SA"/>
            </w:rPr>
            <w:instrText xml:space="preserve"> HYPERLINK \l _Toc3328 </w:instrText>
          </w:r>
          <w:r>
            <w:rPr>
              <w:rFonts w:hint="eastAsia" w:ascii="宋体" w:hAnsi="宋体" w:eastAsia="宋体" w:cs="宋体"/>
              <w:bCs/>
              <w:kern w:val="2"/>
              <w:sz w:val="32"/>
              <w:szCs w:val="32"/>
              <w:highlight w:val="none"/>
              <w:lang w:val="en-US" w:eastAsia="zh-CN" w:bidi="ar-SA"/>
            </w:rPr>
            <w:fldChar w:fldCharType="separate"/>
          </w:r>
          <w:r>
            <w:rPr>
              <w:rFonts w:hint="eastAsia" w:ascii="宋体" w:hAnsi="宋体" w:eastAsia="宋体" w:cs="宋体"/>
              <w:sz w:val="32"/>
              <w:szCs w:val="32"/>
              <w:highlight w:val="none"/>
              <w:lang w:val="en-US" w:eastAsia="zh-Hans"/>
            </w:rPr>
            <w:t>第二章</w:t>
          </w:r>
          <w:r>
            <w:rPr>
              <w:rFonts w:hint="eastAsia" w:ascii="宋体" w:hAnsi="宋体" w:eastAsia="宋体" w:cs="宋体"/>
              <w:sz w:val="32"/>
              <w:szCs w:val="32"/>
              <w:highlight w:val="none"/>
              <w:lang w:val="en-US" w:eastAsia="zh-CN"/>
            </w:rPr>
            <w:t xml:space="preserve"> </w:t>
          </w:r>
          <w:r>
            <w:rPr>
              <w:rFonts w:hint="eastAsia" w:ascii="宋体" w:hAnsi="宋体" w:eastAsia="宋体" w:cs="宋体"/>
              <w:sz w:val="32"/>
              <w:szCs w:val="32"/>
              <w:highlight w:val="none"/>
              <w:lang w:val="en-US" w:eastAsia="zh-Hans"/>
            </w:rPr>
            <w:t>供应商须知</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_Toc3328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4</w:t>
          </w:r>
          <w:r>
            <w:rPr>
              <w:rFonts w:hint="eastAsia" w:ascii="宋体" w:hAnsi="宋体" w:eastAsia="宋体" w:cs="宋体"/>
              <w:sz w:val="32"/>
              <w:szCs w:val="32"/>
              <w:highlight w:val="none"/>
            </w:rPr>
            <w:fldChar w:fldCharType="end"/>
          </w:r>
          <w:r>
            <w:rPr>
              <w:rFonts w:hint="eastAsia" w:ascii="宋体" w:hAnsi="宋体" w:eastAsia="宋体" w:cs="宋体"/>
              <w:bCs/>
              <w:kern w:val="2"/>
              <w:sz w:val="32"/>
              <w:szCs w:val="32"/>
              <w:highlight w:val="none"/>
              <w:lang w:val="en-US" w:eastAsia="zh-CN" w:bidi="ar-SA"/>
            </w:rPr>
            <w:fldChar w:fldCharType="end"/>
          </w:r>
        </w:p>
        <w:p w14:paraId="175FB8F9">
          <w:pPr>
            <w:pStyle w:val="17"/>
            <w:tabs>
              <w:tab w:val="right" w:leader="dot" w:pos="9547"/>
            </w:tabs>
            <w:rPr>
              <w:rFonts w:hint="eastAsia" w:ascii="宋体" w:hAnsi="宋体" w:eastAsia="宋体" w:cs="宋体"/>
              <w:sz w:val="32"/>
              <w:szCs w:val="32"/>
              <w:highlight w:val="none"/>
            </w:rPr>
          </w:pPr>
          <w:r>
            <w:rPr>
              <w:rFonts w:hint="eastAsia" w:ascii="宋体" w:hAnsi="宋体" w:eastAsia="宋体" w:cs="宋体"/>
              <w:bCs/>
              <w:kern w:val="2"/>
              <w:sz w:val="32"/>
              <w:szCs w:val="32"/>
              <w:highlight w:val="none"/>
              <w:lang w:val="en-US" w:eastAsia="zh-CN" w:bidi="ar-SA"/>
            </w:rPr>
            <w:fldChar w:fldCharType="begin"/>
          </w:r>
          <w:r>
            <w:rPr>
              <w:rFonts w:hint="eastAsia" w:ascii="宋体" w:hAnsi="宋体" w:eastAsia="宋体" w:cs="宋体"/>
              <w:bCs/>
              <w:kern w:val="2"/>
              <w:sz w:val="32"/>
              <w:szCs w:val="32"/>
              <w:highlight w:val="none"/>
              <w:lang w:val="en-US" w:eastAsia="zh-CN" w:bidi="ar-SA"/>
            </w:rPr>
            <w:instrText xml:space="preserve"> HYPERLINK \l _Toc11438 </w:instrText>
          </w:r>
          <w:r>
            <w:rPr>
              <w:rFonts w:hint="eastAsia" w:ascii="宋体" w:hAnsi="宋体" w:eastAsia="宋体" w:cs="宋体"/>
              <w:bCs/>
              <w:kern w:val="2"/>
              <w:sz w:val="32"/>
              <w:szCs w:val="32"/>
              <w:highlight w:val="none"/>
              <w:lang w:val="en-US" w:eastAsia="zh-CN" w:bidi="ar-SA"/>
            </w:rPr>
            <w:fldChar w:fldCharType="separate"/>
          </w:r>
          <w:r>
            <w:rPr>
              <w:rFonts w:hint="eastAsia" w:ascii="宋体" w:hAnsi="宋体" w:eastAsia="宋体" w:cs="宋体"/>
              <w:bCs/>
              <w:kern w:val="44"/>
              <w:sz w:val="32"/>
              <w:szCs w:val="32"/>
              <w:highlight w:val="none"/>
              <w:lang w:val="en-US" w:eastAsia="zh-CN" w:bidi="ar-SA"/>
            </w:rPr>
            <w:t>第三章 评审办法</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_Toc11438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19</w:t>
          </w:r>
          <w:r>
            <w:rPr>
              <w:rFonts w:hint="eastAsia" w:ascii="宋体" w:hAnsi="宋体" w:eastAsia="宋体" w:cs="宋体"/>
              <w:sz w:val="32"/>
              <w:szCs w:val="32"/>
              <w:highlight w:val="none"/>
            </w:rPr>
            <w:fldChar w:fldCharType="end"/>
          </w:r>
          <w:r>
            <w:rPr>
              <w:rFonts w:hint="eastAsia" w:ascii="宋体" w:hAnsi="宋体" w:eastAsia="宋体" w:cs="宋体"/>
              <w:bCs/>
              <w:kern w:val="2"/>
              <w:sz w:val="32"/>
              <w:szCs w:val="32"/>
              <w:highlight w:val="none"/>
              <w:lang w:val="en-US" w:eastAsia="zh-CN" w:bidi="ar-SA"/>
            </w:rPr>
            <w:fldChar w:fldCharType="end"/>
          </w:r>
        </w:p>
        <w:p w14:paraId="52D8EF8F">
          <w:pPr>
            <w:pStyle w:val="17"/>
            <w:tabs>
              <w:tab w:val="right" w:leader="dot" w:pos="9547"/>
            </w:tabs>
            <w:rPr>
              <w:rFonts w:hint="eastAsia" w:ascii="宋体" w:hAnsi="宋体" w:eastAsia="宋体" w:cs="宋体"/>
              <w:sz w:val="32"/>
              <w:szCs w:val="32"/>
              <w:highlight w:val="none"/>
            </w:rPr>
          </w:pPr>
          <w:r>
            <w:rPr>
              <w:rFonts w:hint="eastAsia" w:ascii="宋体" w:hAnsi="宋体" w:eastAsia="宋体" w:cs="宋体"/>
              <w:bCs/>
              <w:kern w:val="2"/>
              <w:sz w:val="32"/>
              <w:szCs w:val="32"/>
              <w:highlight w:val="none"/>
              <w:lang w:val="en-US" w:eastAsia="zh-CN" w:bidi="ar-SA"/>
            </w:rPr>
            <w:fldChar w:fldCharType="begin"/>
          </w:r>
          <w:r>
            <w:rPr>
              <w:rFonts w:hint="eastAsia" w:ascii="宋体" w:hAnsi="宋体" w:eastAsia="宋体" w:cs="宋体"/>
              <w:bCs/>
              <w:kern w:val="2"/>
              <w:sz w:val="32"/>
              <w:szCs w:val="32"/>
              <w:highlight w:val="none"/>
              <w:lang w:val="en-US" w:eastAsia="zh-CN" w:bidi="ar-SA"/>
            </w:rPr>
            <w:instrText xml:space="preserve"> HYPERLINK \l _Toc30596 </w:instrText>
          </w:r>
          <w:r>
            <w:rPr>
              <w:rFonts w:hint="eastAsia" w:ascii="宋体" w:hAnsi="宋体" w:eastAsia="宋体" w:cs="宋体"/>
              <w:bCs/>
              <w:kern w:val="2"/>
              <w:sz w:val="32"/>
              <w:szCs w:val="32"/>
              <w:highlight w:val="none"/>
              <w:lang w:val="en-US" w:eastAsia="zh-CN" w:bidi="ar-SA"/>
            </w:rPr>
            <w:fldChar w:fldCharType="separate"/>
          </w:r>
          <w:r>
            <w:rPr>
              <w:rFonts w:hint="eastAsia" w:ascii="宋体" w:hAnsi="宋体" w:eastAsia="宋体" w:cs="宋体"/>
              <w:kern w:val="44"/>
              <w:sz w:val="32"/>
              <w:szCs w:val="32"/>
              <w:highlight w:val="none"/>
              <w:lang w:val="en-US" w:eastAsia="zh-CN" w:bidi="ar-SA"/>
            </w:rPr>
            <w:t>第四章 工程造价咨询合同协议</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_Toc30596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24</w:t>
          </w:r>
          <w:r>
            <w:rPr>
              <w:rFonts w:hint="eastAsia" w:ascii="宋体" w:hAnsi="宋体" w:eastAsia="宋体" w:cs="宋体"/>
              <w:sz w:val="32"/>
              <w:szCs w:val="32"/>
              <w:highlight w:val="none"/>
            </w:rPr>
            <w:fldChar w:fldCharType="end"/>
          </w:r>
          <w:r>
            <w:rPr>
              <w:rFonts w:hint="eastAsia" w:ascii="宋体" w:hAnsi="宋体" w:eastAsia="宋体" w:cs="宋体"/>
              <w:bCs/>
              <w:kern w:val="2"/>
              <w:sz w:val="32"/>
              <w:szCs w:val="32"/>
              <w:highlight w:val="none"/>
              <w:lang w:val="en-US" w:eastAsia="zh-CN" w:bidi="ar-SA"/>
            </w:rPr>
            <w:fldChar w:fldCharType="end"/>
          </w:r>
        </w:p>
        <w:p w14:paraId="7F06934C">
          <w:pPr>
            <w:pStyle w:val="17"/>
            <w:tabs>
              <w:tab w:val="right" w:leader="dot" w:pos="9547"/>
            </w:tabs>
            <w:rPr>
              <w:rFonts w:hint="eastAsia" w:ascii="宋体" w:hAnsi="宋体" w:eastAsia="宋体" w:cs="宋体"/>
              <w:sz w:val="32"/>
              <w:szCs w:val="32"/>
              <w:highlight w:val="none"/>
            </w:rPr>
          </w:pPr>
          <w:r>
            <w:rPr>
              <w:rFonts w:hint="eastAsia" w:ascii="宋体" w:hAnsi="宋体" w:eastAsia="宋体" w:cs="宋体"/>
              <w:bCs/>
              <w:kern w:val="2"/>
              <w:sz w:val="32"/>
              <w:szCs w:val="32"/>
              <w:highlight w:val="none"/>
              <w:lang w:val="en-US" w:eastAsia="zh-CN" w:bidi="ar-SA"/>
            </w:rPr>
            <w:fldChar w:fldCharType="begin"/>
          </w:r>
          <w:r>
            <w:rPr>
              <w:rFonts w:hint="eastAsia" w:ascii="宋体" w:hAnsi="宋体" w:eastAsia="宋体" w:cs="宋体"/>
              <w:bCs/>
              <w:kern w:val="2"/>
              <w:sz w:val="32"/>
              <w:szCs w:val="32"/>
              <w:highlight w:val="none"/>
              <w:lang w:val="en-US" w:eastAsia="zh-CN" w:bidi="ar-SA"/>
            </w:rPr>
            <w:instrText xml:space="preserve"> HYPERLINK \l _Toc23890 </w:instrText>
          </w:r>
          <w:r>
            <w:rPr>
              <w:rFonts w:hint="eastAsia" w:ascii="宋体" w:hAnsi="宋体" w:eastAsia="宋体" w:cs="宋体"/>
              <w:bCs/>
              <w:kern w:val="2"/>
              <w:sz w:val="32"/>
              <w:szCs w:val="32"/>
              <w:highlight w:val="none"/>
              <w:lang w:val="en-US" w:eastAsia="zh-CN" w:bidi="ar-SA"/>
            </w:rPr>
            <w:fldChar w:fldCharType="separate"/>
          </w:r>
          <w:r>
            <w:rPr>
              <w:rFonts w:hint="eastAsia" w:ascii="宋体" w:hAnsi="宋体" w:eastAsia="宋体" w:cs="宋体"/>
              <w:kern w:val="44"/>
              <w:sz w:val="32"/>
              <w:szCs w:val="32"/>
              <w:highlight w:val="none"/>
              <w:lang w:val="en-US" w:eastAsia="zh-CN" w:bidi="ar-SA"/>
            </w:rPr>
            <w:t>第五章 报价清单</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_Toc23890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25</w:t>
          </w:r>
          <w:r>
            <w:rPr>
              <w:rFonts w:hint="eastAsia" w:ascii="宋体" w:hAnsi="宋体" w:eastAsia="宋体" w:cs="宋体"/>
              <w:sz w:val="32"/>
              <w:szCs w:val="32"/>
              <w:highlight w:val="none"/>
            </w:rPr>
            <w:fldChar w:fldCharType="end"/>
          </w:r>
          <w:r>
            <w:rPr>
              <w:rFonts w:hint="eastAsia" w:ascii="宋体" w:hAnsi="宋体" w:eastAsia="宋体" w:cs="宋体"/>
              <w:bCs/>
              <w:kern w:val="2"/>
              <w:sz w:val="32"/>
              <w:szCs w:val="32"/>
              <w:highlight w:val="none"/>
              <w:lang w:val="en-US" w:eastAsia="zh-CN" w:bidi="ar-SA"/>
            </w:rPr>
            <w:fldChar w:fldCharType="end"/>
          </w:r>
        </w:p>
        <w:p w14:paraId="42750C6F">
          <w:pPr>
            <w:pStyle w:val="17"/>
            <w:tabs>
              <w:tab w:val="right" w:leader="dot" w:pos="9547"/>
            </w:tabs>
            <w:rPr>
              <w:rFonts w:hint="eastAsia" w:ascii="宋体" w:hAnsi="宋体" w:eastAsia="宋体" w:cs="宋体"/>
              <w:sz w:val="32"/>
              <w:szCs w:val="32"/>
              <w:highlight w:val="none"/>
            </w:rPr>
          </w:pPr>
          <w:r>
            <w:rPr>
              <w:rFonts w:hint="eastAsia" w:ascii="宋体" w:hAnsi="宋体" w:eastAsia="宋体" w:cs="宋体"/>
              <w:bCs/>
              <w:kern w:val="2"/>
              <w:sz w:val="32"/>
              <w:szCs w:val="32"/>
              <w:highlight w:val="none"/>
              <w:lang w:val="en-US" w:eastAsia="zh-CN" w:bidi="ar-SA"/>
            </w:rPr>
            <w:fldChar w:fldCharType="begin"/>
          </w:r>
          <w:r>
            <w:rPr>
              <w:rFonts w:hint="eastAsia" w:ascii="宋体" w:hAnsi="宋体" w:eastAsia="宋体" w:cs="宋体"/>
              <w:bCs/>
              <w:kern w:val="2"/>
              <w:sz w:val="32"/>
              <w:szCs w:val="32"/>
              <w:highlight w:val="none"/>
              <w:lang w:val="en-US" w:eastAsia="zh-CN" w:bidi="ar-SA"/>
            </w:rPr>
            <w:instrText xml:space="preserve"> HYPERLINK \l _Toc19754 </w:instrText>
          </w:r>
          <w:r>
            <w:rPr>
              <w:rFonts w:hint="eastAsia" w:ascii="宋体" w:hAnsi="宋体" w:eastAsia="宋体" w:cs="宋体"/>
              <w:bCs/>
              <w:kern w:val="2"/>
              <w:sz w:val="32"/>
              <w:szCs w:val="32"/>
              <w:highlight w:val="none"/>
              <w:lang w:val="en-US" w:eastAsia="zh-CN" w:bidi="ar-SA"/>
            </w:rPr>
            <w:fldChar w:fldCharType="separate"/>
          </w:r>
          <w:r>
            <w:rPr>
              <w:rFonts w:hint="eastAsia" w:ascii="宋体" w:hAnsi="宋体" w:eastAsia="宋体" w:cs="宋体"/>
              <w:kern w:val="44"/>
              <w:sz w:val="32"/>
              <w:szCs w:val="32"/>
              <w:highlight w:val="none"/>
              <w:lang w:val="en-US" w:eastAsia="zh-CN" w:bidi="ar-SA"/>
            </w:rPr>
            <w:t>第六章 图 纸</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_Toc19754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26</w:t>
          </w:r>
          <w:r>
            <w:rPr>
              <w:rFonts w:hint="eastAsia" w:ascii="宋体" w:hAnsi="宋体" w:eastAsia="宋体" w:cs="宋体"/>
              <w:sz w:val="32"/>
              <w:szCs w:val="32"/>
              <w:highlight w:val="none"/>
            </w:rPr>
            <w:fldChar w:fldCharType="end"/>
          </w:r>
          <w:r>
            <w:rPr>
              <w:rFonts w:hint="eastAsia" w:ascii="宋体" w:hAnsi="宋体" w:eastAsia="宋体" w:cs="宋体"/>
              <w:bCs/>
              <w:kern w:val="2"/>
              <w:sz w:val="32"/>
              <w:szCs w:val="32"/>
              <w:highlight w:val="none"/>
              <w:lang w:val="en-US" w:eastAsia="zh-CN" w:bidi="ar-SA"/>
            </w:rPr>
            <w:fldChar w:fldCharType="end"/>
          </w:r>
        </w:p>
        <w:p w14:paraId="58FAFFC1">
          <w:pPr>
            <w:pStyle w:val="17"/>
            <w:tabs>
              <w:tab w:val="right" w:leader="dot" w:pos="9547"/>
            </w:tabs>
            <w:rPr>
              <w:rFonts w:hint="eastAsia" w:ascii="宋体" w:hAnsi="宋体" w:eastAsia="宋体" w:cs="宋体"/>
              <w:sz w:val="32"/>
              <w:szCs w:val="32"/>
              <w:highlight w:val="none"/>
            </w:rPr>
          </w:pPr>
          <w:r>
            <w:rPr>
              <w:rFonts w:hint="eastAsia" w:ascii="宋体" w:hAnsi="宋体" w:eastAsia="宋体" w:cs="宋体"/>
              <w:bCs/>
              <w:kern w:val="2"/>
              <w:sz w:val="32"/>
              <w:szCs w:val="32"/>
              <w:highlight w:val="none"/>
              <w:lang w:val="en-US" w:eastAsia="zh-CN" w:bidi="ar-SA"/>
            </w:rPr>
            <w:fldChar w:fldCharType="begin"/>
          </w:r>
          <w:r>
            <w:rPr>
              <w:rFonts w:hint="eastAsia" w:ascii="宋体" w:hAnsi="宋体" w:eastAsia="宋体" w:cs="宋体"/>
              <w:bCs/>
              <w:kern w:val="2"/>
              <w:sz w:val="32"/>
              <w:szCs w:val="32"/>
              <w:highlight w:val="none"/>
              <w:lang w:val="en-US" w:eastAsia="zh-CN" w:bidi="ar-SA"/>
            </w:rPr>
            <w:instrText xml:space="preserve"> HYPERLINK \l _Toc32074 </w:instrText>
          </w:r>
          <w:r>
            <w:rPr>
              <w:rFonts w:hint="eastAsia" w:ascii="宋体" w:hAnsi="宋体" w:eastAsia="宋体" w:cs="宋体"/>
              <w:bCs/>
              <w:kern w:val="2"/>
              <w:sz w:val="32"/>
              <w:szCs w:val="32"/>
              <w:highlight w:val="none"/>
              <w:lang w:val="en-US" w:eastAsia="zh-CN" w:bidi="ar-SA"/>
            </w:rPr>
            <w:fldChar w:fldCharType="separate"/>
          </w:r>
          <w:r>
            <w:rPr>
              <w:rFonts w:hint="eastAsia" w:ascii="宋体" w:hAnsi="宋体" w:eastAsia="宋体" w:cs="宋体"/>
              <w:kern w:val="44"/>
              <w:sz w:val="32"/>
              <w:szCs w:val="32"/>
              <w:highlight w:val="none"/>
              <w:lang w:val="en-US" w:eastAsia="zh-CN" w:bidi="ar-SA"/>
            </w:rPr>
            <w:t>第七章 技术标准和要求</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_Toc32074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27</w:t>
          </w:r>
          <w:r>
            <w:rPr>
              <w:rFonts w:hint="eastAsia" w:ascii="宋体" w:hAnsi="宋体" w:eastAsia="宋体" w:cs="宋体"/>
              <w:sz w:val="32"/>
              <w:szCs w:val="32"/>
              <w:highlight w:val="none"/>
            </w:rPr>
            <w:fldChar w:fldCharType="end"/>
          </w:r>
          <w:r>
            <w:rPr>
              <w:rFonts w:hint="eastAsia" w:ascii="宋体" w:hAnsi="宋体" w:eastAsia="宋体" w:cs="宋体"/>
              <w:bCs/>
              <w:kern w:val="2"/>
              <w:sz w:val="32"/>
              <w:szCs w:val="32"/>
              <w:highlight w:val="none"/>
              <w:lang w:val="en-US" w:eastAsia="zh-CN" w:bidi="ar-SA"/>
            </w:rPr>
            <w:fldChar w:fldCharType="end"/>
          </w:r>
        </w:p>
        <w:p w14:paraId="1DE0CCAD">
          <w:pPr>
            <w:pStyle w:val="17"/>
            <w:tabs>
              <w:tab w:val="right" w:leader="dot" w:pos="9547"/>
            </w:tabs>
            <w:rPr>
              <w:rFonts w:hint="eastAsia" w:ascii="宋体" w:hAnsi="宋体" w:eastAsia="宋体" w:cs="宋体"/>
              <w:sz w:val="32"/>
              <w:szCs w:val="32"/>
              <w:highlight w:val="none"/>
            </w:rPr>
          </w:pPr>
          <w:r>
            <w:rPr>
              <w:rFonts w:hint="eastAsia" w:ascii="宋体" w:hAnsi="宋体" w:eastAsia="宋体" w:cs="宋体"/>
              <w:bCs/>
              <w:kern w:val="2"/>
              <w:sz w:val="32"/>
              <w:szCs w:val="32"/>
              <w:highlight w:val="none"/>
              <w:lang w:val="en-US" w:eastAsia="zh-CN" w:bidi="ar-SA"/>
            </w:rPr>
            <w:fldChar w:fldCharType="begin"/>
          </w:r>
          <w:r>
            <w:rPr>
              <w:rFonts w:hint="eastAsia" w:ascii="宋体" w:hAnsi="宋体" w:eastAsia="宋体" w:cs="宋体"/>
              <w:bCs/>
              <w:kern w:val="2"/>
              <w:sz w:val="32"/>
              <w:szCs w:val="32"/>
              <w:highlight w:val="none"/>
              <w:lang w:val="en-US" w:eastAsia="zh-CN" w:bidi="ar-SA"/>
            </w:rPr>
            <w:instrText xml:space="preserve"> HYPERLINK \l _Toc926 </w:instrText>
          </w:r>
          <w:r>
            <w:rPr>
              <w:rFonts w:hint="eastAsia" w:ascii="宋体" w:hAnsi="宋体" w:eastAsia="宋体" w:cs="宋体"/>
              <w:bCs/>
              <w:kern w:val="2"/>
              <w:sz w:val="32"/>
              <w:szCs w:val="32"/>
              <w:highlight w:val="none"/>
              <w:lang w:val="en-US" w:eastAsia="zh-CN" w:bidi="ar-SA"/>
            </w:rPr>
            <w:fldChar w:fldCharType="separate"/>
          </w:r>
          <w:r>
            <w:rPr>
              <w:rFonts w:hint="eastAsia" w:ascii="宋体" w:hAnsi="宋体" w:eastAsia="宋体" w:cs="宋体"/>
              <w:kern w:val="44"/>
              <w:sz w:val="32"/>
              <w:szCs w:val="32"/>
              <w:highlight w:val="none"/>
              <w:lang w:val="en-US" w:eastAsia="zh-CN" w:bidi="ar-SA"/>
            </w:rPr>
            <w:t>第八章 响应文件格式</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_Toc926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28</w:t>
          </w:r>
          <w:r>
            <w:rPr>
              <w:rFonts w:hint="eastAsia" w:ascii="宋体" w:hAnsi="宋体" w:eastAsia="宋体" w:cs="宋体"/>
              <w:sz w:val="32"/>
              <w:szCs w:val="32"/>
              <w:highlight w:val="none"/>
            </w:rPr>
            <w:fldChar w:fldCharType="end"/>
          </w:r>
          <w:r>
            <w:rPr>
              <w:rFonts w:hint="eastAsia" w:ascii="宋体" w:hAnsi="宋体" w:eastAsia="宋体" w:cs="宋体"/>
              <w:bCs/>
              <w:kern w:val="2"/>
              <w:sz w:val="32"/>
              <w:szCs w:val="32"/>
              <w:highlight w:val="none"/>
              <w:lang w:val="en-US" w:eastAsia="zh-CN" w:bidi="ar-SA"/>
            </w:rPr>
            <w:fldChar w:fldCharType="end"/>
          </w:r>
        </w:p>
        <w:p w14:paraId="4924409F">
          <w:pPr>
            <w:pStyle w:val="2"/>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b/>
              <w:bCs/>
              <w:kern w:val="2"/>
              <w:sz w:val="32"/>
              <w:szCs w:val="32"/>
              <w:highlight w:val="none"/>
              <w:lang w:val="en-US" w:eastAsia="zh-CN" w:bidi="ar-SA"/>
            </w:rPr>
          </w:pPr>
          <w:r>
            <w:rPr>
              <w:rFonts w:hint="eastAsia" w:ascii="宋体" w:hAnsi="宋体" w:eastAsia="宋体" w:cs="宋体"/>
              <w:bCs/>
              <w:kern w:val="2"/>
              <w:sz w:val="32"/>
              <w:szCs w:val="32"/>
              <w:highlight w:val="none"/>
              <w:lang w:val="en-US" w:eastAsia="zh-CN" w:bidi="ar-SA"/>
            </w:rPr>
            <w:fldChar w:fldCharType="end"/>
          </w:r>
        </w:p>
        <w:p w14:paraId="32C54AE0">
          <w:pPr>
            <w:pStyle w:val="2"/>
            <w:rPr>
              <w:rFonts w:hint="eastAsia" w:ascii="宋体" w:hAnsi="宋体" w:eastAsia="宋体" w:cs="宋体"/>
              <w:kern w:val="2"/>
              <w:sz w:val="32"/>
              <w:szCs w:val="32"/>
              <w:highlight w:val="none"/>
              <w:lang w:val="en-US" w:eastAsia="zh-CN" w:bidi="ar-SA"/>
            </w:rPr>
          </w:pPr>
        </w:p>
        <w:p w14:paraId="404AF7B6">
          <w:pPr>
            <w:pStyle w:val="2"/>
            <w:rPr>
              <w:rFonts w:hint="eastAsia" w:ascii="宋体" w:hAnsi="宋体" w:eastAsia="宋体" w:cs="宋体"/>
              <w:kern w:val="2"/>
              <w:sz w:val="28"/>
              <w:szCs w:val="28"/>
              <w:highlight w:val="none"/>
              <w:lang w:val="en-US" w:eastAsia="zh-CN" w:bidi="ar-SA"/>
            </w:rPr>
          </w:pPr>
        </w:p>
        <w:p w14:paraId="0B360552">
          <w:pPr>
            <w:pStyle w:val="2"/>
            <w:rPr>
              <w:rFonts w:hint="eastAsia" w:ascii="宋体" w:hAnsi="宋体" w:eastAsia="宋体" w:cs="宋体"/>
              <w:kern w:val="2"/>
              <w:sz w:val="28"/>
              <w:szCs w:val="28"/>
              <w:highlight w:val="none"/>
              <w:lang w:val="en-US" w:eastAsia="zh-CN" w:bidi="ar-SA"/>
            </w:rPr>
          </w:pPr>
        </w:p>
        <w:p w14:paraId="40AF40B9">
          <w:pPr>
            <w:pStyle w:val="2"/>
            <w:rPr>
              <w:rFonts w:hint="eastAsia" w:ascii="宋体" w:hAnsi="宋体" w:eastAsia="宋体" w:cs="宋体"/>
              <w:kern w:val="2"/>
              <w:sz w:val="28"/>
              <w:szCs w:val="28"/>
              <w:highlight w:val="none"/>
              <w:lang w:val="en-US" w:eastAsia="zh-CN" w:bidi="ar-SA"/>
            </w:rPr>
          </w:pPr>
        </w:p>
        <w:p w14:paraId="033190AC">
          <w:pPr>
            <w:pStyle w:val="2"/>
            <w:jc w:val="both"/>
            <w:rPr>
              <w:rFonts w:hint="eastAsia" w:ascii="宋体" w:hAnsi="宋体" w:eastAsia="宋体" w:cs="宋体"/>
              <w:highlight w:val="none"/>
            </w:rPr>
          </w:pPr>
        </w:p>
      </w:sdtContent>
    </w:sdt>
    <w:p w14:paraId="7226D3DD">
      <w:pPr>
        <w:pStyle w:val="3"/>
        <w:numPr>
          <w:ilvl w:val="0"/>
          <w:numId w:val="1"/>
        </w:numPr>
        <w:bidi w:val="0"/>
        <w:rPr>
          <w:rFonts w:hint="eastAsia" w:ascii="宋体" w:hAnsi="宋体" w:eastAsia="宋体" w:cs="宋体"/>
          <w:highlight w:val="none"/>
          <w:lang w:val="en-US" w:eastAsia="zh-CN"/>
        </w:rPr>
        <w:sectPr>
          <w:footerReference r:id="rId3" w:type="default"/>
          <w:footnotePr>
            <w:numFmt w:val="decimalEnclosedCircleChinese"/>
            <w:numRestart w:val="eachPage"/>
          </w:footnotePr>
          <w:pgSz w:w="11905" w:h="16838"/>
          <w:pgMar w:top="1321" w:right="1179" w:bottom="1100" w:left="1179" w:header="850" w:footer="992" w:gutter="0"/>
          <w:pgBorders>
            <w:top w:val="none" w:sz="0" w:space="0"/>
            <w:left w:val="none" w:sz="0" w:space="0"/>
            <w:bottom w:val="none" w:sz="0" w:space="0"/>
            <w:right w:val="none" w:sz="0" w:space="0"/>
          </w:pgBorders>
          <w:pgNumType w:fmt="decimal" w:start="1"/>
          <w:cols w:space="0" w:num="1"/>
          <w:rtlGutter w:val="0"/>
          <w:docGrid w:type="linesAndChars" w:linePitch="313" w:charSpace="0"/>
        </w:sectPr>
      </w:pPr>
    </w:p>
    <w:p w14:paraId="16EFE86D">
      <w:pPr>
        <w:pStyle w:val="3"/>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highlight w:val="none"/>
          <w:lang w:val="en-US" w:eastAsia="zh-CN"/>
        </w:rPr>
      </w:pPr>
      <w:bookmarkStart w:id="0" w:name="_Toc10901"/>
      <w:r>
        <w:rPr>
          <w:rFonts w:hint="eastAsia" w:ascii="宋体" w:hAnsi="宋体" w:eastAsia="宋体" w:cs="宋体"/>
          <w:highlight w:val="none"/>
          <w:lang w:val="en-US" w:eastAsia="zh-Hans"/>
        </w:rPr>
        <w:t>第一章</w:t>
      </w:r>
      <w:r>
        <w:rPr>
          <w:rFonts w:hint="eastAsia" w:ascii="宋体" w:hAnsi="宋体" w:eastAsia="宋体" w:cs="宋体"/>
          <w:highlight w:val="none"/>
          <w:lang w:eastAsia="zh-Hans"/>
        </w:rPr>
        <w:t xml:space="preserve"> </w:t>
      </w:r>
      <w:r>
        <w:rPr>
          <w:rFonts w:hint="eastAsia" w:ascii="宋体" w:hAnsi="宋体" w:eastAsia="宋体" w:cs="宋体"/>
          <w:highlight w:val="none"/>
          <w:lang w:val="en-US" w:eastAsia="zh-CN"/>
        </w:rPr>
        <w:t>采购公告</w:t>
      </w:r>
      <w:bookmarkEnd w:id="0"/>
    </w:p>
    <w:p w14:paraId="4925E9BE">
      <w:pPr>
        <w:jc w:val="center"/>
        <w:rPr>
          <w:rFonts w:hint="eastAsia" w:ascii="宋体" w:hAnsi="宋体" w:cs="宋体"/>
          <w:b/>
          <w:bCs/>
          <w:color w:val="000000"/>
          <w:kern w:val="0"/>
          <w:sz w:val="32"/>
          <w:szCs w:val="32"/>
          <w:highlight w:val="none"/>
          <w:lang w:eastAsia="zh-CN"/>
        </w:rPr>
      </w:pPr>
      <w:bookmarkStart w:id="1" w:name="_Toc19501"/>
      <w:bookmarkStart w:id="2" w:name="_Toc16069"/>
      <w:bookmarkStart w:id="3" w:name="_Toc55466811"/>
      <w:bookmarkStart w:id="4" w:name="_Toc26656928"/>
      <w:bookmarkStart w:id="5" w:name="_Toc29381_WPSOffice_Level2"/>
      <w:r>
        <w:rPr>
          <w:rFonts w:hint="eastAsia" w:ascii="宋体" w:hAnsi="宋体" w:cs="宋体"/>
          <w:b/>
          <w:bCs/>
          <w:color w:val="000000"/>
          <w:kern w:val="0"/>
          <w:sz w:val="32"/>
          <w:szCs w:val="32"/>
          <w:highlight w:val="none"/>
          <w:lang w:eastAsia="zh-CN"/>
        </w:rPr>
        <w:t>合肥市包河区BH202437号地块一号楼项目</w:t>
      </w:r>
    </w:p>
    <w:p w14:paraId="0B6FAD08">
      <w:pPr>
        <w:jc w:val="center"/>
        <w:rPr>
          <w:rFonts w:hint="eastAsia" w:ascii="宋体" w:hAnsi="宋体" w:eastAsia="宋体" w:cs="宋体"/>
          <w:color w:val="000000"/>
          <w:kern w:val="0"/>
          <w:sz w:val="32"/>
          <w:szCs w:val="32"/>
          <w:highlight w:val="none"/>
        </w:rPr>
      </w:pPr>
      <w:r>
        <w:rPr>
          <w:rFonts w:hint="eastAsia" w:ascii="宋体" w:hAnsi="宋体" w:cs="宋体"/>
          <w:b/>
          <w:bCs/>
          <w:color w:val="000000"/>
          <w:kern w:val="0"/>
          <w:sz w:val="32"/>
          <w:szCs w:val="32"/>
          <w:highlight w:val="none"/>
          <w:lang w:val="en-US" w:eastAsia="zh-CN"/>
        </w:rPr>
        <w:t>第三方</w:t>
      </w:r>
      <w:r>
        <w:rPr>
          <w:rFonts w:hint="eastAsia" w:ascii="宋体" w:hAnsi="宋体" w:eastAsia="宋体" w:cs="宋体"/>
          <w:b/>
          <w:bCs/>
          <w:color w:val="000000"/>
          <w:kern w:val="0"/>
          <w:sz w:val="32"/>
          <w:szCs w:val="32"/>
          <w:highlight w:val="none"/>
          <w:lang w:eastAsia="zh-CN"/>
        </w:rPr>
        <w:t>造价咨询服务采购</w:t>
      </w:r>
      <w:r>
        <w:rPr>
          <w:rFonts w:hint="eastAsia" w:ascii="宋体" w:hAnsi="宋体" w:eastAsia="宋体" w:cs="宋体"/>
          <w:b/>
          <w:bCs/>
          <w:color w:val="000000"/>
          <w:kern w:val="0"/>
          <w:sz w:val="32"/>
          <w:szCs w:val="32"/>
          <w:highlight w:val="none"/>
        </w:rPr>
        <w:t>公告</w:t>
      </w:r>
    </w:p>
    <w:p w14:paraId="631587E6">
      <w:pPr>
        <w:jc w:val="center"/>
        <w:rPr>
          <w:rFonts w:hint="eastAsia" w:ascii="宋体" w:hAnsi="宋体" w:eastAsia="宋体" w:cs="宋体"/>
          <w:color w:val="000000"/>
          <w:kern w:val="0"/>
          <w:sz w:val="32"/>
          <w:szCs w:val="32"/>
          <w:highlight w:val="none"/>
        </w:rPr>
      </w:pPr>
    </w:p>
    <w:p w14:paraId="768FEDAC">
      <w:pPr>
        <w:pageBreakBefore w:val="0"/>
        <w:widowControl w:val="0"/>
        <w:kinsoku/>
        <w:wordWrap/>
        <w:overflowPunct/>
        <w:topLinePunct w:val="0"/>
        <w:bidi w:val="0"/>
        <w:adjustRightInd/>
        <w:snapToGrid w:val="0"/>
        <w:spacing w:line="360" w:lineRule="auto"/>
        <w:ind w:firstLine="482" w:firstLineChars="200"/>
        <w:textAlignment w:val="auto"/>
        <w:outlineLvl w:val="1"/>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1.项目简介</w:t>
      </w:r>
    </w:p>
    <w:p w14:paraId="1B9F9657">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b w:val="0"/>
          <w:bCs w:val="0"/>
          <w:color w:val="000000"/>
          <w:kern w:val="0"/>
          <w:sz w:val="24"/>
          <w:szCs w:val="24"/>
          <w:highlight w:val="none"/>
          <w:u w:val="single"/>
          <w:lang w:val="en-US" w:eastAsia="zh-CN"/>
        </w:rPr>
      </w:pPr>
      <w:r>
        <w:rPr>
          <w:rFonts w:hint="eastAsia" w:ascii="宋体" w:hAnsi="宋体" w:eastAsia="宋体" w:cs="宋体"/>
          <w:bCs/>
          <w:color w:val="000000"/>
          <w:kern w:val="0"/>
          <w:sz w:val="24"/>
          <w:szCs w:val="24"/>
          <w:highlight w:val="none"/>
        </w:rPr>
        <w:t>1.1项目名称</w:t>
      </w:r>
      <w:r>
        <w:rPr>
          <w:rFonts w:hint="eastAsia" w:ascii="宋体" w:hAnsi="宋体" w:eastAsia="宋体" w:cs="宋体"/>
          <w:b w:val="0"/>
          <w:bCs w:val="0"/>
          <w:color w:val="000000"/>
          <w:kern w:val="0"/>
          <w:sz w:val="24"/>
          <w:szCs w:val="24"/>
          <w:highlight w:val="none"/>
        </w:rPr>
        <w:t>：</w:t>
      </w:r>
      <w:r>
        <w:rPr>
          <w:rFonts w:hint="eastAsia" w:ascii="宋体" w:hAnsi="宋体" w:cs="宋体"/>
          <w:b w:val="0"/>
          <w:bCs w:val="0"/>
          <w:color w:val="000000"/>
          <w:kern w:val="0"/>
          <w:sz w:val="24"/>
          <w:szCs w:val="24"/>
          <w:highlight w:val="none"/>
          <w:u w:val="single"/>
          <w:lang w:eastAsia="zh-CN"/>
        </w:rPr>
        <w:t>合肥市包河区BH202437号地块一号楼项目第三方</w:t>
      </w:r>
      <w:r>
        <w:rPr>
          <w:rFonts w:hint="eastAsia" w:ascii="宋体" w:hAnsi="宋体" w:eastAsia="宋体" w:cs="宋体"/>
          <w:b w:val="0"/>
          <w:bCs w:val="0"/>
          <w:color w:val="000000"/>
          <w:kern w:val="0"/>
          <w:sz w:val="24"/>
          <w:szCs w:val="24"/>
          <w:highlight w:val="none"/>
          <w:u w:val="single"/>
        </w:rPr>
        <w:t>造价咨询服务</w:t>
      </w:r>
    </w:p>
    <w:p w14:paraId="2ADEB95E">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bCs/>
          <w:color w:val="000000"/>
          <w:kern w:val="0"/>
          <w:sz w:val="24"/>
          <w:szCs w:val="24"/>
          <w:highlight w:val="none"/>
          <w:lang w:eastAsia="zh-CN"/>
        </w:rPr>
      </w:pPr>
      <w:r>
        <w:rPr>
          <w:rFonts w:hint="eastAsia" w:ascii="宋体" w:hAnsi="宋体" w:eastAsia="宋体" w:cs="宋体"/>
          <w:bCs/>
          <w:color w:val="000000"/>
          <w:kern w:val="0"/>
          <w:sz w:val="24"/>
          <w:szCs w:val="24"/>
          <w:highlight w:val="none"/>
        </w:rPr>
        <w:t>1.2</w:t>
      </w:r>
      <w:r>
        <w:rPr>
          <w:rFonts w:hint="eastAsia" w:ascii="宋体" w:hAnsi="宋体" w:eastAsia="宋体" w:cs="宋体"/>
          <w:bCs/>
          <w:color w:val="000000"/>
          <w:kern w:val="0"/>
          <w:sz w:val="24"/>
          <w:szCs w:val="24"/>
          <w:highlight w:val="none"/>
          <w:lang w:val="en-US" w:eastAsia="zh-CN"/>
        </w:rPr>
        <w:t>采购</w:t>
      </w:r>
      <w:r>
        <w:rPr>
          <w:rFonts w:hint="eastAsia" w:ascii="宋体" w:hAnsi="宋体" w:eastAsia="宋体" w:cs="宋体"/>
          <w:bCs/>
          <w:color w:val="000000"/>
          <w:kern w:val="0"/>
          <w:sz w:val="24"/>
          <w:szCs w:val="24"/>
          <w:highlight w:val="none"/>
        </w:rPr>
        <w:t>人：</w:t>
      </w:r>
      <w:r>
        <w:rPr>
          <w:rFonts w:hint="eastAsia" w:ascii="宋体" w:hAnsi="宋体" w:eastAsia="宋体" w:cs="宋体"/>
          <w:bCs/>
          <w:color w:val="000000"/>
          <w:kern w:val="0"/>
          <w:sz w:val="24"/>
          <w:szCs w:val="24"/>
          <w:highlight w:val="none"/>
          <w:u w:val="single"/>
          <w:lang w:eastAsia="zh-CN"/>
        </w:rPr>
        <w:t>安徽交控建设工程集团有限公司</w:t>
      </w:r>
    </w:p>
    <w:p w14:paraId="69ED9038">
      <w:pPr>
        <w:pageBreakBefore w:val="0"/>
        <w:widowControl w:val="0"/>
        <w:kinsoku/>
        <w:wordWrap/>
        <w:overflowPunct/>
        <w:topLinePunct w:val="0"/>
        <w:autoSpaceDE/>
        <w:autoSpaceDN/>
        <w:bidi w:val="0"/>
        <w:adjustRightInd/>
        <w:spacing w:line="460" w:lineRule="exact"/>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bCs/>
          <w:color w:val="000000"/>
          <w:kern w:val="0"/>
          <w:sz w:val="24"/>
          <w:szCs w:val="24"/>
          <w:highlight w:val="none"/>
        </w:rPr>
        <w:t>1.3项目概况</w:t>
      </w:r>
      <w:r>
        <w:rPr>
          <w:rFonts w:hint="eastAsia" w:ascii="宋体" w:hAnsi="宋体" w:eastAsia="宋体" w:cs="宋体"/>
          <w:bCs/>
          <w:color w:val="000000"/>
          <w:kern w:val="0"/>
          <w:sz w:val="24"/>
          <w:szCs w:val="24"/>
          <w:highlight w:val="none"/>
          <w:u w:val="none"/>
        </w:rPr>
        <w:t>：</w:t>
      </w:r>
      <w:bookmarkStart w:id="6" w:name="_Hlk104553433"/>
      <w:r>
        <w:rPr>
          <w:rFonts w:hint="eastAsia" w:ascii="宋体" w:hAnsi="宋体" w:eastAsia="宋体" w:cs="宋体"/>
          <w:bCs/>
          <w:color w:val="000000"/>
          <w:kern w:val="0"/>
          <w:sz w:val="24"/>
          <w:szCs w:val="24"/>
          <w:highlight w:val="none"/>
          <w:u w:val="single"/>
        </w:rPr>
        <w:t>根据公司工作部署，拟对</w:t>
      </w:r>
      <w:r>
        <w:rPr>
          <w:rFonts w:hint="eastAsia" w:ascii="宋体" w:hAnsi="宋体" w:cs="宋体"/>
          <w:bCs/>
          <w:color w:val="000000"/>
          <w:kern w:val="0"/>
          <w:sz w:val="24"/>
          <w:szCs w:val="24"/>
          <w:highlight w:val="none"/>
          <w:u w:val="single"/>
          <w:lang w:eastAsia="zh-CN"/>
        </w:rPr>
        <w:t>合肥市包河区BH202437号地块一号楼项目第三方</w:t>
      </w:r>
      <w:r>
        <w:rPr>
          <w:rFonts w:hint="eastAsia" w:ascii="宋体" w:hAnsi="宋体" w:eastAsia="宋体" w:cs="宋体"/>
          <w:bCs/>
          <w:color w:val="000000"/>
          <w:kern w:val="0"/>
          <w:sz w:val="24"/>
          <w:szCs w:val="24"/>
          <w:highlight w:val="none"/>
          <w:u w:val="single"/>
        </w:rPr>
        <w:t>聘请</w:t>
      </w:r>
      <w:r>
        <w:rPr>
          <w:rFonts w:hint="eastAsia" w:ascii="宋体" w:hAnsi="宋体" w:cs="宋体"/>
          <w:bCs/>
          <w:color w:val="000000"/>
          <w:kern w:val="0"/>
          <w:sz w:val="24"/>
          <w:szCs w:val="24"/>
          <w:highlight w:val="none"/>
          <w:u w:val="single"/>
          <w:lang w:val="en-US" w:eastAsia="zh-CN"/>
        </w:rPr>
        <w:t>第三方</w:t>
      </w:r>
      <w:r>
        <w:rPr>
          <w:rFonts w:hint="eastAsia" w:ascii="宋体" w:hAnsi="宋体" w:eastAsia="宋体" w:cs="宋体"/>
          <w:bCs/>
          <w:color w:val="000000"/>
          <w:kern w:val="0"/>
          <w:sz w:val="24"/>
          <w:szCs w:val="24"/>
          <w:highlight w:val="none"/>
          <w:u w:val="single"/>
        </w:rPr>
        <w:t>造价咨询单位，</w:t>
      </w:r>
      <w:bookmarkEnd w:id="6"/>
      <w:r>
        <w:rPr>
          <w:rFonts w:hint="eastAsia" w:ascii="宋体" w:hAnsi="宋体" w:eastAsia="宋体" w:cs="宋体"/>
          <w:color w:val="000000"/>
          <w:kern w:val="0"/>
          <w:sz w:val="24"/>
          <w:szCs w:val="24"/>
          <w:highlight w:val="none"/>
          <w:u w:val="single"/>
        </w:rPr>
        <w:t>主要</w:t>
      </w:r>
      <w:r>
        <w:rPr>
          <w:rFonts w:hint="eastAsia" w:ascii="宋体" w:hAnsi="宋体" w:eastAsia="宋体" w:cs="宋体"/>
          <w:color w:val="000000"/>
          <w:kern w:val="0"/>
          <w:sz w:val="24"/>
          <w:szCs w:val="24"/>
          <w:highlight w:val="none"/>
          <w:u w:val="single"/>
          <w:lang w:val="en-US" w:eastAsia="zh-CN"/>
        </w:rPr>
        <w:t>为1号楼成本测算相关工作。</w:t>
      </w:r>
    </w:p>
    <w:p w14:paraId="0D5A79C2">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bCs/>
          <w:color w:val="000000"/>
          <w:kern w:val="0"/>
          <w:sz w:val="24"/>
          <w:szCs w:val="24"/>
          <w:highlight w:val="none"/>
          <w:u w:val="single"/>
          <w:lang w:val="en-US" w:eastAsia="zh-CN"/>
        </w:rPr>
      </w:pPr>
      <w:r>
        <w:rPr>
          <w:rFonts w:hint="eastAsia" w:ascii="宋体" w:hAnsi="宋体" w:eastAsia="宋体" w:cs="宋体"/>
          <w:bCs/>
          <w:color w:val="000000"/>
          <w:kern w:val="0"/>
          <w:sz w:val="24"/>
          <w:szCs w:val="24"/>
          <w:highlight w:val="none"/>
        </w:rPr>
        <w:t>1.4建设地点：</w:t>
      </w:r>
      <w:r>
        <w:rPr>
          <w:rFonts w:hint="eastAsia" w:ascii="宋体" w:hAnsi="宋体" w:eastAsia="宋体" w:cs="宋体"/>
          <w:bCs/>
          <w:color w:val="000000"/>
          <w:kern w:val="0"/>
          <w:sz w:val="24"/>
          <w:szCs w:val="24"/>
          <w:highlight w:val="none"/>
          <w:u w:val="single"/>
          <w:lang w:val="en-US" w:eastAsia="zh-CN"/>
        </w:rPr>
        <w:t>安徽省</w:t>
      </w:r>
    </w:p>
    <w:p w14:paraId="61CEF96B">
      <w:pPr>
        <w:pageBreakBefore w:val="0"/>
        <w:widowControl w:val="0"/>
        <w:kinsoku/>
        <w:wordWrap/>
        <w:overflowPunct/>
        <w:topLinePunct w:val="0"/>
        <w:bidi w:val="0"/>
        <w:adjustRightInd/>
        <w:snapToGrid w:val="0"/>
        <w:spacing w:line="360" w:lineRule="auto"/>
        <w:ind w:firstLine="482" w:firstLineChars="200"/>
        <w:textAlignment w:val="auto"/>
        <w:outlineLvl w:val="1"/>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2.</w:t>
      </w:r>
      <w:r>
        <w:rPr>
          <w:rFonts w:hint="eastAsia" w:ascii="宋体" w:hAnsi="宋体" w:eastAsia="宋体" w:cs="宋体"/>
          <w:b/>
          <w:bCs/>
          <w:color w:val="000000"/>
          <w:kern w:val="0"/>
          <w:sz w:val="24"/>
          <w:szCs w:val="24"/>
          <w:highlight w:val="none"/>
          <w:lang w:eastAsia="zh-CN"/>
        </w:rPr>
        <w:t>采购</w:t>
      </w:r>
      <w:r>
        <w:rPr>
          <w:rFonts w:hint="eastAsia" w:ascii="宋体" w:hAnsi="宋体" w:eastAsia="宋体" w:cs="宋体"/>
          <w:b/>
          <w:bCs/>
          <w:color w:val="000000"/>
          <w:kern w:val="0"/>
          <w:sz w:val="24"/>
          <w:szCs w:val="24"/>
          <w:highlight w:val="none"/>
        </w:rPr>
        <w:t>说明</w:t>
      </w:r>
    </w:p>
    <w:p w14:paraId="7EABF632">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2.1</w:t>
      </w:r>
      <w:r>
        <w:rPr>
          <w:rFonts w:hint="eastAsia" w:ascii="宋体" w:hAnsi="宋体" w:eastAsia="宋体" w:cs="宋体"/>
          <w:color w:val="000000"/>
          <w:kern w:val="0"/>
          <w:sz w:val="24"/>
          <w:szCs w:val="24"/>
          <w:highlight w:val="none"/>
          <w:lang w:val="en-US" w:eastAsia="zh-CN"/>
        </w:rPr>
        <w:t>采购</w:t>
      </w:r>
      <w:r>
        <w:rPr>
          <w:rFonts w:hint="eastAsia" w:ascii="宋体" w:hAnsi="宋体" w:eastAsia="宋体" w:cs="宋体"/>
          <w:color w:val="000000"/>
          <w:kern w:val="0"/>
          <w:sz w:val="24"/>
          <w:szCs w:val="24"/>
          <w:highlight w:val="none"/>
        </w:rPr>
        <w:t>方式：</w:t>
      </w:r>
      <w:r>
        <w:rPr>
          <w:rFonts w:hint="eastAsia" w:ascii="宋体" w:hAnsi="宋体" w:eastAsia="宋体" w:cs="宋体"/>
          <w:color w:val="000000"/>
          <w:kern w:val="0"/>
          <w:sz w:val="24"/>
          <w:szCs w:val="24"/>
          <w:highlight w:val="none"/>
          <w:u w:val="single"/>
        </w:rPr>
        <w:t>询比</w:t>
      </w:r>
      <w:r>
        <w:rPr>
          <w:rFonts w:hint="eastAsia" w:ascii="宋体" w:hAnsi="宋体" w:eastAsia="宋体" w:cs="宋体"/>
          <w:color w:val="000000"/>
          <w:kern w:val="0"/>
          <w:sz w:val="24"/>
          <w:szCs w:val="24"/>
          <w:highlight w:val="none"/>
          <w:u w:val="single"/>
          <w:lang w:val="en-US" w:eastAsia="zh-CN"/>
        </w:rPr>
        <w:t>采购</w:t>
      </w:r>
    </w:p>
    <w:p w14:paraId="6197F9CF">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2.2资金来源及比例：</w:t>
      </w:r>
      <w:r>
        <w:rPr>
          <w:rFonts w:hint="eastAsia" w:ascii="宋体" w:hAnsi="宋体" w:eastAsia="宋体" w:cs="宋体"/>
          <w:color w:val="000000"/>
          <w:kern w:val="0"/>
          <w:sz w:val="24"/>
          <w:szCs w:val="24"/>
          <w:highlight w:val="none"/>
          <w:u w:val="single"/>
        </w:rPr>
        <w:t>100%来自企业自筹</w:t>
      </w:r>
    </w:p>
    <w:p w14:paraId="31E08C93">
      <w:pPr>
        <w:pageBreakBefore w:val="0"/>
        <w:widowControl w:val="0"/>
        <w:kinsoku/>
        <w:wordWrap/>
        <w:overflowPunct/>
        <w:topLinePunct w:val="0"/>
        <w:autoSpaceDE/>
        <w:autoSpaceDN/>
        <w:bidi w:val="0"/>
        <w:adjustRightInd/>
        <w:spacing w:line="460" w:lineRule="exact"/>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2.3</w:t>
      </w:r>
      <w:r>
        <w:rPr>
          <w:rFonts w:hint="eastAsia" w:ascii="宋体" w:hAnsi="宋体" w:eastAsia="宋体" w:cs="宋体"/>
          <w:color w:val="000000"/>
          <w:kern w:val="0"/>
          <w:sz w:val="24"/>
          <w:szCs w:val="24"/>
          <w:highlight w:val="none"/>
          <w:lang w:eastAsia="zh-CN"/>
        </w:rPr>
        <w:t>采购</w:t>
      </w:r>
      <w:r>
        <w:rPr>
          <w:rFonts w:hint="eastAsia" w:ascii="宋体" w:hAnsi="宋体" w:eastAsia="宋体" w:cs="宋体"/>
          <w:color w:val="000000"/>
          <w:kern w:val="0"/>
          <w:sz w:val="24"/>
          <w:szCs w:val="24"/>
          <w:highlight w:val="none"/>
        </w:rPr>
        <w:t>范围及标段：</w:t>
      </w:r>
      <w:r>
        <w:rPr>
          <w:rFonts w:hint="eastAsia" w:ascii="宋体" w:hAnsi="宋体" w:eastAsia="宋体" w:cs="宋体"/>
          <w:color w:val="000000"/>
          <w:kern w:val="0"/>
          <w:sz w:val="24"/>
          <w:szCs w:val="24"/>
          <w:highlight w:val="none"/>
          <w:u w:val="single"/>
        </w:rPr>
        <w:t>包河区BH202437号地块项目</w:t>
      </w:r>
      <w:r>
        <w:rPr>
          <w:rFonts w:hint="eastAsia" w:ascii="宋体" w:hAnsi="宋体" w:eastAsia="宋体" w:cs="宋体"/>
          <w:color w:val="000000"/>
          <w:kern w:val="0"/>
          <w:sz w:val="24"/>
          <w:szCs w:val="24"/>
          <w:highlight w:val="none"/>
          <w:u w:val="single"/>
          <w:lang w:val="en-US" w:eastAsia="zh-CN"/>
        </w:rPr>
        <w:t>位于安徽省合肥市，1号楼主要内容</w:t>
      </w:r>
      <w:r>
        <w:rPr>
          <w:rFonts w:hint="eastAsia" w:ascii="宋体" w:hAnsi="宋体" w:eastAsia="宋体" w:cs="宋体"/>
          <w:color w:val="000000"/>
          <w:kern w:val="0"/>
          <w:sz w:val="24"/>
          <w:szCs w:val="24"/>
          <w:highlight w:val="none"/>
          <w:u w:val="single"/>
        </w:rPr>
        <w:t>包括但不限于土方、桩基、支护、土建、水电安装、人防、消防、幕墙、暖通、内装饰施工；电梯采购及安装等。根据公司工作部署，拟对本项目聘请</w:t>
      </w:r>
      <w:r>
        <w:rPr>
          <w:rFonts w:hint="eastAsia" w:ascii="宋体" w:hAnsi="宋体" w:cs="宋体"/>
          <w:color w:val="000000"/>
          <w:kern w:val="0"/>
          <w:sz w:val="24"/>
          <w:szCs w:val="24"/>
          <w:highlight w:val="none"/>
          <w:u w:val="single"/>
          <w:lang w:val="en-US" w:eastAsia="zh-CN"/>
        </w:rPr>
        <w:t>第三方</w:t>
      </w:r>
      <w:r>
        <w:rPr>
          <w:rFonts w:hint="eastAsia" w:ascii="宋体" w:hAnsi="宋体" w:eastAsia="宋体" w:cs="宋体"/>
          <w:color w:val="000000"/>
          <w:kern w:val="0"/>
          <w:sz w:val="24"/>
          <w:szCs w:val="24"/>
          <w:highlight w:val="none"/>
          <w:u w:val="single"/>
        </w:rPr>
        <w:t>造价咨询单位，主要</w:t>
      </w:r>
      <w:r>
        <w:rPr>
          <w:rFonts w:hint="eastAsia" w:ascii="宋体" w:hAnsi="宋体" w:eastAsia="宋体" w:cs="宋体"/>
          <w:color w:val="000000"/>
          <w:kern w:val="0"/>
          <w:sz w:val="24"/>
          <w:szCs w:val="24"/>
          <w:highlight w:val="none"/>
          <w:u w:val="single"/>
          <w:lang w:val="en-US" w:eastAsia="zh-CN"/>
        </w:rPr>
        <w:t>为1号楼成本测算相关工作。</w:t>
      </w:r>
    </w:p>
    <w:p w14:paraId="0DBA989D">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u w:val="single"/>
          <w:lang w:val="en-US" w:eastAsia="zh-CN"/>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计划工期：</w:t>
      </w:r>
      <w:r>
        <w:rPr>
          <w:rFonts w:hint="eastAsia" w:ascii="宋体" w:hAnsi="宋体" w:eastAsia="宋体" w:cs="宋体"/>
          <w:color w:val="000000"/>
          <w:kern w:val="0"/>
          <w:sz w:val="24"/>
          <w:szCs w:val="24"/>
          <w:highlight w:val="none"/>
          <w:u w:val="single"/>
        </w:rPr>
        <w:t xml:space="preserve"> 预估</w:t>
      </w:r>
      <w:r>
        <w:rPr>
          <w:rFonts w:hint="eastAsia" w:ascii="宋体" w:hAnsi="宋体" w:cs="宋体"/>
          <w:color w:val="000000"/>
          <w:kern w:val="0"/>
          <w:sz w:val="24"/>
          <w:szCs w:val="24"/>
          <w:highlight w:val="none"/>
          <w:u w:val="single"/>
          <w:lang w:val="en-US" w:eastAsia="zh-CN"/>
        </w:rPr>
        <w:t>1</w:t>
      </w:r>
      <w:r>
        <w:rPr>
          <w:rFonts w:hint="eastAsia" w:ascii="宋体" w:hAnsi="宋体" w:eastAsia="宋体" w:cs="宋体"/>
          <w:color w:val="000000"/>
          <w:kern w:val="0"/>
          <w:sz w:val="24"/>
          <w:szCs w:val="24"/>
          <w:highlight w:val="none"/>
          <w:u w:val="single"/>
        </w:rPr>
        <w:t>个月，具体服务期以实际</w:t>
      </w:r>
      <w:r>
        <w:rPr>
          <w:rFonts w:hint="eastAsia" w:ascii="宋体" w:hAnsi="宋体" w:cs="宋体"/>
          <w:color w:val="000000"/>
          <w:kern w:val="0"/>
          <w:sz w:val="24"/>
          <w:szCs w:val="24"/>
          <w:highlight w:val="none"/>
          <w:u w:val="single"/>
          <w:lang w:val="en-US" w:eastAsia="zh-CN"/>
        </w:rPr>
        <w:t>服务</w:t>
      </w:r>
      <w:r>
        <w:rPr>
          <w:rFonts w:hint="eastAsia" w:ascii="宋体" w:hAnsi="宋体" w:eastAsia="宋体" w:cs="宋体"/>
          <w:color w:val="000000"/>
          <w:kern w:val="0"/>
          <w:sz w:val="24"/>
          <w:szCs w:val="24"/>
          <w:highlight w:val="none"/>
          <w:u w:val="single"/>
        </w:rPr>
        <w:t>时间为准</w:t>
      </w:r>
      <w:r>
        <w:rPr>
          <w:rFonts w:hint="eastAsia" w:ascii="宋体" w:hAnsi="宋体" w:eastAsia="宋体" w:cs="宋体"/>
          <w:color w:val="000000"/>
          <w:kern w:val="0"/>
          <w:sz w:val="24"/>
          <w:szCs w:val="24"/>
          <w:highlight w:val="none"/>
          <w:u w:val="single"/>
          <w:lang w:val="en-US" w:eastAsia="zh-CN"/>
        </w:rPr>
        <w:t>。</w:t>
      </w:r>
    </w:p>
    <w:p w14:paraId="5036154E">
      <w:pPr>
        <w:pageBreakBefore w:val="0"/>
        <w:widowControl w:val="0"/>
        <w:kinsoku/>
        <w:wordWrap/>
        <w:overflowPunct/>
        <w:topLinePunct w:val="0"/>
        <w:bidi w:val="0"/>
        <w:adjustRightInd/>
        <w:snapToGrid w:val="0"/>
        <w:spacing w:line="360" w:lineRule="auto"/>
        <w:ind w:firstLine="482" w:firstLineChars="200"/>
        <w:textAlignment w:val="auto"/>
        <w:outlineLvl w:val="1"/>
        <w:rPr>
          <w:rFonts w:hint="eastAsia" w:ascii="宋体" w:hAnsi="宋体" w:eastAsia="宋体" w:cs="宋体"/>
          <w:b/>
          <w:bCs/>
          <w:color w:val="000000"/>
          <w:kern w:val="0"/>
          <w:sz w:val="24"/>
          <w:szCs w:val="24"/>
          <w:highlight w:val="none"/>
        </w:rPr>
      </w:pPr>
      <w:bookmarkStart w:id="7" w:name="_Toc22379_WPSOffice_Level2"/>
      <w:bookmarkStart w:id="8" w:name="_Toc3714"/>
      <w:bookmarkStart w:id="9" w:name="_Toc1622_WPSOffice_Level2"/>
      <w:bookmarkStart w:id="10" w:name="_Toc6388"/>
      <w:bookmarkStart w:id="11" w:name="_Toc29516_WPSOffice_Level2"/>
      <w:bookmarkStart w:id="12" w:name="_Toc31673_WPSOffice_Level2"/>
      <w:bookmarkStart w:id="13" w:name="_Toc525632587"/>
      <w:r>
        <w:rPr>
          <w:rFonts w:hint="eastAsia" w:ascii="宋体" w:hAnsi="宋体" w:eastAsia="宋体" w:cs="宋体"/>
          <w:b/>
          <w:bCs/>
          <w:color w:val="000000"/>
          <w:kern w:val="0"/>
          <w:sz w:val="24"/>
          <w:szCs w:val="24"/>
          <w:highlight w:val="none"/>
        </w:rPr>
        <w:t>3.供应商资格条件</w:t>
      </w:r>
      <w:bookmarkEnd w:id="7"/>
      <w:bookmarkEnd w:id="8"/>
      <w:bookmarkEnd w:id="9"/>
      <w:bookmarkEnd w:id="10"/>
      <w:bookmarkEnd w:id="11"/>
      <w:bookmarkEnd w:id="12"/>
      <w:bookmarkEnd w:id="13"/>
    </w:p>
    <w:p w14:paraId="60036175">
      <w:pPr>
        <w:pStyle w:val="9"/>
        <w:rPr>
          <w:rFonts w:hint="default" w:ascii="宋体" w:hAnsi="宋体" w:eastAsia="宋体" w:cs="宋体"/>
          <w:b/>
          <w:bCs/>
          <w:sz w:val="20"/>
          <w:szCs w:val="22"/>
          <w:highlight w:val="none"/>
          <w:lang w:val="en-US"/>
        </w:rPr>
      </w:pPr>
      <w:r>
        <w:rPr>
          <w:rFonts w:hint="eastAsia" w:ascii="宋体" w:hAnsi="宋体" w:eastAsia="宋体" w:cs="宋体"/>
          <w:color w:val="000000"/>
          <w:kern w:val="0"/>
          <w:sz w:val="24"/>
          <w:szCs w:val="24"/>
          <w:highlight w:val="none"/>
        </w:rPr>
        <w:t>3.1供应商资质要求：具备独立法人资格，持有有效的营业执照</w:t>
      </w:r>
      <w:r>
        <w:rPr>
          <w:rFonts w:hint="eastAsia" w:ascii="宋体" w:hAnsi="宋体" w:eastAsia="宋体" w:cs="宋体"/>
          <w:b w:val="0"/>
          <w:bCs w:val="0"/>
          <w:color w:val="000000"/>
          <w:kern w:val="0"/>
          <w:sz w:val="24"/>
          <w:szCs w:val="24"/>
          <w:highlight w:val="none"/>
          <w:lang w:val="en-US" w:eastAsia="zh-CN"/>
        </w:rPr>
        <w:t>。</w:t>
      </w:r>
      <w:r>
        <w:rPr>
          <w:rFonts w:hint="eastAsia" w:ascii="宋体" w:hAnsi="宋体" w:cs="宋体"/>
          <w:b/>
          <w:bCs/>
          <w:color w:val="000000"/>
          <w:kern w:val="0"/>
          <w:sz w:val="24"/>
          <w:szCs w:val="24"/>
          <w:highlight w:val="none"/>
          <w:lang w:val="en-US" w:eastAsia="zh-CN"/>
        </w:rPr>
        <w:t>且为安徽交控建工集团合格供应商入库单位。</w:t>
      </w:r>
    </w:p>
    <w:p w14:paraId="5012A070">
      <w:pPr>
        <w:pageBreakBefore w:val="0"/>
        <w:widowControl w:val="0"/>
        <w:numPr>
          <w:ilvl w:val="0"/>
          <w:numId w:val="0"/>
        </w:numPr>
        <w:kinsoku/>
        <w:wordWrap/>
        <w:overflowPunct/>
        <w:topLinePunct w:val="0"/>
        <w:autoSpaceDE/>
        <w:autoSpaceDN/>
        <w:bidi w:val="0"/>
        <w:adjustRightInd/>
        <w:spacing w:line="460" w:lineRule="exact"/>
        <w:ind w:firstLine="480" w:firstLineChars="200"/>
        <w:textAlignment w:val="auto"/>
        <w:outlineLvl w:val="1"/>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3.2供应商业绩要求</w:t>
      </w:r>
      <w:r>
        <w:rPr>
          <w:rFonts w:hint="eastAsia" w:ascii="宋体" w:hAnsi="宋体" w:eastAsia="宋体" w:cs="宋体"/>
          <w:color w:val="000000"/>
          <w:kern w:val="0"/>
          <w:sz w:val="24"/>
          <w:szCs w:val="24"/>
          <w:highlight w:val="none"/>
          <w:lang w:val="en-US" w:eastAsia="zh-CN"/>
        </w:rPr>
        <w:t>：自2021年1日1日以来投标人具有投资额5000万元及以上房建类造价咨询业绩</w:t>
      </w:r>
      <w:r>
        <w:rPr>
          <w:rFonts w:hint="eastAsia" w:ascii="宋体" w:hAnsi="宋体" w:cs="宋体"/>
          <w:color w:val="000000"/>
          <w:kern w:val="0"/>
          <w:sz w:val="24"/>
          <w:szCs w:val="24"/>
          <w:highlight w:val="none"/>
          <w:lang w:val="en-US" w:eastAsia="zh-CN"/>
        </w:rPr>
        <w:t>一个</w:t>
      </w:r>
      <w:r>
        <w:rPr>
          <w:rFonts w:hint="eastAsia" w:ascii="宋体" w:hAnsi="宋体" w:eastAsia="宋体" w:cs="宋体"/>
          <w:color w:val="000000"/>
          <w:kern w:val="0"/>
          <w:sz w:val="24"/>
          <w:szCs w:val="24"/>
          <w:highlight w:val="none"/>
          <w:lang w:val="en-US" w:eastAsia="zh-CN"/>
        </w:rPr>
        <w:t>。</w:t>
      </w:r>
    </w:p>
    <w:p w14:paraId="0442CB15">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3.3主要人员最低要求：</w:t>
      </w:r>
    </w:p>
    <w:p w14:paraId="53486C48">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项目负责人1名：须具有一级注册造价工程师（土木建筑工程或安装工程）执业资格</w:t>
      </w:r>
      <w:r>
        <w:rPr>
          <w:rFonts w:hint="eastAsia" w:ascii="宋体" w:hAnsi="宋体" w:eastAsia="宋体" w:cs="宋体"/>
          <w:color w:val="auto"/>
          <w:kern w:val="0"/>
          <w:sz w:val="24"/>
          <w:szCs w:val="24"/>
          <w:highlight w:val="none"/>
          <w:lang w:eastAsia="zh-CN"/>
        </w:rPr>
        <w:t>。</w:t>
      </w:r>
    </w:p>
    <w:p w14:paraId="413E8550">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3.4供应商信誉最低要求：</w:t>
      </w:r>
    </w:p>
    <w:p w14:paraId="6EADCB3C">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①未被责令停业，暂扣或吊销执照，或吊销资质证书；</w:t>
      </w:r>
    </w:p>
    <w:p w14:paraId="418C95DF">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②未进入清算程序，或被宣告破产，或其他丧失履约能力的情形；</w:t>
      </w:r>
    </w:p>
    <w:p w14:paraId="5F2878FA">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③在国家企业信用信息公示系统（http://www.gsxt.gov.cn）中未被列入严重违法失信企业名单；</w:t>
      </w:r>
    </w:p>
    <w:p w14:paraId="541215C6">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④在“信用中国”网站（http://www.creditchina.gov.cn）中未被列入失信被执行人名单；</w:t>
      </w:r>
    </w:p>
    <w:p w14:paraId="1DC3C6C4">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⑤在近三年内（自响应文件递交截止之日向前追溯3年）供应商或其法定代表人未有行贿犯罪行为。</w:t>
      </w:r>
    </w:p>
    <w:p w14:paraId="309F5593">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⑥其他要求：</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5784F5BC">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单位负责人为同一人或者存在控股、管理关系的不同单位，不得同时参加同一合同包报价，否则相关响应文件均无效。</w:t>
      </w:r>
    </w:p>
    <w:p w14:paraId="431080C3">
      <w:pPr>
        <w:pStyle w:val="4"/>
        <w:pageBreakBefore w:val="0"/>
        <w:widowControl w:val="0"/>
        <w:numPr>
          <w:ilvl w:val="0"/>
          <w:numId w:val="0"/>
        </w:numPr>
        <w:kinsoku/>
        <w:wordWrap/>
        <w:overflowPunct/>
        <w:topLinePunct w:val="0"/>
        <w:bidi w:val="0"/>
        <w:adjustRightInd/>
        <w:snapToGrid w:val="0"/>
        <w:spacing w:line="360" w:lineRule="auto"/>
        <w:ind w:firstLine="562" w:firstLineChars="200"/>
        <w:jc w:val="left"/>
        <w:textAlignment w:val="auto"/>
        <w:rPr>
          <w:rFonts w:hint="eastAsia" w:ascii="宋体" w:hAnsi="宋体" w:eastAsia="宋体" w:cs="宋体"/>
          <w:color w:val="000000"/>
          <w:kern w:val="0"/>
          <w:sz w:val="28"/>
          <w:szCs w:val="24"/>
          <w:highlight w:val="none"/>
        </w:rPr>
      </w:pPr>
      <w:bookmarkStart w:id="14" w:name="_Toc29452_WPSOffice_Level2"/>
      <w:bookmarkStart w:id="15" w:name="_Toc1994"/>
      <w:bookmarkStart w:id="16" w:name="_Toc4109_WPSOffice_Level2"/>
      <w:bookmarkStart w:id="17" w:name="_Toc525632588"/>
      <w:bookmarkStart w:id="18" w:name="_Toc25666_WPSOffice_Level2"/>
      <w:bookmarkStart w:id="19" w:name="_Toc2996_WPSOffice_Level2"/>
      <w:bookmarkStart w:id="20" w:name="_Toc4751"/>
      <w:r>
        <w:rPr>
          <w:rFonts w:hint="eastAsia" w:ascii="宋体" w:hAnsi="宋体" w:eastAsia="宋体" w:cs="宋体"/>
          <w:color w:val="000000"/>
          <w:kern w:val="0"/>
          <w:sz w:val="28"/>
          <w:szCs w:val="24"/>
          <w:highlight w:val="none"/>
        </w:rPr>
        <w:t>4.</w:t>
      </w:r>
      <w:r>
        <w:rPr>
          <w:rFonts w:hint="eastAsia" w:ascii="宋体" w:hAnsi="宋体" w:eastAsia="宋体" w:cs="宋体"/>
          <w:color w:val="000000"/>
          <w:kern w:val="0"/>
          <w:sz w:val="28"/>
          <w:szCs w:val="24"/>
          <w:highlight w:val="none"/>
          <w:lang w:val="en-US" w:eastAsia="zh-CN"/>
        </w:rPr>
        <w:t>采购</w:t>
      </w:r>
      <w:r>
        <w:rPr>
          <w:rFonts w:hint="eastAsia" w:ascii="宋体" w:hAnsi="宋体" w:eastAsia="宋体" w:cs="宋体"/>
          <w:color w:val="000000"/>
          <w:kern w:val="0"/>
          <w:sz w:val="28"/>
          <w:szCs w:val="24"/>
          <w:highlight w:val="none"/>
        </w:rPr>
        <w:t>文件的获取</w:t>
      </w:r>
      <w:bookmarkEnd w:id="14"/>
      <w:bookmarkEnd w:id="15"/>
      <w:bookmarkEnd w:id="16"/>
      <w:bookmarkEnd w:id="17"/>
      <w:bookmarkEnd w:id="18"/>
      <w:bookmarkEnd w:id="19"/>
      <w:bookmarkEnd w:id="20"/>
    </w:p>
    <w:p w14:paraId="654CE091">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bookmarkStart w:id="21" w:name="_Toc525632589"/>
      <w:bookmarkStart w:id="22" w:name="_Toc726"/>
      <w:r>
        <w:rPr>
          <w:rFonts w:hint="eastAsia" w:ascii="宋体" w:hAnsi="宋体" w:eastAsia="宋体" w:cs="宋体"/>
          <w:color w:val="000000"/>
          <w:kern w:val="0"/>
          <w:sz w:val="24"/>
          <w:szCs w:val="24"/>
          <w:highlight w:val="none"/>
        </w:rPr>
        <w:t>供应商应在递交响应文件的截止时间前登录安徽交控招采平台，选择所参加的合同包，自行下载</w:t>
      </w:r>
      <w:r>
        <w:rPr>
          <w:rFonts w:hint="eastAsia" w:ascii="宋体" w:hAnsi="宋体" w:eastAsia="宋体" w:cs="宋体"/>
          <w:color w:val="000000"/>
          <w:kern w:val="0"/>
          <w:sz w:val="24"/>
          <w:szCs w:val="24"/>
          <w:highlight w:val="none"/>
          <w:lang w:val="en-US" w:eastAsia="zh-CN"/>
        </w:rPr>
        <w:t>采购</w:t>
      </w:r>
      <w:r>
        <w:rPr>
          <w:rFonts w:hint="eastAsia" w:ascii="宋体" w:hAnsi="宋体" w:eastAsia="宋体" w:cs="宋体"/>
          <w:color w:val="000000"/>
          <w:kern w:val="0"/>
          <w:sz w:val="24"/>
          <w:szCs w:val="24"/>
          <w:highlight w:val="none"/>
        </w:rPr>
        <w:t>文件及相关资料。未按规定在安徽交控招采平台下载</w:t>
      </w:r>
      <w:r>
        <w:rPr>
          <w:rFonts w:hint="eastAsia" w:ascii="宋体" w:hAnsi="宋体" w:eastAsia="宋体" w:cs="宋体"/>
          <w:color w:val="000000"/>
          <w:kern w:val="0"/>
          <w:sz w:val="24"/>
          <w:szCs w:val="24"/>
          <w:highlight w:val="none"/>
          <w:lang w:val="en-US" w:eastAsia="zh-CN"/>
        </w:rPr>
        <w:t>采购</w:t>
      </w:r>
      <w:r>
        <w:rPr>
          <w:rFonts w:hint="eastAsia" w:ascii="宋体" w:hAnsi="宋体" w:eastAsia="宋体" w:cs="宋体"/>
          <w:color w:val="000000"/>
          <w:kern w:val="0"/>
          <w:sz w:val="24"/>
          <w:szCs w:val="24"/>
          <w:highlight w:val="none"/>
        </w:rPr>
        <w:t>文件的，后续将不予接受其响应文件。</w:t>
      </w:r>
    </w:p>
    <w:p w14:paraId="6984917E">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注意事项：（1）潜在供应商须登陆“安徽交控招采平台”（网址：https://zcpt.ahjkjt.com）参与本项目。首次登陆须办理注册手续，请务必选择注册为“供应商”类型。注册流程见安徽交控招采平台“用户注册”栏目，咨询电话：010-86392341。因未及时办理注册手续影响参加</w:t>
      </w:r>
      <w:r>
        <w:rPr>
          <w:rFonts w:hint="eastAsia" w:ascii="宋体" w:hAnsi="宋体" w:eastAsia="宋体" w:cs="宋体"/>
          <w:color w:val="000000"/>
          <w:kern w:val="0"/>
          <w:sz w:val="24"/>
          <w:szCs w:val="24"/>
          <w:highlight w:val="none"/>
          <w:lang w:val="en-US" w:eastAsia="zh-CN"/>
        </w:rPr>
        <w:t>采购</w:t>
      </w:r>
      <w:r>
        <w:rPr>
          <w:rFonts w:hint="eastAsia" w:ascii="宋体" w:hAnsi="宋体" w:eastAsia="宋体" w:cs="宋体"/>
          <w:color w:val="000000"/>
          <w:kern w:val="0"/>
          <w:sz w:val="24"/>
          <w:szCs w:val="24"/>
          <w:highlight w:val="none"/>
        </w:rPr>
        <w:t>活动的，责任自负。</w:t>
      </w:r>
    </w:p>
    <w:p w14:paraId="05350989">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（2）已注册的潜在供应商可登录安徽交控招采平台直接获取</w:t>
      </w:r>
      <w:r>
        <w:rPr>
          <w:rFonts w:hint="eastAsia" w:ascii="宋体" w:hAnsi="宋体" w:eastAsia="宋体" w:cs="宋体"/>
          <w:color w:val="000000"/>
          <w:kern w:val="0"/>
          <w:sz w:val="24"/>
          <w:szCs w:val="24"/>
          <w:highlight w:val="none"/>
          <w:lang w:val="en-US" w:eastAsia="zh-CN"/>
        </w:rPr>
        <w:t>采购</w:t>
      </w:r>
      <w:r>
        <w:rPr>
          <w:rFonts w:hint="eastAsia" w:ascii="宋体" w:hAnsi="宋体" w:eastAsia="宋体" w:cs="宋体"/>
          <w:color w:val="000000"/>
          <w:kern w:val="0"/>
          <w:sz w:val="24"/>
          <w:szCs w:val="24"/>
          <w:highlight w:val="none"/>
        </w:rPr>
        <w:t>文件。本项目的</w:t>
      </w:r>
      <w:r>
        <w:rPr>
          <w:rFonts w:hint="eastAsia" w:ascii="宋体" w:hAnsi="宋体" w:eastAsia="宋体" w:cs="宋体"/>
          <w:color w:val="000000"/>
          <w:kern w:val="0"/>
          <w:sz w:val="24"/>
          <w:szCs w:val="24"/>
          <w:highlight w:val="none"/>
          <w:lang w:val="en-US" w:eastAsia="zh-CN"/>
        </w:rPr>
        <w:t>采购</w:t>
      </w:r>
      <w:r>
        <w:rPr>
          <w:rFonts w:hint="eastAsia" w:ascii="宋体" w:hAnsi="宋体" w:eastAsia="宋体" w:cs="宋体"/>
          <w:color w:val="000000"/>
          <w:kern w:val="0"/>
          <w:sz w:val="24"/>
          <w:szCs w:val="24"/>
          <w:highlight w:val="none"/>
        </w:rPr>
        <w:t>文件及其他资料（含澄清、答疑及相关补充文件）通过安徽交控招采平台发布，</w:t>
      </w:r>
      <w:r>
        <w:rPr>
          <w:rFonts w:hint="eastAsia" w:ascii="宋体" w:hAnsi="宋体" w:eastAsia="宋体" w:cs="宋体"/>
          <w:color w:val="000000"/>
          <w:kern w:val="0"/>
          <w:sz w:val="24"/>
          <w:szCs w:val="24"/>
          <w:highlight w:val="none"/>
          <w:lang w:eastAsia="zh-CN"/>
        </w:rPr>
        <w:t>采购</w:t>
      </w:r>
      <w:r>
        <w:rPr>
          <w:rFonts w:hint="eastAsia" w:ascii="宋体" w:hAnsi="宋体" w:eastAsia="宋体" w:cs="宋体"/>
          <w:color w:val="000000"/>
          <w:kern w:val="0"/>
          <w:sz w:val="24"/>
          <w:szCs w:val="24"/>
          <w:highlight w:val="none"/>
        </w:rPr>
        <w:t>人/代理机构不再另行书面通知，潜在供应商应及时关注、查阅安徽交控招采平台。因未及时查看导致不利后果的，责任自负。</w:t>
      </w:r>
    </w:p>
    <w:p w14:paraId="319E09BB">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（3）已注册的潜在供应商若注册信息发生变更（如：与初始注册信息不一致），应及时网上提交变更申请。因未及时变更导致不利后果的，责任自负。</w:t>
      </w:r>
    </w:p>
    <w:bookmarkEnd w:id="21"/>
    <w:bookmarkEnd w:id="22"/>
    <w:p w14:paraId="110ACEE1">
      <w:pPr>
        <w:keepNext/>
        <w:keepLines/>
        <w:widowControl w:val="0"/>
        <w:snapToGrid w:val="0"/>
        <w:spacing w:line="360" w:lineRule="auto"/>
        <w:ind w:firstLine="562" w:firstLineChars="200"/>
        <w:jc w:val="left"/>
        <w:outlineLvl w:val="1"/>
        <w:rPr>
          <w:rFonts w:hint="eastAsia" w:ascii="宋体" w:hAnsi="宋体" w:eastAsia="宋体" w:cs="宋体"/>
          <w:b/>
          <w:color w:val="000000"/>
          <w:kern w:val="0"/>
          <w:sz w:val="28"/>
          <w:szCs w:val="24"/>
          <w:highlight w:val="none"/>
          <w:lang w:val="en-US" w:eastAsia="zh-CN" w:bidi="ar-SA"/>
        </w:rPr>
      </w:pPr>
      <w:r>
        <w:rPr>
          <w:rFonts w:hint="eastAsia" w:ascii="宋体" w:hAnsi="宋体" w:eastAsia="宋体" w:cs="宋体"/>
          <w:b/>
          <w:color w:val="000000"/>
          <w:kern w:val="0"/>
          <w:sz w:val="28"/>
          <w:szCs w:val="24"/>
          <w:highlight w:val="none"/>
          <w:lang w:val="en-US" w:eastAsia="zh-CN" w:bidi="ar-SA"/>
        </w:rPr>
        <w:t>5.响应文件的递交</w:t>
      </w:r>
    </w:p>
    <w:p w14:paraId="117A56A3">
      <w:pPr>
        <w:snapToGrid w:val="0"/>
        <w:spacing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响应文件递交的截止时间为</w:t>
      </w:r>
      <w:r>
        <w:rPr>
          <w:rFonts w:hint="eastAsia" w:ascii="宋体" w:hAnsi="宋体" w:eastAsia="宋体" w:cs="宋体"/>
          <w:color w:val="000000"/>
          <w:kern w:val="0"/>
          <w:sz w:val="24"/>
          <w:szCs w:val="24"/>
          <w:highlight w:val="none"/>
          <w:u w:val="single"/>
        </w:rPr>
        <w:t>202</w:t>
      </w:r>
      <w:r>
        <w:rPr>
          <w:rFonts w:hint="eastAsia" w:ascii="宋体" w:hAnsi="宋体" w:eastAsia="宋体" w:cs="宋体"/>
          <w:color w:val="000000"/>
          <w:kern w:val="0"/>
          <w:sz w:val="24"/>
          <w:szCs w:val="24"/>
          <w:highlight w:val="none"/>
          <w:u w:val="single"/>
          <w:lang w:val="en-US" w:eastAsia="zh-CN"/>
        </w:rPr>
        <w:t>5</w:t>
      </w:r>
      <w:r>
        <w:rPr>
          <w:rFonts w:hint="eastAsia" w:ascii="宋体" w:hAnsi="宋体" w:eastAsia="宋体" w:cs="宋体"/>
          <w:color w:val="000000"/>
          <w:kern w:val="0"/>
          <w:sz w:val="24"/>
          <w:szCs w:val="24"/>
          <w:highlight w:val="none"/>
          <w:u w:val="single"/>
        </w:rPr>
        <w:t>年</w:t>
      </w:r>
      <w:r>
        <w:rPr>
          <w:rFonts w:hint="eastAsia" w:ascii="宋体" w:hAnsi="宋体" w:cs="宋体"/>
          <w:color w:val="000000"/>
          <w:kern w:val="0"/>
          <w:sz w:val="24"/>
          <w:szCs w:val="24"/>
          <w:highlight w:val="none"/>
          <w:u w:val="single"/>
          <w:lang w:val="en-US" w:eastAsia="zh-CN"/>
        </w:rPr>
        <w:t>5</w:t>
      </w:r>
      <w:r>
        <w:rPr>
          <w:rFonts w:hint="eastAsia" w:ascii="宋体" w:hAnsi="宋体" w:eastAsia="宋体" w:cs="宋体"/>
          <w:color w:val="000000"/>
          <w:kern w:val="0"/>
          <w:sz w:val="24"/>
          <w:szCs w:val="24"/>
          <w:highlight w:val="none"/>
          <w:u w:val="single"/>
        </w:rPr>
        <w:t>月</w:t>
      </w:r>
      <w:r>
        <w:rPr>
          <w:rFonts w:hint="eastAsia" w:ascii="宋体" w:hAnsi="宋体" w:cs="宋体"/>
          <w:color w:val="000000"/>
          <w:kern w:val="0"/>
          <w:sz w:val="24"/>
          <w:szCs w:val="24"/>
          <w:highlight w:val="none"/>
          <w:u w:val="single"/>
          <w:lang w:val="en-US" w:eastAsia="zh-CN"/>
        </w:rPr>
        <w:t>30</w:t>
      </w:r>
      <w:r>
        <w:rPr>
          <w:rFonts w:hint="eastAsia" w:ascii="宋体" w:hAnsi="宋体" w:eastAsia="宋体" w:cs="宋体"/>
          <w:color w:val="000000"/>
          <w:kern w:val="0"/>
          <w:sz w:val="24"/>
          <w:szCs w:val="24"/>
          <w:highlight w:val="none"/>
          <w:u w:val="single"/>
        </w:rPr>
        <w:t>日</w:t>
      </w:r>
      <w:r>
        <w:rPr>
          <w:rFonts w:hint="eastAsia" w:ascii="宋体" w:hAnsi="宋体" w:cs="宋体"/>
          <w:color w:val="000000"/>
          <w:kern w:val="0"/>
          <w:sz w:val="24"/>
          <w:szCs w:val="24"/>
          <w:highlight w:val="none"/>
          <w:u w:val="single"/>
          <w:lang w:val="en-US" w:eastAsia="zh-CN"/>
        </w:rPr>
        <w:t>10</w:t>
      </w:r>
      <w:r>
        <w:rPr>
          <w:rFonts w:hint="eastAsia" w:ascii="宋体" w:hAnsi="宋体" w:eastAsia="宋体" w:cs="宋体"/>
          <w:color w:val="000000"/>
          <w:kern w:val="0"/>
          <w:sz w:val="24"/>
          <w:szCs w:val="24"/>
          <w:highlight w:val="none"/>
          <w:u w:val="single"/>
        </w:rPr>
        <w:t>时</w:t>
      </w:r>
      <w:r>
        <w:rPr>
          <w:rFonts w:hint="eastAsia" w:ascii="宋体" w:hAnsi="宋体" w:cs="宋体"/>
          <w:color w:val="000000"/>
          <w:kern w:val="0"/>
          <w:sz w:val="24"/>
          <w:szCs w:val="24"/>
          <w:highlight w:val="none"/>
          <w:u w:val="single"/>
          <w:lang w:val="en-US" w:eastAsia="zh-CN"/>
        </w:rPr>
        <w:t>3</w:t>
      </w:r>
      <w:r>
        <w:rPr>
          <w:rFonts w:hint="eastAsia" w:ascii="宋体" w:hAnsi="宋体" w:eastAsia="宋体" w:cs="宋体"/>
          <w:color w:val="000000"/>
          <w:kern w:val="0"/>
          <w:sz w:val="24"/>
          <w:szCs w:val="24"/>
          <w:highlight w:val="none"/>
          <w:u w:val="single"/>
          <w:lang w:val="en-US" w:eastAsia="zh-CN"/>
        </w:rPr>
        <w:t>0</w:t>
      </w:r>
      <w:r>
        <w:rPr>
          <w:rFonts w:hint="eastAsia" w:ascii="宋体" w:hAnsi="宋体" w:eastAsia="宋体" w:cs="宋体"/>
          <w:color w:val="000000"/>
          <w:kern w:val="0"/>
          <w:sz w:val="24"/>
          <w:szCs w:val="24"/>
          <w:highlight w:val="none"/>
          <w:u w:val="single"/>
        </w:rPr>
        <w:t>分</w:t>
      </w:r>
      <w:r>
        <w:rPr>
          <w:rFonts w:hint="eastAsia" w:ascii="宋体" w:hAnsi="宋体" w:eastAsia="宋体" w:cs="宋体"/>
          <w:color w:val="000000"/>
          <w:kern w:val="0"/>
          <w:sz w:val="24"/>
          <w:szCs w:val="24"/>
          <w:highlight w:val="none"/>
        </w:rPr>
        <w:t>，供应商的法定代表人或其授权代理人</w:t>
      </w:r>
      <w:bookmarkStart w:id="23" w:name="OLE_LINK2"/>
      <w:r>
        <w:rPr>
          <w:rFonts w:hint="eastAsia" w:ascii="宋体" w:hAnsi="宋体" w:eastAsia="宋体" w:cs="宋体"/>
          <w:color w:val="000000"/>
          <w:kern w:val="0"/>
          <w:sz w:val="24"/>
          <w:szCs w:val="24"/>
          <w:highlight w:val="none"/>
        </w:rPr>
        <w:t>应在文件递交截止时间前，将响应文件递交至</w:t>
      </w:r>
      <w:r>
        <w:rPr>
          <w:rFonts w:hint="eastAsia" w:ascii="宋体" w:hAnsi="宋体" w:eastAsia="宋体" w:cs="宋体"/>
          <w:color w:val="000000"/>
          <w:kern w:val="0"/>
          <w:sz w:val="24"/>
          <w:szCs w:val="24"/>
          <w:highlight w:val="none"/>
          <w:u w:val="single"/>
        </w:rPr>
        <w:t>安徽交控建设工程集团有限公司</w:t>
      </w:r>
      <w:bookmarkEnd w:id="23"/>
      <w:r>
        <w:rPr>
          <w:rFonts w:hint="eastAsia" w:ascii="宋体" w:hAnsi="宋体" w:eastAsia="宋体" w:cs="宋体"/>
          <w:color w:val="000000"/>
          <w:kern w:val="0"/>
          <w:sz w:val="24"/>
          <w:szCs w:val="24"/>
          <w:highlight w:val="none"/>
          <w:u w:val="single"/>
        </w:rPr>
        <w:t>10楼职工书屋（1012室）</w:t>
      </w:r>
      <w:r>
        <w:rPr>
          <w:rFonts w:hint="eastAsia" w:ascii="宋体" w:hAnsi="宋体" w:eastAsia="宋体" w:cs="宋体"/>
          <w:color w:val="000000"/>
          <w:kern w:val="0"/>
          <w:sz w:val="24"/>
          <w:szCs w:val="24"/>
          <w:highlight w:val="none"/>
        </w:rPr>
        <w:t>。</w:t>
      </w:r>
    </w:p>
    <w:p w14:paraId="3128C1AB">
      <w:pPr>
        <w:keepNext/>
        <w:keepLines/>
        <w:widowControl w:val="0"/>
        <w:snapToGrid w:val="0"/>
        <w:spacing w:line="360" w:lineRule="auto"/>
        <w:ind w:firstLine="562" w:firstLineChars="200"/>
        <w:jc w:val="left"/>
        <w:outlineLvl w:val="1"/>
        <w:rPr>
          <w:rFonts w:hint="eastAsia" w:ascii="宋体" w:hAnsi="宋体" w:eastAsia="宋体" w:cs="宋体"/>
          <w:b/>
          <w:color w:val="000000"/>
          <w:kern w:val="0"/>
          <w:sz w:val="28"/>
          <w:szCs w:val="24"/>
          <w:highlight w:val="none"/>
          <w:lang w:val="en-US" w:eastAsia="zh-CN" w:bidi="ar-SA"/>
        </w:rPr>
      </w:pPr>
      <w:r>
        <w:rPr>
          <w:rFonts w:hint="eastAsia" w:ascii="宋体" w:hAnsi="宋体" w:eastAsia="宋体" w:cs="宋体"/>
          <w:b/>
          <w:color w:val="000000"/>
          <w:kern w:val="0"/>
          <w:sz w:val="28"/>
          <w:szCs w:val="24"/>
          <w:highlight w:val="none"/>
          <w:lang w:val="en-US" w:eastAsia="zh-CN" w:bidi="ar-SA"/>
        </w:rPr>
        <w:t>6.响应文件启封</w:t>
      </w:r>
    </w:p>
    <w:p w14:paraId="58477B26">
      <w:pPr>
        <w:snapToGrid w:val="0"/>
        <w:spacing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响应文件的递交时间截止后，</w:t>
      </w:r>
      <w:r>
        <w:rPr>
          <w:rFonts w:hint="eastAsia" w:ascii="宋体" w:hAnsi="宋体" w:eastAsia="宋体" w:cs="宋体"/>
          <w:color w:val="000000"/>
          <w:kern w:val="0"/>
          <w:sz w:val="24"/>
          <w:szCs w:val="24"/>
          <w:highlight w:val="none"/>
          <w:lang w:eastAsia="zh-CN"/>
        </w:rPr>
        <w:t>采购</w:t>
      </w:r>
      <w:r>
        <w:rPr>
          <w:rFonts w:hint="eastAsia" w:ascii="宋体" w:hAnsi="宋体" w:eastAsia="宋体" w:cs="宋体"/>
          <w:color w:val="000000"/>
          <w:kern w:val="0"/>
          <w:sz w:val="24"/>
          <w:szCs w:val="24"/>
          <w:highlight w:val="none"/>
        </w:rPr>
        <w:t>人将在</w:t>
      </w:r>
      <w:r>
        <w:rPr>
          <w:rFonts w:hint="eastAsia" w:ascii="宋体" w:hAnsi="宋体" w:eastAsia="宋体" w:cs="宋体"/>
          <w:color w:val="000000"/>
          <w:kern w:val="0"/>
          <w:sz w:val="24"/>
          <w:szCs w:val="24"/>
          <w:highlight w:val="none"/>
          <w:u w:val="single"/>
        </w:rPr>
        <w:t>安徽交控建设工程集团有限公司10楼职工书屋（1012室）</w:t>
      </w:r>
      <w:r>
        <w:rPr>
          <w:rFonts w:hint="eastAsia" w:ascii="宋体" w:hAnsi="宋体" w:eastAsia="宋体" w:cs="宋体"/>
          <w:color w:val="000000"/>
          <w:kern w:val="0"/>
          <w:sz w:val="24"/>
          <w:szCs w:val="24"/>
          <w:highlight w:val="none"/>
        </w:rPr>
        <w:t>组织进行响应文件的启封。供应商的法定代表人或授权代理人应携带本人身份证、法定代表人身份证明书、授权代理人应携带授权委托书准时参加启封会议。</w:t>
      </w:r>
    </w:p>
    <w:p w14:paraId="4ECE2E77">
      <w:pPr>
        <w:pStyle w:val="4"/>
        <w:pageBreakBefore w:val="0"/>
        <w:widowControl w:val="0"/>
        <w:numPr>
          <w:ilvl w:val="0"/>
          <w:numId w:val="0"/>
        </w:numPr>
        <w:kinsoku/>
        <w:wordWrap/>
        <w:overflowPunct/>
        <w:topLinePunct w:val="0"/>
        <w:bidi w:val="0"/>
        <w:adjustRightInd/>
        <w:snapToGrid w:val="0"/>
        <w:spacing w:line="360" w:lineRule="auto"/>
        <w:ind w:firstLine="562" w:firstLineChars="200"/>
        <w:jc w:val="left"/>
        <w:textAlignment w:val="auto"/>
        <w:rPr>
          <w:rFonts w:hint="eastAsia" w:ascii="宋体" w:hAnsi="宋体" w:eastAsia="宋体" w:cs="宋体"/>
          <w:color w:val="000000"/>
          <w:kern w:val="0"/>
          <w:sz w:val="28"/>
          <w:szCs w:val="24"/>
          <w:highlight w:val="none"/>
        </w:rPr>
      </w:pPr>
      <w:r>
        <w:rPr>
          <w:rFonts w:hint="eastAsia" w:ascii="宋体" w:hAnsi="宋体" w:eastAsia="宋体" w:cs="宋体"/>
          <w:color w:val="000000"/>
          <w:kern w:val="0"/>
          <w:sz w:val="28"/>
          <w:szCs w:val="24"/>
          <w:highlight w:val="none"/>
          <w:lang w:val="en-US" w:eastAsia="zh-CN"/>
        </w:rPr>
        <w:t>7</w:t>
      </w:r>
      <w:r>
        <w:rPr>
          <w:rFonts w:hint="eastAsia" w:ascii="宋体" w:hAnsi="宋体" w:eastAsia="宋体" w:cs="宋体"/>
          <w:color w:val="000000"/>
          <w:kern w:val="0"/>
          <w:sz w:val="28"/>
          <w:szCs w:val="24"/>
          <w:highlight w:val="none"/>
        </w:rPr>
        <w:t>.响应保证金</w:t>
      </w:r>
    </w:p>
    <w:p w14:paraId="438E0F25">
      <w:pPr>
        <w:pageBreakBefore w:val="0"/>
        <w:widowControl w:val="0"/>
        <w:kinsoku/>
        <w:wordWrap/>
        <w:overflowPunct/>
        <w:topLinePunct w:val="0"/>
        <w:autoSpaceDE/>
        <w:autoSpaceDN/>
        <w:bidi w:val="0"/>
        <w:adjustRightInd/>
        <w:snapToGrid w:val="0"/>
        <w:spacing w:line="344" w:lineRule="auto"/>
        <w:ind w:firstLine="480" w:firstLineChars="200"/>
        <w:jc w:val="left"/>
        <w:textAlignment w:val="auto"/>
        <w:rPr>
          <w:rFonts w:hint="eastAsia" w:ascii="宋体" w:hAnsi="宋体" w:eastAsia="宋体" w:cs="宋体"/>
          <w:b/>
          <w:bCs/>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响应保证金的金额：</w:t>
      </w:r>
      <w:r>
        <w:rPr>
          <w:rFonts w:hint="eastAsia" w:ascii="宋体" w:hAnsi="宋体" w:eastAsia="宋体" w:cs="宋体"/>
          <w:b/>
          <w:bCs/>
          <w:color w:val="auto"/>
          <w:kern w:val="0"/>
          <w:sz w:val="24"/>
          <w:szCs w:val="24"/>
          <w:highlight w:val="none"/>
          <w:u w:val="single"/>
          <w:lang w:val="en-US" w:eastAsia="zh-CN"/>
        </w:rPr>
        <w:t>人民币壹万元整</w:t>
      </w:r>
    </w:p>
    <w:p w14:paraId="4ADC53C9">
      <w:pPr>
        <w:pageBreakBefore w:val="0"/>
        <w:widowControl w:val="0"/>
        <w:kinsoku/>
        <w:wordWrap/>
        <w:overflowPunct/>
        <w:topLinePunct w:val="0"/>
        <w:autoSpaceDE/>
        <w:autoSpaceDN/>
        <w:bidi w:val="0"/>
        <w:adjustRightInd/>
        <w:snapToGrid w:val="0"/>
        <w:spacing w:line="344"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响应保证金的递交形式：</w:t>
      </w:r>
      <w:r>
        <w:rPr>
          <w:rFonts w:hint="eastAsia" w:ascii="宋体" w:hAnsi="宋体" w:eastAsia="宋体" w:cs="宋体"/>
          <w:b/>
          <w:bCs/>
          <w:color w:val="000000"/>
          <w:kern w:val="0"/>
          <w:sz w:val="24"/>
          <w:szCs w:val="24"/>
          <w:highlight w:val="none"/>
          <w:lang w:val="en-US" w:eastAsia="zh-CN"/>
        </w:rPr>
        <w:t>银行转账、银行电汇、银行保函</w:t>
      </w:r>
    </w:p>
    <w:p w14:paraId="68E859BD">
      <w:pPr>
        <w:pageBreakBefore w:val="0"/>
        <w:widowControl w:val="0"/>
        <w:kinsoku/>
        <w:wordWrap/>
        <w:overflowPunct/>
        <w:topLinePunct w:val="0"/>
        <w:bidi w:val="0"/>
        <w:adjustRightInd/>
        <w:snapToGrid w:val="0"/>
        <w:spacing w:line="360" w:lineRule="auto"/>
        <w:ind w:firstLine="482" w:firstLineChars="200"/>
        <w:textAlignment w:val="auto"/>
        <w:rPr>
          <w:rFonts w:hint="eastAsia" w:ascii="宋体" w:hAnsi="宋体" w:eastAsia="宋体" w:cs="宋体"/>
          <w:b/>
          <w:bCs/>
          <w:color w:val="000000"/>
          <w:kern w:val="0"/>
          <w:sz w:val="24"/>
          <w:szCs w:val="24"/>
          <w:highlight w:val="none"/>
          <w:lang w:eastAsia="zh-CN"/>
        </w:rPr>
      </w:pPr>
      <w:r>
        <w:rPr>
          <w:rFonts w:hint="eastAsia" w:ascii="宋体" w:hAnsi="宋体" w:eastAsia="宋体" w:cs="宋体"/>
          <w:b/>
          <w:bCs/>
          <w:color w:val="000000"/>
          <w:kern w:val="0"/>
          <w:sz w:val="24"/>
          <w:szCs w:val="24"/>
          <w:highlight w:val="none"/>
        </w:rPr>
        <w:t>名称：</w:t>
      </w:r>
      <w:r>
        <w:rPr>
          <w:rFonts w:hint="eastAsia" w:ascii="宋体" w:hAnsi="宋体" w:eastAsia="宋体" w:cs="宋体"/>
          <w:b/>
          <w:bCs/>
          <w:color w:val="000000"/>
          <w:kern w:val="0"/>
          <w:sz w:val="24"/>
          <w:szCs w:val="24"/>
          <w:highlight w:val="none"/>
          <w:lang w:eastAsia="zh-CN"/>
        </w:rPr>
        <w:t>安徽交控建设工程集团有限公司</w:t>
      </w:r>
    </w:p>
    <w:p w14:paraId="76C2317E">
      <w:pPr>
        <w:pageBreakBefore w:val="0"/>
        <w:widowControl w:val="0"/>
        <w:kinsoku/>
        <w:wordWrap/>
        <w:overflowPunct/>
        <w:topLinePunct w:val="0"/>
        <w:bidi w:val="0"/>
        <w:adjustRightInd/>
        <w:snapToGrid w:val="0"/>
        <w:spacing w:line="360" w:lineRule="auto"/>
        <w:ind w:firstLine="482" w:firstLineChars="200"/>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开户银行：工行合肥</w:t>
      </w:r>
      <w:r>
        <w:rPr>
          <w:rFonts w:hint="eastAsia" w:ascii="宋体" w:hAnsi="宋体" w:eastAsia="宋体" w:cs="宋体"/>
          <w:b/>
          <w:bCs/>
          <w:color w:val="000000"/>
          <w:kern w:val="0"/>
          <w:sz w:val="24"/>
          <w:szCs w:val="24"/>
          <w:highlight w:val="none"/>
          <w:lang w:val="en-US" w:eastAsia="zh-CN"/>
        </w:rPr>
        <w:t>蜀山</w:t>
      </w:r>
      <w:r>
        <w:rPr>
          <w:rFonts w:hint="eastAsia" w:ascii="宋体" w:hAnsi="宋体" w:eastAsia="宋体" w:cs="宋体"/>
          <w:b/>
          <w:bCs/>
          <w:color w:val="000000"/>
          <w:kern w:val="0"/>
          <w:sz w:val="24"/>
          <w:szCs w:val="24"/>
          <w:highlight w:val="none"/>
        </w:rPr>
        <w:t>支行</w:t>
      </w:r>
    </w:p>
    <w:p w14:paraId="00DB8267">
      <w:pPr>
        <w:pageBreakBefore w:val="0"/>
        <w:widowControl w:val="0"/>
        <w:kinsoku/>
        <w:wordWrap/>
        <w:overflowPunct/>
        <w:topLinePunct w:val="0"/>
        <w:bidi w:val="0"/>
        <w:adjustRightInd/>
        <w:snapToGrid w:val="0"/>
        <w:spacing w:line="360" w:lineRule="auto"/>
        <w:ind w:firstLine="482" w:firstLineChars="200"/>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账号：1302012109026700213</w:t>
      </w:r>
    </w:p>
    <w:p w14:paraId="52A921D6">
      <w:pPr>
        <w:pStyle w:val="2"/>
        <w:ind w:firstLine="482" w:firstLineChars="200"/>
        <w:jc w:val="both"/>
        <w:rPr>
          <w:rFonts w:hint="eastAsia" w:ascii="宋体" w:hAnsi="宋体" w:eastAsia="宋体" w:cs="宋体"/>
          <w:sz w:val="20"/>
          <w:szCs w:val="22"/>
          <w:highlight w:val="none"/>
          <w:lang w:eastAsia="zh-CN"/>
        </w:rPr>
      </w:pPr>
      <w:r>
        <w:rPr>
          <w:rFonts w:hint="eastAsia" w:ascii="宋体" w:hAnsi="宋体" w:eastAsia="宋体" w:cs="宋体"/>
          <w:b/>
          <w:bCs/>
          <w:color w:val="000000"/>
          <w:kern w:val="0"/>
          <w:sz w:val="24"/>
          <w:szCs w:val="24"/>
          <w:highlight w:val="none"/>
          <w:lang w:val="en-US" w:eastAsia="zh-CN"/>
        </w:rPr>
        <w:t>银行行</w:t>
      </w:r>
      <w:r>
        <w:rPr>
          <w:rFonts w:hint="eastAsia" w:ascii="宋体" w:hAnsi="宋体" w:eastAsia="宋体" w:cs="宋体"/>
          <w:b/>
          <w:bCs/>
          <w:color w:val="000000"/>
          <w:kern w:val="0"/>
          <w:sz w:val="24"/>
          <w:szCs w:val="24"/>
          <w:highlight w:val="none"/>
        </w:rPr>
        <w:t>号</w:t>
      </w:r>
      <w:r>
        <w:rPr>
          <w:rFonts w:hint="eastAsia" w:ascii="宋体" w:hAnsi="宋体" w:eastAsia="宋体" w:cs="宋体"/>
          <w:b/>
          <w:bCs/>
          <w:color w:val="000000"/>
          <w:kern w:val="0"/>
          <w:sz w:val="24"/>
          <w:szCs w:val="24"/>
          <w:highlight w:val="none"/>
          <w:lang w:eastAsia="zh-CN"/>
        </w:rPr>
        <w:t>：102361000234</w:t>
      </w:r>
    </w:p>
    <w:p w14:paraId="77AD93CA">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递交截止时间：</w:t>
      </w:r>
      <w:r>
        <w:rPr>
          <w:rFonts w:hint="eastAsia" w:ascii="宋体" w:hAnsi="宋体" w:eastAsia="宋体" w:cs="宋体"/>
          <w:color w:val="000000"/>
          <w:kern w:val="0"/>
          <w:sz w:val="24"/>
          <w:szCs w:val="24"/>
          <w:highlight w:val="none"/>
          <w:u w:val="single"/>
        </w:rPr>
        <w:t>响应文件递交截止日期前</w:t>
      </w:r>
    </w:p>
    <w:p w14:paraId="7A68BA1A">
      <w:pPr>
        <w:pStyle w:val="4"/>
        <w:pageBreakBefore w:val="0"/>
        <w:widowControl w:val="0"/>
        <w:numPr>
          <w:ilvl w:val="0"/>
          <w:numId w:val="0"/>
        </w:numPr>
        <w:kinsoku/>
        <w:wordWrap/>
        <w:overflowPunct/>
        <w:topLinePunct w:val="0"/>
        <w:bidi w:val="0"/>
        <w:adjustRightInd/>
        <w:snapToGrid w:val="0"/>
        <w:spacing w:line="360" w:lineRule="auto"/>
        <w:ind w:firstLine="562" w:firstLineChars="200"/>
        <w:jc w:val="left"/>
        <w:textAlignment w:val="auto"/>
        <w:rPr>
          <w:rFonts w:hint="eastAsia" w:ascii="宋体" w:hAnsi="宋体" w:eastAsia="宋体" w:cs="宋体"/>
          <w:color w:val="000000"/>
          <w:kern w:val="0"/>
          <w:sz w:val="28"/>
          <w:szCs w:val="24"/>
          <w:highlight w:val="none"/>
        </w:rPr>
      </w:pPr>
      <w:r>
        <w:rPr>
          <w:rFonts w:hint="eastAsia" w:ascii="宋体" w:hAnsi="宋体" w:eastAsia="宋体" w:cs="宋体"/>
          <w:color w:val="000000"/>
          <w:kern w:val="0"/>
          <w:sz w:val="28"/>
          <w:szCs w:val="24"/>
          <w:highlight w:val="none"/>
        </w:rPr>
        <w:t>8.发布公告的媒介</w:t>
      </w:r>
    </w:p>
    <w:p w14:paraId="244756E4">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本次</w:t>
      </w:r>
      <w:r>
        <w:rPr>
          <w:rFonts w:hint="eastAsia" w:ascii="宋体" w:hAnsi="宋体" w:eastAsia="宋体" w:cs="宋体"/>
          <w:color w:val="000000"/>
          <w:kern w:val="0"/>
          <w:sz w:val="24"/>
          <w:szCs w:val="24"/>
          <w:highlight w:val="none"/>
          <w:lang w:val="en-US" w:eastAsia="zh-CN"/>
        </w:rPr>
        <w:t>采购</w:t>
      </w:r>
      <w:r>
        <w:rPr>
          <w:rFonts w:hint="eastAsia" w:ascii="宋体" w:hAnsi="宋体" w:eastAsia="宋体" w:cs="宋体"/>
          <w:color w:val="000000"/>
          <w:kern w:val="0"/>
          <w:sz w:val="24"/>
          <w:szCs w:val="24"/>
          <w:highlight w:val="none"/>
        </w:rPr>
        <w:t>公告同时在安徽交控招采平台（https://zcpt.ahjkjt.com/）、</w:t>
      </w:r>
      <w:r>
        <w:rPr>
          <w:rFonts w:hint="eastAsia" w:ascii="宋体" w:hAnsi="宋体" w:eastAsia="宋体" w:cs="宋体"/>
          <w:color w:val="000000"/>
          <w:kern w:val="0"/>
          <w:sz w:val="24"/>
          <w:szCs w:val="24"/>
          <w:highlight w:val="none"/>
          <w:lang w:eastAsia="zh-CN"/>
        </w:rPr>
        <w:t>安徽交控建设工程集团有限公司</w:t>
      </w:r>
      <w:r>
        <w:rPr>
          <w:rFonts w:hint="eastAsia" w:ascii="宋体" w:hAnsi="宋体" w:eastAsia="宋体" w:cs="宋体"/>
          <w:color w:val="000000"/>
          <w:kern w:val="0"/>
          <w:sz w:val="24"/>
          <w:szCs w:val="24"/>
          <w:highlight w:val="none"/>
        </w:rPr>
        <w:t>网站（http://www.ahjggroup.com/）上发布，对于因其他网站转载并发布的非完整版或修改版公告，而导致误报名或无效报名的情形，</w:t>
      </w:r>
      <w:r>
        <w:rPr>
          <w:rFonts w:hint="eastAsia" w:ascii="宋体" w:hAnsi="宋体" w:eastAsia="宋体" w:cs="宋体"/>
          <w:color w:val="000000"/>
          <w:kern w:val="0"/>
          <w:sz w:val="24"/>
          <w:szCs w:val="24"/>
          <w:highlight w:val="none"/>
          <w:lang w:eastAsia="zh-CN"/>
        </w:rPr>
        <w:t>采购</w:t>
      </w:r>
      <w:r>
        <w:rPr>
          <w:rFonts w:hint="eastAsia" w:ascii="宋体" w:hAnsi="宋体" w:eastAsia="宋体" w:cs="宋体"/>
          <w:color w:val="000000"/>
          <w:kern w:val="0"/>
          <w:sz w:val="24"/>
          <w:szCs w:val="24"/>
          <w:highlight w:val="none"/>
        </w:rPr>
        <w:t>人不予承担责任。</w:t>
      </w:r>
    </w:p>
    <w:p w14:paraId="2618BAA3">
      <w:pPr>
        <w:pStyle w:val="4"/>
        <w:pageBreakBefore w:val="0"/>
        <w:widowControl w:val="0"/>
        <w:numPr>
          <w:ilvl w:val="0"/>
          <w:numId w:val="0"/>
        </w:numPr>
        <w:kinsoku/>
        <w:wordWrap/>
        <w:overflowPunct/>
        <w:topLinePunct w:val="0"/>
        <w:bidi w:val="0"/>
        <w:adjustRightInd/>
        <w:snapToGrid w:val="0"/>
        <w:spacing w:line="360" w:lineRule="auto"/>
        <w:ind w:firstLine="562" w:firstLineChars="200"/>
        <w:jc w:val="left"/>
        <w:textAlignment w:val="auto"/>
        <w:rPr>
          <w:rFonts w:hint="eastAsia" w:ascii="宋体" w:hAnsi="宋体" w:eastAsia="宋体" w:cs="宋体"/>
          <w:color w:val="000000"/>
          <w:kern w:val="0"/>
          <w:sz w:val="28"/>
          <w:szCs w:val="24"/>
          <w:highlight w:val="none"/>
        </w:rPr>
      </w:pPr>
      <w:bookmarkStart w:id="24" w:name="_Toc28571_WPSOffice_Level2"/>
      <w:bookmarkStart w:id="25" w:name="_Toc14943_WPSOffice_Level2"/>
      <w:bookmarkStart w:id="26" w:name="_Toc8501"/>
      <w:bookmarkStart w:id="27" w:name="_Toc20572_WPSOffice_Level2"/>
      <w:bookmarkStart w:id="28" w:name="_Toc26829"/>
      <w:bookmarkStart w:id="29" w:name="_Toc525632592"/>
      <w:bookmarkStart w:id="30" w:name="_Toc321_WPSOffice_Level2"/>
      <w:r>
        <w:rPr>
          <w:rFonts w:hint="eastAsia" w:ascii="宋体" w:hAnsi="宋体" w:eastAsia="宋体" w:cs="宋体"/>
          <w:color w:val="000000"/>
          <w:kern w:val="0"/>
          <w:sz w:val="28"/>
          <w:szCs w:val="24"/>
          <w:highlight w:val="none"/>
        </w:rPr>
        <w:t>9.</w:t>
      </w:r>
      <w:r>
        <w:rPr>
          <w:rFonts w:hint="eastAsia" w:ascii="宋体" w:hAnsi="宋体" w:eastAsia="宋体" w:cs="宋体"/>
          <w:color w:val="000000"/>
          <w:kern w:val="0"/>
          <w:sz w:val="28"/>
          <w:szCs w:val="24"/>
          <w:highlight w:val="none"/>
          <w:lang w:eastAsia="zh-CN"/>
        </w:rPr>
        <w:t>采购</w:t>
      </w:r>
      <w:r>
        <w:rPr>
          <w:rFonts w:hint="eastAsia" w:ascii="宋体" w:hAnsi="宋体" w:eastAsia="宋体" w:cs="宋体"/>
          <w:color w:val="000000"/>
          <w:kern w:val="0"/>
          <w:sz w:val="28"/>
          <w:szCs w:val="24"/>
          <w:highlight w:val="none"/>
        </w:rPr>
        <w:t>人联系方式</w:t>
      </w:r>
      <w:bookmarkEnd w:id="24"/>
      <w:bookmarkEnd w:id="25"/>
      <w:bookmarkEnd w:id="26"/>
      <w:bookmarkEnd w:id="27"/>
      <w:bookmarkEnd w:id="28"/>
      <w:bookmarkEnd w:id="29"/>
      <w:bookmarkEnd w:id="30"/>
    </w:p>
    <w:p w14:paraId="062E5DAC">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采购人：</w:t>
      </w:r>
      <w:r>
        <w:rPr>
          <w:rFonts w:hint="eastAsia" w:ascii="宋体" w:hAnsi="宋体" w:eastAsia="宋体" w:cs="宋体"/>
          <w:color w:val="000000"/>
          <w:kern w:val="0"/>
          <w:sz w:val="24"/>
          <w:szCs w:val="24"/>
          <w:highlight w:val="none"/>
          <w:u w:val="single"/>
          <w:lang w:eastAsia="zh-CN"/>
        </w:rPr>
        <w:t>安徽交控建设工程集团有限公司</w:t>
      </w:r>
    </w:p>
    <w:p w14:paraId="5129B273">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地址：</w:t>
      </w:r>
      <w:r>
        <w:rPr>
          <w:rFonts w:hint="eastAsia" w:ascii="宋体" w:hAnsi="宋体" w:eastAsia="宋体" w:cs="宋体"/>
          <w:color w:val="000000"/>
          <w:kern w:val="0"/>
          <w:sz w:val="24"/>
          <w:szCs w:val="24"/>
          <w:highlight w:val="none"/>
          <w:u w:val="single"/>
        </w:rPr>
        <w:t>安徽省合肥市滨湖高速时代广场C1号楼100</w:t>
      </w:r>
      <w:r>
        <w:rPr>
          <w:rFonts w:hint="eastAsia" w:ascii="宋体" w:hAnsi="宋体" w:eastAsia="宋体" w:cs="宋体"/>
          <w:color w:val="000000"/>
          <w:kern w:val="0"/>
          <w:sz w:val="24"/>
          <w:szCs w:val="24"/>
          <w:highlight w:val="none"/>
          <w:u w:val="single"/>
          <w:lang w:val="en-US" w:eastAsia="zh-CN"/>
        </w:rPr>
        <w:t>5</w:t>
      </w:r>
      <w:r>
        <w:rPr>
          <w:rFonts w:hint="eastAsia" w:ascii="宋体" w:hAnsi="宋体" w:eastAsia="宋体" w:cs="宋体"/>
          <w:color w:val="000000"/>
          <w:kern w:val="0"/>
          <w:sz w:val="24"/>
          <w:szCs w:val="24"/>
          <w:highlight w:val="none"/>
          <w:u w:val="single"/>
        </w:rPr>
        <w:t>室</w:t>
      </w:r>
    </w:p>
    <w:p w14:paraId="03B654C6">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联系人：</w:t>
      </w:r>
      <w:r>
        <w:rPr>
          <w:rFonts w:hint="eastAsia" w:ascii="宋体" w:hAnsi="宋体" w:eastAsia="宋体" w:cs="宋体"/>
          <w:color w:val="000000"/>
          <w:kern w:val="0"/>
          <w:sz w:val="24"/>
          <w:szCs w:val="24"/>
          <w:highlight w:val="none"/>
          <w:u w:val="single"/>
          <w:lang w:val="en-US" w:eastAsia="zh-CN"/>
        </w:rPr>
        <w:t>黄</w:t>
      </w:r>
      <w:r>
        <w:rPr>
          <w:rFonts w:hint="eastAsia" w:ascii="宋体" w:hAnsi="宋体" w:eastAsia="宋体" w:cs="宋体"/>
          <w:color w:val="000000"/>
          <w:kern w:val="0"/>
          <w:sz w:val="24"/>
          <w:szCs w:val="24"/>
          <w:highlight w:val="none"/>
          <w:u w:val="single"/>
        </w:rPr>
        <w:t>工</w:t>
      </w:r>
    </w:p>
    <w:p w14:paraId="1013DBE4">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电话：</w:t>
      </w:r>
      <w:r>
        <w:rPr>
          <w:rFonts w:hint="eastAsia" w:ascii="宋体" w:hAnsi="宋体" w:eastAsia="宋体" w:cs="宋体"/>
          <w:color w:val="000000"/>
          <w:kern w:val="0"/>
          <w:sz w:val="24"/>
          <w:szCs w:val="24"/>
          <w:highlight w:val="none"/>
          <w:u w:val="single"/>
          <w:lang w:val="en-US" w:eastAsia="zh-CN"/>
        </w:rPr>
        <w:t>0551-62265212</w:t>
      </w:r>
    </w:p>
    <w:p w14:paraId="2CD11232">
      <w:pPr>
        <w:pageBreakBefore w:val="0"/>
        <w:widowControl w:val="0"/>
        <w:kinsoku/>
        <w:wordWrap/>
        <w:overflowPunct/>
        <w:topLinePunct w:val="0"/>
        <w:bidi w:val="0"/>
        <w:adjustRightInd/>
        <w:snapToGrid w:val="0"/>
        <w:spacing w:line="360" w:lineRule="auto"/>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电子邮箱：</w:t>
      </w:r>
      <w:r>
        <w:rPr>
          <w:rFonts w:hint="eastAsia" w:ascii="宋体" w:hAnsi="宋体" w:eastAsia="宋体" w:cs="宋体"/>
          <w:color w:val="000000"/>
          <w:kern w:val="0"/>
          <w:sz w:val="24"/>
          <w:szCs w:val="24"/>
          <w:highlight w:val="none"/>
          <w:u w:val="single"/>
          <w:lang w:val="en-US" w:eastAsia="zh-CN"/>
        </w:rPr>
        <w:t>524262369@</w:t>
      </w:r>
      <w:r>
        <w:rPr>
          <w:rFonts w:hint="eastAsia" w:ascii="宋体" w:hAnsi="宋体" w:eastAsia="宋体" w:cs="宋体"/>
          <w:color w:val="000000"/>
          <w:kern w:val="0"/>
          <w:sz w:val="24"/>
          <w:szCs w:val="24"/>
          <w:highlight w:val="none"/>
          <w:u w:val="single"/>
        </w:rPr>
        <w:t>qq.com</w:t>
      </w:r>
    </w:p>
    <w:p w14:paraId="7E3CB630">
      <w:pPr>
        <w:pageBreakBefore w:val="0"/>
        <w:widowControl w:val="0"/>
        <w:kinsoku/>
        <w:wordWrap/>
        <w:overflowPunct/>
        <w:topLinePunct w:val="0"/>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rPr>
      </w:pPr>
    </w:p>
    <w:p w14:paraId="2F302CAE">
      <w:pPr>
        <w:rPr>
          <w:rFonts w:hint="eastAsia" w:ascii="宋体" w:hAnsi="宋体" w:eastAsia="宋体" w:cs="宋体"/>
          <w:b/>
          <w:bCs/>
          <w:kern w:val="44"/>
          <w:sz w:val="36"/>
          <w:szCs w:val="44"/>
          <w:highlight w:val="none"/>
        </w:rPr>
      </w:pPr>
      <w:r>
        <w:rPr>
          <w:rFonts w:hint="eastAsia" w:ascii="宋体" w:hAnsi="宋体" w:eastAsia="宋体" w:cs="宋体"/>
          <w:b/>
          <w:bCs/>
          <w:kern w:val="44"/>
          <w:sz w:val="36"/>
          <w:szCs w:val="44"/>
          <w:highlight w:val="none"/>
        </w:rPr>
        <w:br w:type="page"/>
      </w:r>
    </w:p>
    <w:p w14:paraId="0C0D8E81">
      <w:pPr>
        <w:pStyle w:val="3"/>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highlight w:val="none"/>
          <w:lang w:val="en-US" w:eastAsia="zh-Hans"/>
        </w:rPr>
      </w:pPr>
      <w:bookmarkStart w:id="31" w:name="_Toc3328"/>
      <w:r>
        <w:rPr>
          <w:rFonts w:hint="eastAsia" w:ascii="宋体" w:hAnsi="宋体" w:eastAsia="宋体" w:cs="宋体"/>
          <w:highlight w:val="none"/>
          <w:lang w:val="en-US" w:eastAsia="zh-Hans"/>
        </w:rPr>
        <w:t>第二章</w:t>
      </w:r>
      <w:r>
        <w:rPr>
          <w:rFonts w:hint="eastAsia" w:ascii="宋体" w:hAnsi="宋体" w:eastAsia="宋体" w:cs="宋体"/>
          <w:highlight w:val="none"/>
          <w:lang w:val="en-US" w:eastAsia="zh-CN"/>
        </w:rPr>
        <w:t xml:space="preserve"> </w:t>
      </w:r>
      <w:r>
        <w:rPr>
          <w:rFonts w:hint="eastAsia" w:ascii="宋体" w:hAnsi="宋体" w:eastAsia="宋体" w:cs="宋体"/>
          <w:highlight w:val="none"/>
          <w:lang w:val="en-US" w:eastAsia="zh-Hans"/>
        </w:rPr>
        <w:t>供应商须知</w:t>
      </w:r>
      <w:bookmarkEnd w:id="31"/>
    </w:p>
    <w:p w14:paraId="0774327A">
      <w:pPr>
        <w:spacing w:line="440" w:lineRule="exact"/>
        <w:jc w:val="both"/>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供应商须知前附表</w:t>
      </w:r>
      <w:bookmarkEnd w:id="1"/>
      <w:bookmarkEnd w:id="2"/>
      <w:bookmarkEnd w:id="3"/>
      <w:bookmarkEnd w:id="4"/>
      <w:bookmarkEnd w:id="5"/>
    </w:p>
    <w:tbl>
      <w:tblPr>
        <w:tblStyle w:val="20"/>
        <w:tblW w:w="5290" w:type="pct"/>
        <w:tblInd w:w="-232" w:type="dxa"/>
        <w:tblLayout w:type="autofit"/>
        <w:tblCellMar>
          <w:top w:w="0" w:type="dxa"/>
          <w:left w:w="108" w:type="dxa"/>
          <w:bottom w:w="0" w:type="dxa"/>
          <w:right w:w="108" w:type="dxa"/>
        </w:tblCellMar>
      </w:tblPr>
      <w:tblGrid>
        <w:gridCol w:w="1079"/>
        <w:gridCol w:w="2344"/>
        <w:gridCol w:w="6912"/>
      </w:tblGrid>
      <w:tr w14:paraId="617CEE59">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6C9859F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34" w:type="pct"/>
            <w:tcBorders>
              <w:top w:val="single" w:color="auto" w:sz="4" w:space="0"/>
              <w:left w:val="single" w:color="auto" w:sz="4" w:space="0"/>
              <w:bottom w:val="single" w:color="auto" w:sz="4" w:space="0"/>
              <w:right w:val="single" w:color="auto" w:sz="4" w:space="0"/>
            </w:tcBorders>
            <w:vAlign w:val="center"/>
          </w:tcPr>
          <w:p w14:paraId="38FC5A1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人</w:t>
            </w:r>
          </w:p>
        </w:tc>
        <w:tc>
          <w:tcPr>
            <w:tcW w:w="3343" w:type="pct"/>
            <w:tcBorders>
              <w:top w:val="single" w:color="auto" w:sz="4" w:space="0"/>
              <w:left w:val="single" w:color="auto" w:sz="4" w:space="0"/>
              <w:bottom w:val="single" w:color="auto" w:sz="4" w:space="0"/>
              <w:right w:val="single" w:color="auto" w:sz="4" w:space="0"/>
            </w:tcBorders>
            <w:vAlign w:val="center"/>
          </w:tcPr>
          <w:p w14:paraId="388E6BF6">
            <w:pPr>
              <w:spacing w:line="48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见</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公告</w:t>
            </w:r>
          </w:p>
        </w:tc>
      </w:tr>
      <w:tr w14:paraId="64989094">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14FF662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134" w:type="pct"/>
            <w:tcBorders>
              <w:top w:val="single" w:color="auto" w:sz="4" w:space="0"/>
              <w:left w:val="single" w:color="auto" w:sz="4" w:space="0"/>
              <w:bottom w:val="single" w:color="auto" w:sz="4" w:space="0"/>
              <w:right w:val="single" w:color="auto" w:sz="4" w:space="0"/>
            </w:tcBorders>
            <w:vAlign w:val="center"/>
          </w:tcPr>
          <w:p w14:paraId="5632DDD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3343" w:type="pct"/>
            <w:tcBorders>
              <w:top w:val="single" w:color="auto" w:sz="4" w:space="0"/>
              <w:left w:val="single" w:color="auto" w:sz="4" w:space="0"/>
              <w:bottom w:val="single" w:color="auto" w:sz="4" w:space="0"/>
              <w:right w:val="single" w:color="auto" w:sz="4" w:space="0"/>
            </w:tcBorders>
            <w:vAlign w:val="center"/>
          </w:tcPr>
          <w:p w14:paraId="1809E24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见</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公告</w:t>
            </w:r>
          </w:p>
        </w:tc>
      </w:tr>
      <w:tr w14:paraId="75757053">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1FA5D8D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134" w:type="pct"/>
            <w:tcBorders>
              <w:top w:val="single" w:color="auto" w:sz="4" w:space="0"/>
              <w:left w:val="single" w:color="auto" w:sz="4" w:space="0"/>
              <w:bottom w:val="single" w:color="auto" w:sz="4" w:space="0"/>
              <w:right w:val="single" w:color="auto" w:sz="4" w:space="0"/>
            </w:tcBorders>
            <w:vAlign w:val="center"/>
          </w:tcPr>
          <w:p w14:paraId="68F18D2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项目建设地点</w:t>
            </w:r>
          </w:p>
        </w:tc>
        <w:tc>
          <w:tcPr>
            <w:tcW w:w="3343" w:type="pct"/>
            <w:tcBorders>
              <w:top w:val="single" w:color="auto" w:sz="4" w:space="0"/>
              <w:left w:val="single" w:color="auto" w:sz="4" w:space="0"/>
              <w:bottom w:val="single" w:color="auto" w:sz="4" w:space="0"/>
              <w:right w:val="single" w:color="auto" w:sz="4" w:space="0"/>
            </w:tcBorders>
            <w:vAlign w:val="center"/>
          </w:tcPr>
          <w:p w14:paraId="48B4FB01">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见</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公告</w:t>
            </w:r>
          </w:p>
        </w:tc>
      </w:tr>
      <w:tr w14:paraId="627A728A">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582A83C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134" w:type="pct"/>
            <w:tcBorders>
              <w:top w:val="single" w:color="auto" w:sz="4" w:space="0"/>
              <w:left w:val="single" w:color="auto" w:sz="4" w:space="0"/>
              <w:bottom w:val="single" w:color="auto" w:sz="4" w:space="0"/>
              <w:right w:val="single" w:color="auto" w:sz="4" w:space="0"/>
            </w:tcBorders>
            <w:vAlign w:val="center"/>
          </w:tcPr>
          <w:p w14:paraId="5D6A77BE">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资金来源及比例</w:t>
            </w:r>
          </w:p>
        </w:tc>
        <w:tc>
          <w:tcPr>
            <w:tcW w:w="3343" w:type="pct"/>
            <w:tcBorders>
              <w:top w:val="single" w:color="auto" w:sz="4" w:space="0"/>
              <w:left w:val="single" w:color="auto" w:sz="4" w:space="0"/>
              <w:bottom w:val="single" w:color="auto" w:sz="4" w:space="0"/>
              <w:right w:val="single" w:color="auto" w:sz="4" w:space="0"/>
            </w:tcBorders>
            <w:vAlign w:val="center"/>
          </w:tcPr>
          <w:p w14:paraId="28973710">
            <w:pPr>
              <w:widowControl/>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见</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公告</w:t>
            </w:r>
          </w:p>
        </w:tc>
      </w:tr>
      <w:tr w14:paraId="67A1BFC3">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2DDBE9D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134" w:type="pct"/>
            <w:tcBorders>
              <w:top w:val="single" w:color="auto" w:sz="4" w:space="0"/>
              <w:left w:val="single" w:color="auto" w:sz="4" w:space="0"/>
              <w:bottom w:val="single" w:color="auto" w:sz="4" w:space="0"/>
              <w:right w:val="single" w:color="auto" w:sz="4" w:space="0"/>
            </w:tcBorders>
            <w:vAlign w:val="center"/>
          </w:tcPr>
          <w:p w14:paraId="7C264C3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资金落实情况</w:t>
            </w:r>
          </w:p>
        </w:tc>
        <w:tc>
          <w:tcPr>
            <w:tcW w:w="3343" w:type="pct"/>
            <w:tcBorders>
              <w:top w:val="single" w:color="auto" w:sz="4" w:space="0"/>
              <w:left w:val="single" w:color="auto" w:sz="4" w:space="0"/>
              <w:bottom w:val="single" w:color="auto" w:sz="4" w:space="0"/>
              <w:right w:val="single" w:color="auto" w:sz="4" w:space="0"/>
            </w:tcBorders>
            <w:vAlign w:val="center"/>
          </w:tcPr>
          <w:p w14:paraId="1827580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见</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公告</w:t>
            </w:r>
          </w:p>
        </w:tc>
      </w:tr>
      <w:tr w14:paraId="544F7741">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2A34420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1134" w:type="pct"/>
            <w:tcBorders>
              <w:top w:val="single" w:color="auto" w:sz="4" w:space="0"/>
              <w:left w:val="single" w:color="auto" w:sz="4" w:space="0"/>
              <w:bottom w:val="single" w:color="auto" w:sz="4" w:space="0"/>
              <w:right w:val="single" w:color="auto" w:sz="4" w:space="0"/>
            </w:tcBorders>
            <w:vAlign w:val="center"/>
          </w:tcPr>
          <w:p w14:paraId="2226C03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范围</w:t>
            </w:r>
          </w:p>
        </w:tc>
        <w:tc>
          <w:tcPr>
            <w:tcW w:w="3343" w:type="pct"/>
            <w:tcBorders>
              <w:top w:val="single" w:color="auto" w:sz="4" w:space="0"/>
              <w:left w:val="single" w:color="auto" w:sz="4" w:space="0"/>
              <w:bottom w:val="single" w:color="auto" w:sz="4" w:space="0"/>
              <w:right w:val="single" w:color="auto" w:sz="4" w:space="0"/>
            </w:tcBorders>
            <w:vAlign w:val="center"/>
          </w:tcPr>
          <w:p w14:paraId="674351E5">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见</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公告</w:t>
            </w:r>
          </w:p>
        </w:tc>
      </w:tr>
      <w:tr w14:paraId="0E5E2C87">
        <w:tblPrEx>
          <w:tblCellMar>
            <w:top w:w="0" w:type="dxa"/>
            <w:left w:w="108" w:type="dxa"/>
            <w:bottom w:w="0" w:type="dxa"/>
            <w:right w:w="108" w:type="dxa"/>
          </w:tblCellMar>
        </w:tblPrEx>
        <w:trPr>
          <w:trHeight w:val="609" w:hRule="atLeast"/>
        </w:trPr>
        <w:tc>
          <w:tcPr>
            <w:tcW w:w="522" w:type="pct"/>
            <w:tcBorders>
              <w:top w:val="single" w:color="auto" w:sz="4" w:space="0"/>
              <w:left w:val="single" w:color="auto" w:sz="4" w:space="0"/>
              <w:bottom w:val="single" w:color="auto" w:sz="4" w:space="0"/>
              <w:right w:val="single" w:color="auto" w:sz="4" w:space="0"/>
            </w:tcBorders>
            <w:vAlign w:val="center"/>
          </w:tcPr>
          <w:p w14:paraId="49A4614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1134" w:type="pct"/>
            <w:tcBorders>
              <w:top w:val="single" w:color="auto" w:sz="4" w:space="0"/>
              <w:left w:val="single" w:color="auto" w:sz="4" w:space="0"/>
              <w:bottom w:val="single" w:color="auto" w:sz="4" w:space="0"/>
              <w:right w:val="single" w:color="auto" w:sz="4" w:space="0"/>
            </w:tcBorders>
            <w:vAlign w:val="center"/>
          </w:tcPr>
          <w:p w14:paraId="431A078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计划工期</w:t>
            </w:r>
          </w:p>
        </w:tc>
        <w:tc>
          <w:tcPr>
            <w:tcW w:w="3343" w:type="pct"/>
            <w:tcBorders>
              <w:top w:val="single" w:color="auto" w:sz="4" w:space="0"/>
              <w:left w:val="single" w:color="auto" w:sz="4" w:space="0"/>
              <w:bottom w:val="single" w:color="auto" w:sz="4" w:space="0"/>
              <w:right w:val="single" w:color="auto" w:sz="4" w:space="0"/>
            </w:tcBorders>
            <w:vAlign w:val="center"/>
          </w:tcPr>
          <w:p w14:paraId="1B59EC6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见</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公告</w:t>
            </w:r>
          </w:p>
        </w:tc>
      </w:tr>
      <w:tr w14:paraId="039E6397">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4590095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1134" w:type="pct"/>
            <w:tcBorders>
              <w:top w:val="single" w:color="auto" w:sz="4" w:space="0"/>
              <w:left w:val="single" w:color="auto" w:sz="4" w:space="0"/>
              <w:bottom w:val="single" w:color="auto" w:sz="4" w:space="0"/>
              <w:right w:val="single" w:color="auto" w:sz="4" w:space="0"/>
            </w:tcBorders>
            <w:vAlign w:val="center"/>
          </w:tcPr>
          <w:p w14:paraId="20EB869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质量要求</w:t>
            </w:r>
          </w:p>
        </w:tc>
        <w:tc>
          <w:tcPr>
            <w:tcW w:w="3343" w:type="pct"/>
            <w:tcBorders>
              <w:top w:val="single" w:color="auto" w:sz="4" w:space="0"/>
              <w:left w:val="single" w:color="auto" w:sz="4" w:space="0"/>
              <w:bottom w:val="single" w:color="auto" w:sz="4" w:space="0"/>
              <w:right w:val="single" w:color="auto" w:sz="4" w:space="0"/>
            </w:tcBorders>
            <w:vAlign w:val="center"/>
          </w:tcPr>
          <w:p w14:paraId="3E09739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质量标准：合格</w:t>
            </w:r>
          </w:p>
        </w:tc>
      </w:tr>
      <w:tr w14:paraId="296E1893">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57056D8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1134" w:type="pct"/>
            <w:tcBorders>
              <w:top w:val="single" w:color="auto" w:sz="4" w:space="0"/>
              <w:left w:val="single" w:color="auto" w:sz="4" w:space="0"/>
              <w:bottom w:val="single" w:color="auto" w:sz="4" w:space="0"/>
              <w:right w:val="single" w:color="auto" w:sz="4" w:space="0"/>
            </w:tcBorders>
            <w:vAlign w:val="center"/>
          </w:tcPr>
          <w:p w14:paraId="4342C36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供应商资质条件、能力和信誉</w:t>
            </w:r>
          </w:p>
        </w:tc>
        <w:tc>
          <w:tcPr>
            <w:tcW w:w="3343" w:type="pct"/>
            <w:tcBorders>
              <w:top w:val="single" w:color="auto" w:sz="4" w:space="0"/>
              <w:left w:val="single" w:color="auto" w:sz="4" w:space="0"/>
              <w:bottom w:val="single" w:color="auto" w:sz="4" w:space="0"/>
              <w:right w:val="single" w:color="auto" w:sz="4" w:space="0"/>
            </w:tcBorders>
            <w:vAlign w:val="center"/>
          </w:tcPr>
          <w:p w14:paraId="351A3A2B">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资质条件：见附录1</w:t>
            </w:r>
          </w:p>
          <w:p w14:paraId="08894855">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业绩要求：见附录2</w:t>
            </w:r>
          </w:p>
          <w:p w14:paraId="5B36BE13">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信誉要求：见附录3</w:t>
            </w:r>
          </w:p>
          <w:p w14:paraId="40CDA63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项目施工负责人要求：见附录4</w:t>
            </w:r>
          </w:p>
          <w:p w14:paraId="4F64C2E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主要管理人员要求：见附录5</w:t>
            </w:r>
          </w:p>
          <w:p w14:paraId="5D75567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项目管理人员承诺：见附录6</w:t>
            </w:r>
          </w:p>
        </w:tc>
      </w:tr>
      <w:tr w14:paraId="36D114E4">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06A1D75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1134" w:type="pct"/>
            <w:tcBorders>
              <w:top w:val="single" w:color="auto" w:sz="4" w:space="0"/>
              <w:left w:val="single" w:color="auto" w:sz="4" w:space="0"/>
              <w:bottom w:val="single" w:color="auto" w:sz="4" w:space="0"/>
              <w:right w:val="single" w:color="auto" w:sz="4" w:space="0"/>
            </w:tcBorders>
            <w:vAlign w:val="center"/>
          </w:tcPr>
          <w:p w14:paraId="77FA8D0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踏勘现场</w:t>
            </w:r>
          </w:p>
        </w:tc>
        <w:tc>
          <w:tcPr>
            <w:tcW w:w="3343" w:type="pct"/>
            <w:tcBorders>
              <w:top w:val="single" w:color="auto" w:sz="4" w:space="0"/>
              <w:left w:val="single" w:color="auto" w:sz="4" w:space="0"/>
              <w:bottom w:val="single" w:color="auto" w:sz="4" w:space="0"/>
              <w:right w:val="single" w:color="auto" w:sz="4" w:space="0"/>
            </w:tcBorders>
            <w:vAlign w:val="center"/>
          </w:tcPr>
          <w:p w14:paraId="01773A72">
            <w:pPr>
              <w:pStyle w:val="12"/>
              <w:topLinePunct/>
              <w:rPr>
                <w:rFonts w:hint="eastAsia" w:ascii="宋体" w:hAnsi="宋体" w:eastAsia="宋体" w:cs="宋体"/>
                <w:color w:val="auto"/>
                <w:kern w:val="0"/>
                <w:szCs w:val="24"/>
                <w:highlight w:val="none"/>
              </w:rPr>
            </w:pPr>
            <w:r>
              <w:rPr>
                <w:rFonts w:hint="eastAsia" w:ascii="宋体" w:hAnsi="宋体" w:eastAsia="宋体" w:cs="宋体"/>
                <w:b/>
                <w:bCs/>
                <w:color w:val="auto"/>
                <w:kern w:val="0"/>
                <w:szCs w:val="24"/>
                <w:highlight w:val="none"/>
              </w:rPr>
              <w:sym w:font="Wingdings 2" w:char="0052"/>
            </w:r>
            <w:r>
              <w:rPr>
                <w:rFonts w:hint="eastAsia" w:ascii="宋体" w:hAnsi="宋体" w:eastAsia="宋体" w:cs="宋体"/>
                <w:color w:val="auto"/>
                <w:kern w:val="0"/>
                <w:szCs w:val="24"/>
                <w:highlight w:val="none"/>
              </w:rPr>
              <w:t>不组织：请供应商自行踏勘现场，所产生的费用由供应商自理，并对其安全自行承担责任。凡参加响应，无论供应商是否踏勘现场，均视同其已踏勘。</w:t>
            </w:r>
          </w:p>
          <w:p w14:paraId="2170926F">
            <w:pPr>
              <w:widowControl/>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highlight w:val="none"/>
              </w:rPr>
              <w:sym w:font="Wingdings 2" w:char="00A3"/>
            </w:r>
            <w:r>
              <w:rPr>
                <w:rFonts w:hint="eastAsia" w:ascii="宋体" w:hAnsi="宋体" w:eastAsia="宋体" w:cs="宋体"/>
                <w:b/>
                <w:bCs/>
                <w:color w:val="auto"/>
                <w:kern w:val="0"/>
                <w:highlight w:val="none"/>
              </w:rPr>
              <w:t>组织：</w:t>
            </w:r>
          </w:p>
        </w:tc>
      </w:tr>
      <w:tr w14:paraId="208C1985">
        <w:tblPrEx>
          <w:tblCellMar>
            <w:top w:w="0" w:type="dxa"/>
            <w:left w:w="108" w:type="dxa"/>
            <w:bottom w:w="0" w:type="dxa"/>
            <w:right w:w="108" w:type="dxa"/>
          </w:tblCellMar>
        </w:tblPrEx>
        <w:trPr>
          <w:trHeight w:val="90" w:hRule="atLeast"/>
        </w:trPr>
        <w:tc>
          <w:tcPr>
            <w:tcW w:w="522" w:type="pct"/>
            <w:tcBorders>
              <w:top w:val="single" w:color="auto" w:sz="4" w:space="0"/>
              <w:left w:val="single" w:color="auto" w:sz="4" w:space="0"/>
              <w:bottom w:val="single" w:color="auto" w:sz="4" w:space="0"/>
              <w:right w:val="single" w:color="auto" w:sz="4" w:space="0"/>
            </w:tcBorders>
            <w:vAlign w:val="center"/>
          </w:tcPr>
          <w:p w14:paraId="3CAFECA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1134" w:type="pct"/>
            <w:tcBorders>
              <w:top w:val="single" w:color="auto" w:sz="4" w:space="0"/>
              <w:left w:val="single" w:color="auto" w:sz="4" w:space="0"/>
              <w:bottom w:val="single" w:color="auto" w:sz="4" w:space="0"/>
              <w:right w:val="single" w:color="auto" w:sz="4" w:space="0"/>
            </w:tcBorders>
            <w:vAlign w:val="center"/>
          </w:tcPr>
          <w:p w14:paraId="2C421FF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增值税税金的计算方法</w:t>
            </w:r>
          </w:p>
        </w:tc>
        <w:tc>
          <w:tcPr>
            <w:tcW w:w="3343" w:type="pct"/>
            <w:tcBorders>
              <w:top w:val="single" w:color="auto" w:sz="4" w:space="0"/>
              <w:left w:val="single" w:color="auto" w:sz="4" w:space="0"/>
              <w:bottom w:val="single" w:color="auto" w:sz="4" w:space="0"/>
              <w:right w:val="single" w:color="auto" w:sz="4" w:space="0"/>
            </w:tcBorders>
            <w:vAlign w:val="center"/>
          </w:tcPr>
          <w:p w14:paraId="1E7C0ADC">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报价为含税价，税率按税法规定的建筑业一般纳税人计算，并执行国家最新税率标准，成交人应承担相应的税额。</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人提供的甲供材料不计入</w:t>
            </w:r>
            <w:r>
              <w:rPr>
                <w:rFonts w:hint="eastAsia" w:ascii="宋体" w:hAnsi="宋体" w:eastAsia="宋体" w:cs="宋体"/>
                <w:color w:val="auto"/>
                <w:kern w:val="0"/>
                <w:sz w:val="24"/>
                <w:highlight w:val="none"/>
                <w:lang w:eastAsia="zh-Hans"/>
              </w:rPr>
              <w:t>成交</w:t>
            </w:r>
            <w:r>
              <w:rPr>
                <w:rFonts w:hint="eastAsia" w:ascii="宋体" w:hAnsi="宋体" w:eastAsia="宋体" w:cs="宋体"/>
                <w:color w:val="auto"/>
                <w:kern w:val="0"/>
                <w:sz w:val="24"/>
                <w:highlight w:val="none"/>
              </w:rPr>
              <w:t>人的增值税应纳税额。</w:t>
            </w:r>
          </w:p>
        </w:tc>
      </w:tr>
      <w:tr w14:paraId="4A6C23D9">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0C2C84A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1134" w:type="pct"/>
            <w:tcBorders>
              <w:top w:val="single" w:color="auto" w:sz="4" w:space="0"/>
              <w:left w:val="single" w:color="auto" w:sz="4" w:space="0"/>
              <w:bottom w:val="single" w:color="auto" w:sz="4" w:space="0"/>
              <w:right w:val="single" w:color="auto" w:sz="4" w:space="0"/>
            </w:tcBorders>
            <w:vAlign w:val="center"/>
          </w:tcPr>
          <w:p w14:paraId="6EB835C4">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最高响应限价</w:t>
            </w:r>
          </w:p>
        </w:tc>
        <w:tc>
          <w:tcPr>
            <w:tcW w:w="3343" w:type="pct"/>
            <w:tcBorders>
              <w:top w:val="single" w:color="auto" w:sz="4" w:space="0"/>
              <w:left w:val="single" w:color="auto" w:sz="4" w:space="0"/>
              <w:bottom w:val="single" w:color="auto" w:sz="4" w:space="0"/>
              <w:right w:val="single" w:color="auto" w:sz="4" w:space="0"/>
            </w:tcBorders>
            <w:vAlign w:val="center"/>
          </w:tcPr>
          <w:p w14:paraId="6956CD22">
            <w:pPr>
              <w:jc w:val="both"/>
              <w:rPr>
                <w:rFonts w:hint="default"/>
                <w:highlight w:val="none"/>
                <w:lang w:val="en-US"/>
              </w:rPr>
            </w:pPr>
            <w:r>
              <w:rPr>
                <w:rFonts w:hint="eastAsia" w:ascii="宋体" w:hAnsi="宋体" w:cs="宋体"/>
                <w:b/>
                <w:bCs/>
                <w:color w:val="auto"/>
                <w:sz w:val="24"/>
                <w:highlight w:val="none"/>
                <w:lang w:val="en-US" w:eastAsia="zh-CN"/>
              </w:rPr>
              <w:t>1</w:t>
            </w:r>
            <w:r>
              <w:rPr>
                <w:rFonts w:hint="eastAsia" w:ascii="宋体" w:hAnsi="宋体" w:eastAsia="宋体" w:cs="宋体"/>
                <w:b/>
                <w:bCs/>
                <w:color w:val="auto"/>
                <w:sz w:val="24"/>
                <w:highlight w:val="none"/>
                <w:lang w:val="en-US" w:eastAsia="zh-CN"/>
              </w:rPr>
              <w:t>‰ ；</w:t>
            </w:r>
          </w:p>
        </w:tc>
      </w:tr>
      <w:tr w14:paraId="2E967BEC">
        <w:tblPrEx>
          <w:tblCellMar>
            <w:top w:w="0" w:type="dxa"/>
            <w:left w:w="108" w:type="dxa"/>
            <w:bottom w:w="0" w:type="dxa"/>
            <w:right w:w="108" w:type="dxa"/>
          </w:tblCellMar>
        </w:tblPrEx>
        <w:trPr>
          <w:trHeight w:val="90" w:hRule="atLeast"/>
        </w:trPr>
        <w:tc>
          <w:tcPr>
            <w:tcW w:w="522" w:type="pct"/>
            <w:tcBorders>
              <w:top w:val="single" w:color="auto" w:sz="4" w:space="0"/>
              <w:left w:val="single" w:color="auto" w:sz="4" w:space="0"/>
              <w:bottom w:val="single" w:color="auto" w:sz="4" w:space="0"/>
              <w:right w:val="single" w:color="auto" w:sz="4" w:space="0"/>
            </w:tcBorders>
            <w:vAlign w:val="center"/>
          </w:tcPr>
          <w:p w14:paraId="26A2D79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1134" w:type="pct"/>
            <w:tcBorders>
              <w:top w:val="single" w:color="auto" w:sz="4" w:space="0"/>
              <w:left w:val="single" w:color="auto" w:sz="4" w:space="0"/>
              <w:bottom w:val="single" w:color="auto" w:sz="4" w:space="0"/>
              <w:right w:val="single" w:color="auto" w:sz="4" w:space="0"/>
            </w:tcBorders>
            <w:vAlign w:val="center"/>
          </w:tcPr>
          <w:p w14:paraId="546B4AB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报价方式</w:t>
            </w:r>
          </w:p>
        </w:tc>
        <w:tc>
          <w:tcPr>
            <w:tcW w:w="3343" w:type="pct"/>
            <w:tcBorders>
              <w:top w:val="single" w:color="auto" w:sz="4" w:space="0"/>
              <w:left w:val="single" w:color="auto" w:sz="4" w:space="0"/>
              <w:bottom w:val="single" w:color="auto" w:sz="4" w:space="0"/>
              <w:right w:val="single" w:color="auto" w:sz="4" w:space="0"/>
            </w:tcBorders>
            <w:vAlign w:val="center"/>
          </w:tcPr>
          <w:p w14:paraId="7A02E6C1">
            <w:pPr>
              <w:widowControl/>
              <w:jc w:val="left"/>
              <w:rPr>
                <w:rFonts w:hint="eastAsia" w:eastAsia="宋体"/>
                <w:highlight w:val="none"/>
                <w:lang w:val="en-US" w:eastAsia="zh-CN"/>
              </w:rPr>
            </w:pPr>
            <w:r>
              <w:rPr>
                <w:rFonts w:hint="eastAsia" w:ascii="宋体" w:hAnsi="宋体" w:eastAsia="宋体" w:cs="宋体"/>
                <w:color w:val="auto"/>
                <w:kern w:val="0"/>
                <w:sz w:val="24"/>
                <w:highlight w:val="none"/>
              </w:rPr>
              <w:sym w:font="Wingdings" w:char="00A8"/>
            </w:r>
            <w:r>
              <w:rPr>
                <w:rFonts w:hint="eastAsia" w:ascii="宋体" w:hAnsi="宋体" w:eastAsia="宋体" w:cs="宋体"/>
                <w:color w:val="auto"/>
                <w:kern w:val="0"/>
                <w:sz w:val="24"/>
                <w:highlight w:val="none"/>
              </w:rPr>
              <w:t>单价</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sym w:font="Wingdings" w:char="00A8"/>
            </w:r>
            <w:r>
              <w:rPr>
                <w:rFonts w:hint="eastAsia" w:ascii="宋体" w:hAnsi="宋体" w:eastAsia="宋体" w:cs="宋体"/>
                <w:color w:val="auto"/>
                <w:kern w:val="0"/>
                <w:sz w:val="24"/>
                <w:highlight w:val="none"/>
              </w:rPr>
              <w:t>总价</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sym w:font="Wingdings" w:char="00FE"/>
            </w:r>
            <w:r>
              <w:rPr>
                <w:rFonts w:hint="eastAsia" w:ascii="宋体" w:hAnsi="宋体" w:eastAsia="宋体" w:cs="宋体"/>
                <w:color w:val="auto"/>
                <w:kern w:val="0"/>
                <w:sz w:val="24"/>
                <w:highlight w:val="none"/>
                <w:lang w:val="en-US" w:eastAsia="zh-CN"/>
              </w:rPr>
              <w:t>费率</w:t>
            </w:r>
          </w:p>
        </w:tc>
      </w:tr>
      <w:tr w14:paraId="1528EC9A">
        <w:tblPrEx>
          <w:tblCellMar>
            <w:top w:w="0" w:type="dxa"/>
            <w:left w:w="108" w:type="dxa"/>
            <w:bottom w:w="0" w:type="dxa"/>
            <w:right w:w="108" w:type="dxa"/>
          </w:tblCellMar>
        </w:tblPrEx>
        <w:trPr>
          <w:trHeight w:val="90" w:hRule="atLeast"/>
        </w:trPr>
        <w:tc>
          <w:tcPr>
            <w:tcW w:w="522" w:type="pct"/>
            <w:tcBorders>
              <w:top w:val="single" w:color="auto" w:sz="4" w:space="0"/>
              <w:left w:val="single" w:color="auto" w:sz="4" w:space="0"/>
              <w:bottom w:val="single" w:color="auto" w:sz="4" w:space="0"/>
              <w:right w:val="single" w:color="auto" w:sz="4" w:space="0"/>
            </w:tcBorders>
            <w:vAlign w:val="center"/>
          </w:tcPr>
          <w:p w14:paraId="5B71CD3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c>
          <w:tcPr>
            <w:tcW w:w="1134" w:type="pct"/>
            <w:tcBorders>
              <w:top w:val="single" w:color="auto" w:sz="4" w:space="0"/>
              <w:left w:val="single" w:color="auto" w:sz="4" w:space="0"/>
              <w:bottom w:val="single" w:color="auto" w:sz="4" w:space="0"/>
              <w:right w:val="single" w:color="auto" w:sz="4" w:space="0"/>
            </w:tcBorders>
            <w:vAlign w:val="center"/>
          </w:tcPr>
          <w:p w14:paraId="32EEA63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响应报价的其他</w:t>
            </w:r>
            <w:r>
              <w:rPr>
                <w:rFonts w:hint="eastAsia" w:ascii="宋体" w:hAnsi="宋体" w:cs="宋体"/>
                <w:color w:val="auto"/>
                <w:sz w:val="24"/>
                <w:highlight w:val="none"/>
                <w:lang w:val="en-US" w:eastAsia="zh-CN"/>
              </w:rPr>
              <w:t>要求</w:t>
            </w:r>
            <w:r>
              <w:rPr>
                <w:rFonts w:hint="eastAsia" w:ascii="宋体" w:hAnsi="宋体" w:eastAsia="宋体" w:cs="宋体"/>
                <w:color w:val="auto"/>
                <w:sz w:val="24"/>
                <w:highlight w:val="none"/>
              </w:rPr>
              <w:t xml:space="preserve"> </w:t>
            </w:r>
          </w:p>
        </w:tc>
        <w:tc>
          <w:tcPr>
            <w:tcW w:w="3343" w:type="pct"/>
            <w:tcBorders>
              <w:top w:val="single" w:color="auto" w:sz="4" w:space="0"/>
              <w:left w:val="single" w:color="auto" w:sz="4" w:space="0"/>
              <w:bottom w:val="single" w:color="auto" w:sz="4" w:space="0"/>
              <w:right w:val="single" w:color="auto" w:sz="4" w:space="0"/>
            </w:tcBorders>
            <w:vAlign w:val="center"/>
          </w:tcPr>
          <w:p w14:paraId="335074F4">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供应商报价文件响应函填写的响应报价费率精确小数点后两位，第三位四舍五入。</w:t>
            </w:r>
          </w:p>
        </w:tc>
      </w:tr>
      <w:tr w14:paraId="1AF6D5A5">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45B346D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1134" w:type="pct"/>
            <w:tcBorders>
              <w:top w:val="single" w:color="auto" w:sz="4" w:space="0"/>
              <w:left w:val="single" w:color="auto" w:sz="4" w:space="0"/>
              <w:bottom w:val="single" w:color="auto" w:sz="4" w:space="0"/>
              <w:right w:val="single" w:color="auto" w:sz="4" w:space="0"/>
            </w:tcBorders>
            <w:vAlign w:val="center"/>
          </w:tcPr>
          <w:p w14:paraId="5FBF9A46">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响应有效期</w:t>
            </w:r>
          </w:p>
        </w:tc>
        <w:tc>
          <w:tcPr>
            <w:tcW w:w="3343" w:type="pct"/>
            <w:tcBorders>
              <w:top w:val="single" w:color="auto" w:sz="4" w:space="0"/>
              <w:left w:val="single" w:color="auto" w:sz="4" w:space="0"/>
              <w:bottom w:val="single" w:color="auto" w:sz="4" w:space="0"/>
              <w:right w:val="single" w:color="auto" w:sz="4" w:space="0"/>
            </w:tcBorders>
            <w:vAlign w:val="center"/>
          </w:tcPr>
          <w:p w14:paraId="32201383">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自供应商递交响应文件截止之日起计算90日</w:t>
            </w:r>
          </w:p>
        </w:tc>
      </w:tr>
      <w:tr w14:paraId="4B908322">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1E0E358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16</w:t>
            </w:r>
          </w:p>
        </w:tc>
        <w:tc>
          <w:tcPr>
            <w:tcW w:w="1134" w:type="pct"/>
            <w:tcBorders>
              <w:top w:val="single" w:color="auto" w:sz="4" w:space="0"/>
              <w:left w:val="single" w:color="auto" w:sz="4" w:space="0"/>
              <w:bottom w:val="single" w:color="auto" w:sz="4" w:space="0"/>
              <w:right w:val="single" w:color="auto" w:sz="4" w:space="0"/>
            </w:tcBorders>
            <w:vAlign w:val="center"/>
          </w:tcPr>
          <w:p w14:paraId="27E1197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响应保证金</w:t>
            </w:r>
          </w:p>
        </w:tc>
        <w:tc>
          <w:tcPr>
            <w:tcW w:w="3343" w:type="pct"/>
            <w:tcBorders>
              <w:top w:val="single" w:color="auto" w:sz="4" w:space="0"/>
              <w:left w:val="single" w:color="auto" w:sz="4" w:space="0"/>
              <w:bottom w:val="single" w:color="auto" w:sz="4" w:space="0"/>
              <w:right w:val="single" w:color="auto" w:sz="4" w:space="0"/>
            </w:tcBorders>
            <w:vAlign w:val="center"/>
          </w:tcPr>
          <w:p w14:paraId="79E55C7C">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是否要求供应商递交响应保证金：</w:t>
            </w:r>
          </w:p>
          <w:p w14:paraId="4E2CD5BD">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sym w:font="Wingdings" w:char="00FE"/>
            </w:r>
            <w:r>
              <w:rPr>
                <w:rFonts w:hint="eastAsia" w:ascii="宋体" w:hAnsi="宋体" w:eastAsia="宋体" w:cs="宋体"/>
                <w:color w:val="auto"/>
                <w:kern w:val="0"/>
                <w:sz w:val="24"/>
                <w:highlight w:val="none"/>
              </w:rPr>
              <w:t>要求，</w:t>
            </w:r>
          </w:p>
          <w:p w14:paraId="40268C21">
            <w:pPr>
              <w:keepNext w:val="0"/>
              <w:keepLines w:val="0"/>
              <w:numPr>
                <w:ilvl w:val="0"/>
                <w:numId w:val="2"/>
              </w:numPr>
              <w:suppressLineNumbers w:val="0"/>
              <w:spacing w:before="0" w:beforeAutospacing="0" w:after="0" w:afterAutospacing="0"/>
              <w:ind w:left="0" w:right="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采购响应保证金：壹万元整</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10000.00</w:t>
            </w:r>
            <w:r>
              <w:rPr>
                <w:rFonts w:hint="eastAsia" w:ascii="宋体" w:hAnsi="宋体" w:eastAsia="宋体" w:cs="宋体"/>
                <w:color w:val="auto"/>
                <w:kern w:val="0"/>
                <w:sz w:val="24"/>
                <w:highlight w:val="none"/>
              </w:rPr>
              <w:t>元）</w:t>
            </w:r>
            <w:r>
              <w:rPr>
                <w:rFonts w:hint="eastAsia" w:ascii="宋体" w:hAnsi="宋体" w:eastAsia="宋体" w:cs="宋体"/>
                <w:color w:val="auto"/>
                <w:kern w:val="0"/>
                <w:sz w:val="24"/>
                <w:highlight w:val="none"/>
                <w:lang w:eastAsia="zh-CN"/>
              </w:rPr>
              <w:t>。</w:t>
            </w:r>
          </w:p>
          <w:p w14:paraId="11D25414">
            <w:pPr>
              <w:keepNext w:val="0"/>
              <w:keepLines w:val="0"/>
              <w:suppressLineNumbers w:val="0"/>
              <w:spacing w:before="0" w:beforeAutospacing="0" w:after="0" w:afterAutospacing="0"/>
              <w:ind w:left="0" w:right="0"/>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0"/>
                <w:sz w:val="24"/>
                <w:highlight w:val="none"/>
                <w:lang w:eastAsia="zh-CN"/>
              </w:rPr>
              <w:t>响应保证金的形式：</w:t>
            </w:r>
            <w:r>
              <w:rPr>
                <w:rFonts w:hint="eastAsia" w:ascii="宋体" w:hAnsi="宋体" w:eastAsia="宋体" w:cs="宋体"/>
                <w:color w:val="auto"/>
                <w:kern w:val="0"/>
                <w:sz w:val="24"/>
                <w:highlight w:val="none"/>
              </w:rPr>
              <w:t>：</w:t>
            </w:r>
            <w:r>
              <w:rPr>
                <w:rFonts w:hint="eastAsia" w:ascii="宋体" w:hAnsi="宋体" w:eastAsia="宋体" w:cs="宋体"/>
                <w:color w:val="auto"/>
                <w:kern w:val="2"/>
                <w:sz w:val="24"/>
                <w:szCs w:val="24"/>
                <w:highlight w:val="none"/>
                <w:lang w:val="en-US" w:eastAsia="zh-CN" w:bidi="ar"/>
              </w:rPr>
              <w:sym w:font="Wingdings 2" w:char="0052"/>
            </w:r>
            <w:r>
              <w:rPr>
                <w:rFonts w:hint="eastAsia" w:ascii="宋体" w:hAnsi="宋体" w:eastAsia="宋体" w:cs="宋体"/>
                <w:color w:val="auto"/>
                <w:kern w:val="2"/>
                <w:sz w:val="24"/>
                <w:szCs w:val="24"/>
                <w:highlight w:val="none"/>
                <w:lang w:val="en-US" w:eastAsia="zh-CN" w:bidi="ar"/>
              </w:rPr>
              <w:t>银行转账</w:t>
            </w:r>
            <w:r>
              <w:rPr>
                <w:rFonts w:hint="eastAsia" w:ascii="宋体" w:hAnsi="宋体" w:eastAsia="宋体" w:cs="宋体"/>
                <w:color w:val="auto"/>
                <w:kern w:val="2"/>
                <w:sz w:val="24"/>
                <w:szCs w:val="24"/>
                <w:highlight w:val="none"/>
                <w:lang w:val="en-US" w:eastAsia="zh-CN" w:bidi="ar"/>
              </w:rPr>
              <w:sym w:font="Wingdings 2" w:char="0052"/>
            </w:r>
            <w:r>
              <w:rPr>
                <w:rFonts w:hint="eastAsia" w:ascii="宋体" w:hAnsi="宋体" w:eastAsia="宋体" w:cs="宋体"/>
                <w:color w:val="auto"/>
                <w:kern w:val="2"/>
                <w:sz w:val="24"/>
                <w:szCs w:val="24"/>
                <w:highlight w:val="none"/>
                <w:lang w:val="en-US" w:eastAsia="zh-CN" w:bidi="ar"/>
              </w:rPr>
              <w:t>银行电汇</w:t>
            </w:r>
            <w:r>
              <w:rPr>
                <w:rFonts w:hint="eastAsia" w:ascii="宋体" w:hAnsi="宋体" w:eastAsia="宋体" w:cs="宋体"/>
                <w:color w:val="auto"/>
                <w:kern w:val="2"/>
                <w:sz w:val="24"/>
                <w:szCs w:val="24"/>
                <w:highlight w:val="none"/>
                <w:lang w:val="en-US" w:eastAsia="zh-CN" w:bidi="ar"/>
              </w:rPr>
              <w:sym w:font="Wingdings 2" w:char="0052"/>
            </w:r>
            <w:r>
              <w:rPr>
                <w:rFonts w:hint="eastAsia" w:ascii="宋体" w:hAnsi="宋体" w:eastAsia="宋体" w:cs="宋体"/>
                <w:color w:val="auto"/>
                <w:kern w:val="2"/>
                <w:sz w:val="24"/>
                <w:szCs w:val="24"/>
                <w:highlight w:val="none"/>
                <w:lang w:val="en-US" w:eastAsia="zh-CN" w:bidi="ar"/>
              </w:rPr>
              <w:t>银行保函</w:t>
            </w:r>
          </w:p>
          <w:p w14:paraId="6ECB382C">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应向</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方以下账户递交</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响应保证金，以转账方式从</w:t>
            </w:r>
            <w:r>
              <w:rPr>
                <w:rFonts w:hint="eastAsia" w:ascii="宋体" w:hAnsi="宋体" w:eastAsia="宋体" w:cs="宋体"/>
                <w:color w:val="auto"/>
                <w:kern w:val="0"/>
                <w:sz w:val="24"/>
                <w:highlight w:val="none"/>
                <w:lang w:eastAsia="zh-CN"/>
              </w:rPr>
              <w:t>供应商账户</w:t>
            </w:r>
            <w:r>
              <w:rPr>
                <w:rFonts w:hint="eastAsia" w:ascii="宋体" w:hAnsi="宋体" w:eastAsia="宋体" w:cs="宋体"/>
                <w:color w:val="auto"/>
                <w:kern w:val="0"/>
                <w:sz w:val="24"/>
                <w:highlight w:val="none"/>
              </w:rPr>
              <w:t>转出，并作为其</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响应文件的组成部分。</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响应截止时间前一</w:t>
            </w:r>
            <w:r>
              <w:rPr>
                <w:rFonts w:hint="eastAsia" w:ascii="宋体" w:hAnsi="宋体" w:eastAsia="宋体" w:cs="宋体"/>
                <w:color w:val="auto"/>
                <w:kern w:val="0"/>
                <w:sz w:val="24"/>
                <w:highlight w:val="none"/>
                <w:lang w:val="en-US" w:eastAsia="zh-CN"/>
              </w:rPr>
              <w:t>小时</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响应保证金未能查证到账的，其报价无效。</w:t>
            </w:r>
          </w:p>
          <w:p w14:paraId="35372F52">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名称：安徽交控建设工程集团有限公司</w:t>
            </w:r>
          </w:p>
          <w:p w14:paraId="3A9434E0">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开户银行：工行合肥蜀山支行</w:t>
            </w:r>
          </w:p>
          <w:p w14:paraId="7B0E77FE">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账号：1302012109026700213</w:t>
            </w:r>
          </w:p>
          <w:p w14:paraId="7A570F38">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银行行号：102361000234</w:t>
            </w:r>
          </w:p>
          <w:p w14:paraId="76720D85">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3.汇款或转账时，</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必须在付款凭证备注栏中注明“</w:t>
            </w:r>
            <w:r>
              <w:rPr>
                <w:rFonts w:hint="eastAsia" w:ascii="宋体" w:hAnsi="宋体" w:eastAsia="宋体" w:cs="宋体"/>
                <w:color w:val="auto"/>
                <w:kern w:val="0"/>
                <w:sz w:val="24"/>
                <w:highlight w:val="none"/>
                <w:lang w:val="en-US" w:eastAsia="zh-CN"/>
              </w:rPr>
              <w:t>XXXXX采购</w:t>
            </w:r>
            <w:r>
              <w:rPr>
                <w:rFonts w:hint="eastAsia" w:ascii="宋体" w:hAnsi="宋体" w:eastAsia="宋体" w:cs="宋体"/>
                <w:color w:val="auto"/>
                <w:kern w:val="0"/>
                <w:sz w:val="24"/>
                <w:highlight w:val="none"/>
              </w:rPr>
              <w:t>响应保证金”字样。因</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未备注或错误备注而导致不能及时查验到账的，责任由</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承担。若采用电汇（转账）形式，</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响应保证金必须由</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eastAsia="zh-CN"/>
              </w:rPr>
              <w:t>账户</w:t>
            </w:r>
            <w:r>
              <w:rPr>
                <w:rFonts w:hint="eastAsia" w:ascii="宋体" w:hAnsi="宋体" w:eastAsia="宋体" w:cs="宋体"/>
                <w:color w:val="auto"/>
                <w:kern w:val="0"/>
                <w:sz w:val="24"/>
                <w:highlight w:val="none"/>
              </w:rPr>
              <w:t>一次性汇入本</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文件所示账户，并在</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响应截止时间前</w:t>
            </w:r>
            <w:r>
              <w:rPr>
                <w:rFonts w:hint="eastAsia" w:ascii="宋体" w:hAnsi="宋体" w:eastAsia="宋体" w:cs="宋体"/>
                <w:color w:val="auto"/>
                <w:kern w:val="0"/>
                <w:sz w:val="24"/>
                <w:highlight w:val="none"/>
                <w:lang w:val="en-US"/>
              </w:rPr>
              <w:t>一</w:t>
            </w:r>
            <w:r>
              <w:rPr>
                <w:rFonts w:hint="eastAsia" w:ascii="宋体" w:hAnsi="宋体" w:eastAsia="宋体" w:cs="宋体"/>
                <w:color w:val="auto"/>
                <w:kern w:val="0"/>
                <w:sz w:val="24"/>
                <w:highlight w:val="none"/>
                <w:lang w:val="en-US" w:eastAsia="zh-CN"/>
              </w:rPr>
              <w:t>小时</w:t>
            </w:r>
            <w:r>
              <w:rPr>
                <w:rFonts w:hint="eastAsia" w:ascii="宋体" w:hAnsi="宋体" w:eastAsia="宋体" w:cs="宋体"/>
                <w:color w:val="auto"/>
                <w:kern w:val="0"/>
                <w:sz w:val="24"/>
                <w:highlight w:val="none"/>
              </w:rPr>
              <w:t>到账，否则无效。</w:t>
            </w:r>
            <w:r>
              <w:rPr>
                <w:rFonts w:hint="eastAsia" w:ascii="宋体" w:hAnsi="宋体" w:eastAsia="宋体" w:cs="宋体"/>
                <w:color w:val="auto"/>
                <w:kern w:val="0"/>
                <w:sz w:val="24"/>
                <w:highlight w:val="none"/>
                <w:lang w:val="en-US" w:eastAsia="zh-CN"/>
              </w:rPr>
              <w:t>合同签订</w:t>
            </w:r>
            <w:r>
              <w:rPr>
                <w:rFonts w:hint="eastAsia" w:ascii="宋体" w:hAnsi="宋体" w:eastAsia="宋体" w:cs="宋体"/>
                <w:color w:val="auto"/>
                <w:kern w:val="0"/>
                <w:sz w:val="24"/>
                <w:highlight w:val="none"/>
              </w:rPr>
              <w:t>后</w:t>
            </w:r>
            <w:r>
              <w:rPr>
                <w:rFonts w:hint="eastAsia" w:ascii="宋体" w:hAnsi="宋体" w:eastAsia="宋体" w:cs="宋体"/>
                <w:color w:val="auto"/>
                <w:kern w:val="0"/>
                <w:sz w:val="24"/>
                <w:highlight w:val="none"/>
                <w:lang w:val="en-US" w:eastAsia="zh-CN"/>
              </w:rPr>
              <w:t>5日内</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采购人办理响应保证金退还手续</w:t>
            </w:r>
            <w:r>
              <w:rPr>
                <w:rFonts w:hint="eastAsia" w:ascii="宋体" w:hAnsi="宋体" w:eastAsia="宋体" w:cs="宋体"/>
                <w:color w:val="auto"/>
                <w:kern w:val="0"/>
                <w:sz w:val="24"/>
                <w:highlight w:val="none"/>
              </w:rPr>
              <w:t>。</w:t>
            </w:r>
          </w:p>
          <w:p w14:paraId="0F9A1BA1">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4.如本项目本次</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出现流标或无成交方现象，凡参与本项目</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的潜在</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，在本次</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中已缴纳响应保证金，且保证金尚未退还的，其响应保证金有效期顺延至本项目第二次</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响应截止时间，无需再次缴纳。</w:t>
            </w:r>
          </w:p>
          <w:p w14:paraId="59461E3A">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sym w:font="Wingdings" w:char="00A8"/>
            </w:r>
            <w:r>
              <w:rPr>
                <w:rFonts w:hint="eastAsia" w:ascii="宋体" w:hAnsi="宋体" w:eastAsia="宋体" w:cs="宋体"/>
                <w:color w:val="auto"/>
                <w:kern w:val="0"/>
                <w:sz w:val="24"/>
                <w:highlight w:val="none"/>
              </w:rPr>
              <w:t>不要求</w:t>
            </w:r>
          </w:p>
          <w:p w14:paraId="7895F0DC">
            <w:pPr>
              <w:pStyle w:val="2"/>
              <w:jc w:val="both"/>
              <w:rPr>
                <w:rFonts w:hint="eastAsia" w:ascii="宋体" w:hAnsi="宋体" w:eastAsia="宋体" w:cs="宋体"/>
                <w:color w:val="auto"/>
                <w:highlight w:val="none"/>
              </w:rPr>
            </w:pPr>
            <w:r>
              <w:rPr>
                <w:rFonts w:hint="eastAsia" w:ascii="宋体" w:hAnsi="宋体" w:eastAsia="宋体" w:cs="宋体"/>
                <w:b/>
                <w:bCs/>
                <w:color w:val="auto"/>
                <w:kern w:val="0"/>
                <w:sz w:val="24"/>
                <w:highlight w:val="none"/>
              </w:rPr>
              <w:t>注：若投多标段的供应商，只需缴纳一次响应保证金即可。</w:t>
            </w:r>
          </w:p>
        </w:tc>
      </w:tr>
      <w:tr w14:paraId="120C56A6">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6D08C95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17</w:t>
            </w:r>
          </w:p>
        </w:tc>
        <w:tc>
          <w:tcPr>
            <w:tcW w:w="1134" w:type="pct"/>
            <w:tcBorders>
              <w:top w:val="single" w:color="auto" w:sz="4" w:space="0"/>
              <w:left w:val="single" w:color="auto" w:sz="4" w:space="0"/>
              <w:bottom w:val="single" w:color="auto" w:sz="4" w:space="0"/>
              <w:right w:val="single" w:color="auto" w:sz="4" w:space="0"/>
            </w:tcBorders>
            <w:vAlign w:val="center"/>
          </w:tcPr>
          <w:p w14:paraId="00F98FC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不予退还响应保证金的情形</w:t>
            </w:r>
          </w:p>
        </w:tc>
        <w:tc>
          <w:tcPr>
            <w:tcW w:w="3343" w:type="pct"/>
            <w:tcBorders>
              <w:top w:val="single" w:color="auto" w:sz="4" w:space="0"/>
              <w:left w:val="single" w:color="auto" w:sz="4" w:space="0"/>
              <w:bottom w:val="single" w:color="auto" w:sz="4" w:space="0"/>
              <w:right w:val="single" w:color="auto" w:sz="4" w:space="0"/>
            </w:tcBorders>
            <w:vAlign w:val="center"/>
          </w:tcPr>
          <w:p w14:paraId="7640D66A">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（1）供应商在规定的响应有效期内撤销其响应文件；</w:t>
            </w:r>
          </w:p>
          <w:p w14:paraId="15FDDA36">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（2）成交候选人在收到中标通知书后，无正当理由不与</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人签订合同，在签订合同时向</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人提出附加条件，或不按照</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文件要求提交履约保证金</w:t>
            </w:r>
            <w:r>
              <w:rPr>
                <w:rFonts w:hint="eastAsia" w:ascii="宋体" w:hAnsi="宋体" w:eastAsia="宋体" w:cs="宋体"/>
                <w:color w:val="auto"/>
                <w:kern w:val="0"/>
                <w:sz w:val="24"/>
                <w:highlight w:val="none"/>
                <w:lang w:val="en-US" w:eastAsia="zh-CN"/>
              </w:rPr>
              <w:t>或低价差额风险保证金</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并进入公司《项目供应商黑名单库》，永久停止与该供应商业务。</w:t>
            </w:r>
          </w:p>
          <w:p w14:paraId="39BCEA45">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（3）成交候选人放弃成交候选人资格；</w:t>
            </w:r>
          </w:p>
          <w:p w14:paraId="0C20F8F4">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（4）供应商在响应过程中存在弄虚作假、与</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人或者其他供应商串通响应、以行贿谋取成交、无正当理由放弃成交以及进行恶意投诉等响应不良行为的。</w:t>
            </w:r>
          </w:p>
          <w:p w14:paraId="52AC4F3D">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（5）发生供应商须知前附表规定的其他可以不予退还响应保证金的情形</w:t>
            </w:r>
          </w:p>
        </w:tc>
      </w:tr>
      <w:tr w14:paraId="0E24F44C">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484860C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18</w:t>
            </w:r>
          </w:p>
        </w:tc>
        <w:tc>
          <w:tcPr>
            <w:tcW w:w="1134" w:type="pct"/>
            <w:tcBorders>
              <w:top w:val="single" w:color="auto" w:sz="4" w:space="0"/>
              <w:left w:val="single" w:color="auto" w:sz="4" w:space="0"/>
              <w:bottom w:val="single" w:color="auto" w:sz="4" w:space="0"/>
              <w:right w:val="single" w:color="auto" w:sz="4" w:space="0"/>
            </w:tcBorders>
            <w:vAlign w:val="center"/>
          </w:tcPr>
          <w:p w14:paraId="6E9DF6D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服务方案编制的特殊要求</w:t>
            </w:r>
          </w:p>
        </w:tc>
        <w:tc>
          <w:tcPr>
            <w:tcW w:w="3343" w:type="pct"/>
            <w:tcBorders>
              <w:top w:val="single" w:color="auto" w:sz="4" w:space="0"/>
              <w:left w:val="single" w:color="auto" w:sz="4" w:space="0"/>
              <w:bottom w:val="single" w:color="auto" w:sz="4" w:space="0"/>
              <w:right w:val="single" w:color="auto" w:sz="4" w:space="0"/>
            </w:tcBorders>
            <w:vAlign w:val="center"/>
          </w:tcPr>
          <w:p w14:paraId="2D8F1FC3">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sym w:font="Wingdings" w:char="00FE"/>
            </w:r>
            <w:r>
              <w:rPr>
                <w:rFonts w:hint="eastAsia" w:ascii="宋体" w:hAnsi="宋体" w:eastAsia="宋体" w:cs="宋体"/>
                <w:color w:val="auto"/>
                <w:kern w:val="0"/>
                <w:sz w:val="24"/>
                <w:highlight w:val="none"/>
                <w:lang w:bidi="ar"/>
              </w:rPr>
              <w:t>要求</w:t>
            </w:r>
            <w:r>
              <w:rPr>
                <w:rFonts w:hint="eastAsia" w:ascii="宋体" w:hAnsi="宋体" w:cs="宋体"/>
                <w:color w:val="auto"/>
                <w:kern w:val="0"/>
                <w:sz w:val="24"/>
                <w:highlight w:val="none"/>
                <w:lang w:eastAsia="zh-CN" w:bidi="ar"/>
              </w:rPr>
              <w:t>，</w:t>
            </w:r>
            <w:r>
              <w:rPr>
                <w:rFonts w:hint="eastAsia" w:ascii="宋体" w:hAnsi="宋体" w:eastAsia="宋体" w:cs="宋体"/>
                <w:color w:val="auto"/>
                <w:kern w:val="0"/>
                <w:sz w:val="24"/>
                <w:highlight w:val="none"/>
              </w:rPr>
              <w:t>根据本工程实际情况提出合理性、针对性举措。</w:t>
            </w:r>
          </w:p>
          <w:p w14:paraId="4E934F6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bidi="ar"/>
              </w:rPr>
              <w:sym w:font="Wingdings" w:char="00A8"/>
            </w:r>
            <w:r>
              <w:rPr>
                <w:rFonts w:hint="eastAsia" w:ascii="宋体" w:hAnsi="宋体" w:eastAsia="宋体" w:cs="宋体"/>
                <w:color w:val="auto"/>
                <w:sz w:val="24"/>
                <w:highlight w:val="none"/>
                <w:lang w:bidi="ar"/>
              </w:rPr>
              <w:t>不要求</w:t>
            </w:r>
          </w:p>
        </w:tc>
      </w:tr>
      <w:tr w14:paraId="0947843A">
        <w:tblPrEx>
          <w:tblCellMar>
            <w:top w:w="0" w:type="dxa"/>
            <w:left w:w="108" w:type="dxa"/>
            <w:bottom w:w="0" w:type="dxa"/>
            <w:right w:w="108" w:type="dxa"/>
          </w:tblCellMar>
        </w:tblPrEx>
        <w:trPr>
          <w:trHeight w:val="388" w:hRule="atLeast"/>
        </w:trPr>
        <w:tc>
          <w:tcPr>
            <w:tcW w:w="522" w:type="pct"/>
            <w:tcBorders>
              <w:top w:val="single" w:color="auto" w:sz="4" w:space="0"/>
              <w:left w:val="single" w:color="auto" w:sz="4" w:space="0"/>
              <w:bottom w:val="single" w:color="auto" w:sz="4" w:space="0"/>
              <w:right w:val="single" w:color="auto" w:sz="4" w:space="0"/>
            </w:tcBorders>
            <w:vAlign w:val="center"/>
          </w:tcPr>
          <w:p w14:paraId="0773D0E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19</w:t>
            </w:r>
          </w:p>
        </w:tc>
        <w:tc>
          <w:tcPr>
            <w:tcW w:w="1134" w:type="pct"/>
            <w:tcBorders>
              <w:top w:val="single" w:color="auto" w:sz="4" w:space="0"/>
              <w:left w:val="single" w:color="auto" w:sz="4" w:space="0"/>
              <w:bottom w:val="single" w:color="auto" w:sz="4" w:space="0"/>
              <w:right w:val="single" w:color="auto" w:sz="4" w:space="0"/>
            </w:tcBorders>
            <w:vAlign w:val="center"/>
          </w:tcPr>
          <w:p w14:paraId="167BAE3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供应商提出问题的截止时间</w:t>
            </w:r>
          </w:p>
        </w:tc>
        <w:tc>
          <w:tcPr>
            <w:tcW w:w="3343" w:type="pct"/>
            <w:tcBorders>
              <w:top w:val="single" w:color="auto" w:sz="4" w:space="0"/>
              <w:left w:val="single" w:color="auto" w:sz="4" w:space="0"/>
              <w:bottom w:val="single" w:color="auto" w:sz="4" w:space="0"/>
              <w:right w:val="single" w:color="auto" w:sz="4" w:space="0"/>
            </w:tcBorders>
            <w:vAlign w:val="center"/>
          </w:tcPr>
          <w:p w14:paraId="387456C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202</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29</w:t>
            </w:r>
            <w:r>
              <w:rPr>
                <w:rFonts w:hint="eastAsia" w:ascii="宋体" w:hAnsi="宋体" w:eastAsia="宋体" w:cs="宋体"/>
                <w:color w:val="auto"/>
                <w:kern w:val="0"/>
                <w:sz w:val="24"/>
                <w:highlight w:val="none"/>
              </w:rPr>
              <w:t>日17时00分。供应商未在规定时间内提出需要</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人澄清或答疑的，视同对</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文件全部内容的知晓、理解和接收，开标后不得就</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文件所列内容质疑、投诉等；成交后签订合同时和履约过程中，也不得以未深入研究</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文件为由提出任何形式的增加合同价款或索赔的要求。</w:t>
            </w:r>
          </w:p>
        </w:tc>
      </w:tr>
      <w:tr w14:paraId="0FCF5C62">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33490FA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w:t>
            </w:r>
          </w:p>
        </w:tc>
        <w:tc>
          <w:tcPr>
            <w:tcW w:w="1134" w:type="pct"/>
            <w:tcBorders>
              <w:top w:val="single" w:color="auto" w:sz="4" w:space="0"/>
              <w:left w:val="single" w:color="auto" w:sz="4" w:space="0"/>
              <w:bottom w:val="single" w:color="auto" w:sz="4" w:space="0"/>
              <w:right w:val="single" w:color="auto" w:sz="4" w:space="0"/>
            </w:tcBorders>
            <w:vAlign w:val="center"/>
          </w:tcPr>
          <w:p w14:paraId="791D3ED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开标时间和地点</w:t>
            </w:r>
          </w:p>
        </w:tc>
        <w:tc>
          <w:tcPr>
            <w:tcW w:w="3343" w:type="pct"/>
            <w:tcBorders>
              <w:top w:val="single" w:color="auto" w:sz="4" w:space="0"/>
              <w:left w:val="single" w:color="auto" w:sz="4" w:space="0"/>
              <w:bottom w:val="single" w:color="auto" w:sz="4" w:space="0"/>
              <w:right w:val="single" w:color="auto" w:sz="4" w:space="0"/>
            </w:tcBorders>
            <w:vAlign w:val="center"/>
          </w:tcPr>
          <w:p w14:paraId="5C175C6C">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见</w:t>
            </w:r>
            <w:r>
              <w:rPr>
                <w:rFonts w:hint="eastAsia" w:ascii="宋体" w:hAnsi="宋体" w:eastAsia="宋体" w:cs="宋体"/>
                <w:color w:val="auto"/>
                <w:kern w:val="0"/>
                <w:sz w:val="24"/>
                <w:highlight w:val="none"/>
                <w:lang w:eastAsia="zh-CN"/>
              </w:rPr>
              <w:t>采购</w:t>
            </w:r>
            <w:r>
              <w:rPr>
                <w:rFonts w:hint="eastAsia" w:ascii="宋体" w:hAnsi="宋体" w:eastAsia="宋体" w:cs="宋体"/>
                <w:color w:val="auto"/>
                <w:kern w:val="0"/>
                <w:sz w:val="24"/>
                <w:highlight w:val="none"/>
              </w:rPr>
              <w:t>公告</w:t>
            </w:r>
          </w:p>
        </w:tc>
      </w:tr>
      <w:tr w14:paraId="056D412D">
        <w:tblPrEx>
          <w:tblCellMar>
            <w:top w:w="0" w:type="dxa"/>
            <w:left w:w="108" w:type="dxa"/>
            <w:bottom w:w="0" w:type="dxa"/>
            <w:right w:w="108" w:type="dxa"/>
          </w:tblCellMar>
        </w:tblPrEx>
        <w:trPr>
          <w:trHeight w:val="90" w:hRule="atLeast"/>
        </w:trPr>
        <w:tc>
          <w:tcPr>
            <w:tcW w:w="522" w:type="pct"/>
            <w:tcBorders>
              <w:top w:val="single" w:color="auto" w:sz="4" w:space="0"/>
              <w:left w:val="single" w:color="auto" w:sz="4" w:space="0"/>
              <w:bottom w:val="single" w:color="auto" w:sz="4" w:space="0"/>
              <w:right w:val="single" w:color="auto" w:sz="4" w:space="0"/>
            </w:tcBorders>
            <w:vAlign w:val="center"/>
          </w:tcPr>
          <w:p w14:paraId="0573BA0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21</w:t>
            </w:r>
          </w:p>
        </w:tc>
        <w:tc>
          <w:tcPr>
            <w:tcW w:w="1134" w:type="pct"/>
            <w:tcBorders>
              <w:top w:val="single" w:color="auto" w:sz="4" w:space="0"/>
              <w:left w:val="single" w:color="auto" w:sz="4" w:space="0"/>
              <w:bottom w:val="single" w:color="auto" w:sz="4" w:space="0"/>
              <w:right w:val="single" w:color="auto" w:sz="4" w:space="0"/>
            </w:tcBorders>
            <w:vAlign w:val="center"/>
          </w:tcPr>
          <w:p w14:paraId="1500FE2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w:t>
            </w:r>
          </w:p>
        </w:tc>
        <w:tc>
          <w:tcPr>
            <w:tcW w:w="3343" w:type="pct"/>
            <w:tcBorders>
              <w:top w:val="single" w:color="auto" w:sz="4" w:space="0"/>
              <w:left w:val="single" w:color="auto" w:sz="4" w:space="0"/>
              <w:bottom w:val="single" w:color="auto" w:sz="4" w:space="0"/>
              <w:right w:val="single" w:color="auto" w:sz="4" w:space="0"/>
            </w:tcBorders>
            <w:vAlign w:val="center"/>
          </w:tcPr>
          <w:p w14:paraId="207B34B4">
            <w:pPr>
              <w:keepNext w:val="0"/>
              <w:keepLines w:val="0"/>
              <w:widowControl/>
              <w:numPr>
                <w:ilvl w:val="0"/>
                <w:numId w:val="3"/>
              </w:numPr>
              <w:suppressLineNumbers w:val="0"/>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形式：</w:t>
            </w:r>
            <w:r>
              <w:rPr>
                <w:rFonts w:hint="eastAsia" w:ascii="宋体" w:hAnsi="宋体" w:eastAsia="宋体" w:cs="宋体"/>
                <w:sz w:val="24"/>
                <w:szCs w:val="24"/>
                <w:highlight w:val="none"/>
                <w:lang w:val="en-US" w:eastAsia="zh-CN"/>
              </w:rPr>
              <w:sym w:font="Wingdings 2" w:char="0052"/>
            </w:r>
            <w:r>
              <w:rPr>
                <w:rFonts w:hint="eastAsia" w:ascii="宋体" w:hAnsi="宋体" w:eastAsia="宋体" w:cs="宋体"/>
                <w:sz w:val="24"/>
                <w:szCs w:val="24"/>
                <w:highlight w:val="none"/>
                <w:lang w:val="en-US" w:eastAsia="zh-CN"/>
              </w:rPr>
              <w:t xml:space="preserve"> 银行转账 </w:t>
            </w:r>
            <w:r>
              <w:rPr>
                <w:rFonts w:hint="eastAsia" w:ascii="宋体" w:hAnsi="宋体" w:eastAsia="宋体" w:cs="宋体"/>
                <w:sz w:val="24"/>
                <w:szCs w:val="24"/>
                <w:highlight w:val="none"/>
                <w:lang w:val="en-US" w:eastAsia="zh-CN"/>
              </w:rPr>
              <w:sym w:font="Wingdings 2" w:char="0052"/>
            </w:r>
            <w:r>
              <w:rPr>
                <w:rFonts w:hint="eastAsia" w:ascii="宋体" w:hAnsi="宋体" w:eastAsia="宋体" w:cs="宋体"/>
                <w:sz w:val="24"/>
                <w:szCs w:val="24"/>
                <w:highlight w:val="none"/>
                <w:lang w:val="en-US" w:eastAsia="zh-CN"/>
              </w:rPr>
              <w:t xml:space="preserve">银行电汇 </w:t>
            </w:r>
            <w:r>
              <w:rPr>
                <w:rFonts w:hint="eastAsia" w:ascii="宋体" w:hAnsi="宋体" w:eastAsia="宋体" w:cs="宋体"/>
                <w:sz w:val="24"/>
                <w:szCs w:val="24"/>
                <w:highlight w:val="none"/>
                <w:lang w:val="en-US" w:eastAsia="zh-CN"/>
              </w:rPr>
              <w:sym w:font="Wingdings 2" w:char="0052"/>
            </w:r>
            <w:r>
              <w:rPr>
                <w:rFonts w:hint="eastAsia" w:ascii="宋体" w:hAnsi="宋体" w:eastAsia="宋体" w:cs="宋体"/>
                <w:sz w:val="24"/>
                <w:szCs w:val="24"/>
                <w:highlight w:val="none"/>
                <w:lang w:val="en-US" w:eastAsia="zh-CN"/>
              </w:rPr>
              <w:t xml:space="preserve">银行保函 </w:t>
            </w:r>
          </w:p>
          <w:p w14:paraId="334B9E50">
            <w:pPr>
              <w:keepNext w:val="0"/>
              <w:keepLines w:val="0"/>
              <w:widowControl/>
              <w:numPr>
                <w:ilvl w:val="0"/>
                <w:numId w:val="3"/>
              </w:numPr>
              <w:suppressLineNumbers w:val="0"/>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金额：</w:t>
            </w:r>
            <w:r>
              <w:rPr>
                <w:rFonts w:hint="eastAsia" w:ascii="宋体" w:hAnsi="宋体" w:eastAsia="宋体" w:cs="宋体"/>
                <w:sz w:val="24"/>
                <w:szCs w:val="24"/>
                <w:highlight w:val="none"/>
                <w:u w:val="single"/>
                <w:lang w:val="en-US" w:eastAsia="zh-CN"/>
              </w:rPr>
              <w:t>10000.00</w:t>
            </w:r>
            <w:r>
              <w:rPr>
                <w:rFonts w:hint="eastAsia" w:ascii="宋体" w:hAnsi="宋体" w:eastAsia="宋体" w:cs="宋体"/>
                <w:sz w:val="24"/>
                <w:szCs w:val="24"/>
                <w:highlight w:val="none"/>
                <w:lang w:val="en-US" w:eastAsia="zh-CN"/>
              </w:rPr>
              <w:t>元整。</w:t>
            </w:r>
            <w:r>
              <w:rPr>
                <w:rFonts w:hint="eastAsia" w:ascii="宋体" w:hAnsi="宋体" w:cs="宋体"/>
                <w:sz w:val="24"/>
                <w:szCs w:val="24"/>
                <w:highlight w:val="none"/>
                <w:lang w:val="en-US" w:eastAsia="zh-CN"/>
              </w:rPr>
              <w:t>成交供应商</w:t>
            </w:r>
            <w:r>
              <w:rPr>
                <w:rFonts w:hint="eastAsia" w:ascii="宋体" w:hAnsi="宋体" w:eastAsia="宋体" w:cs="宋体"/>
                <w:sz w:val="24"/>
                <w:szCs w:val="24"/>
                <w:highlight w:val="none"/>
                <w:lang w:val="en-US" w:eastAsia="zh-CN"/>
              </w:rPr>
              <w:t xml:space="preserve">响应保证金自动转为履约保证金。 </w:t>
            </w:r>
          </w:p>
          <w:p w14:paraId="0992F44B">
            <w:pPr>
              <w:keepNext w:val="0"/>
              <w:keepLines w:val="0"/>
              <w:widowControl/>
              <w:suppressLineNumbers w:val="0"/>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如采用银行保函，银行保函应为合肥行政区域（含四县一市）具有分支机构的银行（或该银行国内任一分行或支行）出具的见索即付无条件银行保函。例如：某银行在合肥行政区域有分支机构，则该银行总行（或该银行国内任一分行或支行）出具的满足</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文件要求的银行保函均予以认可。</w:t>
            </w:r>
            <w:r>
              <w:rPr>
                <w:rFonts w:hint="eastAsia" w:ascii="宋体" w:hAnsi="宋体" w:eastAsia="宋体" w:cs="宋体"/>
                <w:sz w:val="24"/>
                <w:szCs w:val="24"/>
                <w:highlight w:val="none"/>
                <w:lang w:val="en-US" w:eastAsia="zh-CN"/>
              </w:rPr>
              <w:t xml:space="preserve"> </w:t>
            </w:r>
          </w:p>
          <w:p w14:paraId="3FE4F325">
            <w:pPr>
              <w:widowControl/>
              <w:jc w:val="left"/>
              <w:rPr>
                <w:rFonts w:hint="eastAsia" w:ascii="宋体" w:hAnsi="宋体" w:eastAsia="宋体" w:cs="宋体"/>
                <w:color w:val="auto"/>
                <w:highlight w:val="none"/>
              </w:rPr>
            </w:pPr>
            <w:r>
              <w:rPr>
                <w:rFonts w:hint="eastAsia" w:ascii="宋体" w:hAnsi="宋体" w:eastAsia="宋体" w:cs="宋体"/>
                <w:sz w:val="24"/>
                <w:szCs w:val="24"/>
                <w:highlight w:val="none"/>
                <w:lang w:val="en-US" w:eastAsia="zh-CN"/>
              </w:rPr>
              <w:t xml:space="preserve">（4）如采用担保机构出具的保函（担保机构担保），应为经安徽省地方金融监督管理局审查批准，依法取得融资担保业务经营许可证的融资担保机构出具的无条件保函。 </w:t>
            </w:r>
            <w:r>
              <w:rPr>
                <w:rFonts w:hint="eastAsia" w:ascii="仿宋_GB2312" w:hAnsi="仿宋_GB2312" w:eastAsia="仿宋_GB2312" w:cs="仿宋_GB2312"/>
                <w:color w:val="000000"/>
                <w:kern w:val="0"/>
                <w:sz w:val="24"/>
                <w:szCs w:val="24"/>
                <w:highlight w:val="none"/>
                <w:lang w:val="en-US" w:eastAsia="zh-CN" w:bidi="ar"/>
              </w:rPr>
              <w:t xml:space="preserve"> </w:t>
            </w:r>
          </w:p>
        </w:tc>
      </w:tr>
      <w:tr w14:paraId="1C4B7612">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17C7E4E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1134" w:type="pct"/>
            <w:tcBorders>
              <w:top w:val="single" w:color="auto" w:sz="4" w:space="0"/>
              <w:left w:val="single" w:color="auto" w:sz="4" w:space="0"/>
              <w:bottom w:val="single" w:color="auto" w:sz="4" w:space="0"/>
              <w:right w:val="single" w:color="auto" w:sz="4" w:space="0"/>
            </w:tcBorders>
            <w:vAlign w:val="center"/>
          </w:tcPr>
          <w:p w14:paraId="3DE812C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响应文件副本份数</w:t>
            </w:r>
          </w:p>
        </w:tc>
        <w:tc>
          <w:tcPr>
            <w:tcW w:w="3343" w:type="pct"/>
            <w:tcBorders>
              <w:top w:val="single" w:color="auto" w:sz="4" w:space="0"/>
              <w:left w:val="single" w:color="auto" w:sz="4" w:space="0"/>
              <w:bottom w:val="single" w:color="auto" w:sz="4" w:space="0"/>
              <w:right w:val="single" w:color="auto" w:sz="4" w:space="0"/>
            </w:tcBorders>
            <w:vAlign w:val="center"/>
          </w:tcPr>
          <w:p w14:paraId="2BDB87E7">
            <w:pPr>
              <w:widowControl/>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每标段正本壹份，副本贰份，</w:t>
            </w:r>
            <w:r>
              <w:rPr>
                <w:rFonts w:hint="eastAsia" w:ascii="宋体" w:hAnsi="宋体" w:eastAsia="宋体" w:cs="宋体"/>
                <w:b/>
                <w:bCs/>
                <w:color w:val="auto"/>
                <w:kern w:val="0"/>
                <w:sz w:val="24"/>
                <w:highlight w:val="none"/>
                <w:lang w:bidi="ar"/>
              </w:rPr>
              <w:t>电子版文件分商务技术文件和报价文件</w:t>
            </w:r>
            <w:r>
              <w:rPr>
                <w:rFonts w:hint="eastAsia" w:ascii="宋体" w:hAnsi="宋体" w:eastAsia="宋体" w:cs="宋体"/>
                <w:color w:val="auto"/>
                <w:kern w:val="0"/>
                <w:sz w:val="24"/>
                <w:highlight w:val="none"/>
                <w:lang w:bidi="ar"/>
              </w:rPr>
              <w:t>（U盘，pdf或word版本，</w:t>
            </w:r>
            <w:r>
              <w:rPr>
                <w:rFonts w:hint="eastAsia" w:ascii="宋体" w:hAnsi="宋体" w:eastAsia="宋体" w:cs="宋体"/>
                <w:color w:val="auto"/>
                <w:kern w:val="0"/>
                <w:sz w:val="24"/>
                <w:highlight w:val="none"/>
                <w:lang w:val="en-US" w:eastAsia="zh-CN" w:bidi="ar"/>
              </w:rPr>
              <w:t>其中</w:t>
            </w:r>
            <w:r>
              <w:rPr>
                <w:rFonts w:hint="eastAsia" w:ascii="宋体" w:hAnsi="宋体" w:eastAsia="宋体" w:cs="宋体"/>
                <w:color w:val="auto"/>
                <w:kern w:val="0"/>
                <w:sz w:val="24"/>
                <w:highlight w:val="none"/>
                <w:lang w:bidi="ar"/>
              </w:rPr>
              <w:t>报价文件</w:t>
            </w:r>
            <w:r>
              <w:rPr>
                <w:rFonts w:hint="eastAsia" w:ascii="宋体" w:hAnsi="宋体" w:eastAsia="宋体" w:cs="宋体"/>
                <w:color w:val="auto"/>
                <w:kern w:val="0"/>
                <w:sz w:val="24"/>
                <w:highlight w:val="none"/>
                <w:lang w:val="en-US" w:eastAsia="zh-CN" w:bidi="ar"/>
              </w:rPr>
              <w:t>需附清单格式的</w:t>
            </w:r>
            <w:r>
              <w:rPr>
                <w:rFonts w:hint="eastAsia" w:ascii="宋体" w:hAnsi="宋体" w:eastAsia="宋体" w:cs="宋体"/>
                <w:color w:val="auto"/>
                <w:kern w:val="0"/>
                <w:sz w:val="24"/>
                <w:highlight w:val="none"/>
                <w:lang w:bidi="ar"/>
              </w:rPr>
              <w:t>excel版</w:t>
            </w:r>
            <w:r>
              <w:rPr>
                <w:rFonts w:hint="eastAsia" w:ascii="宋体" w:hAnsi="宋体" w:eastAsia="宋体" w:cs="宋体"/>
                <w:color w:val="auto"/>
                <w:kern w:val="0"/>
                <w:sz w:val="24"/>
                <w:highlight w:val="none"/>
                <w:lang w:val="en-US" w:eastAsia="zh-CN" w:bidi="ar"/>
              </w:rPr>
              <w:t>或软件版</w:t>
            </w:r>
            <w:r>
              <w:rPr>
                <w:rFonts w:hint="eastAsia" w:ascii="宋体" w:hAnsi="宋体" w:eastAsia="宋体" w:cs="宋体"/>
                <w:color w:val="auto"/>
                <w:kern w:val="0"/>
                <w:sz w:val="24"/>
                <w:highlight w:val="none"/>
                <w:lang w:bidi="ar"/>
              </w:rPr>
              <w:t>）</w:t>
            </w:r>
            <w:r>
              <w:rPr>
                <w:rFonts w:hint="eastAsia" w:ascii="宋体" w:hAnsi="宋体" w:eastAsia="宋体" w:cs="宋体"/>
                <w:b/>
                <w:bCs/>
                <w:color w:val="auto"/>
                <w:kern w:val="0"/>
                <w:sz w:val="24"/>
                <w:highlight w:val="none"/>
                <w:lang w:bidi="ar"/>
              </w:rPr>
              <w:t>分别随商务技术文件、报价文件正本提交，未提交或混装的视同不响应</w:t>
            </w:r>
            <w:r>
              <w:rPr>
                <w:rFonts w:hint="eastAsia" w:ascii="宋体" w:hAnsi="宋体" w:eastAsia="宋体" w:cs="宋体"/>
                <w:b/>
                <w:bCs/>
                <w:color w:val="auto"/>
                <w:kern w:val="0"/>
                <w:sz w:val="24"/>
                <w:highlight w:val="none"/>
                <w:lang w:eastAsia="zh-CN" w:bidi="ar"/>
              </w:rPr>
              <w:t>采购</w:t>
            </w:r>
            <w:r>
              <w:rPr>
                <w:rFonts w:hint="eastAsia" w:ascii="宋体" w:hAnsi="宋体" w:eastAsia="宋体" w:cs="宋体"/>
                <w:b/>
                <w:bCs/>
                <w:color w:val="auto"/>
                <w:kern w:val="0"/>
                <w:sz w:val="24"/>
                <w:highlight w:val="none"/>
                <w:lang w:bidi="ar"/>
              </w:rPr>
              <w:t>文件要求</w:t>
            </w:r>
            <w:r>
              <w:rPr>
                <w:rFonts w:hint="eastAsia" w:ascii="宋体" w:hAnsi="宋体" w:eastAsia="宋体" w:cs="宋体"/>
                <w:color w:val="auto"/>
                <w:kern w:val="0"/>
                <w:sz w:val="24"/>
                <w:highlight w:val="none"/>
                <w:lang w:bidi="ar"/>
              </w:rPr>
              <w:t>。正副本内容不一致时，以正本为准。</w:t>
            </w:r>
          </w:p>
        </w:tc>
      </w:tr>
      <w:tr w14:paraId="470564AF">
        <w:tblPrEx>
          <w:tblCellMar>
            <w:top w:w="0" w:type="dxa"/>
            <w:left w:w="108" w:type="dxa"/>
            <w:bottom w:w="0" w:type="dxa"/>
            <w:right w:w="108" w:type="dxa"/>
          </w:tblCellMar>
        </w:tblPrEx>
        <w:trPr>
          <w:trHeight w:val="90" w:hRule="atLeast"/>
        </w:trPr>
        <w:tc>
          <w:tcPr>
            <w:tcW w:w="522" w:type="pct"/>
            <w:tcBorders>
              <w:top w:val="single" w:color="auto" w:sz="4" w:space="0"/>
              <w:left w:val="single" w:color="auto" w:sz="4" w:space="0"/>
              <w:bottom w:val="single" w:color="auto" w:sz="4" w:space="0"/>
              <w:right w:val="single" w:color="auto" w:sz="4" w:space="0"/>
            </w:tcBorders>
            <w:vAlign w:val="center"/>
          </w:tcPr>
          <w:p w14:paraId="50AEB2D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23</w:t>
            </w:r>
          </w:p>
        </w:tc>
        <w:tc>
          <w:tcPr>
            <w:tcW w:w="1134" w:type="pct"/>
            <w:tcBorders>
              <w:top w:val="single" w:color="auto" w:sz="4" w:space="0"/>
              <w:left w:val="single" w:color="auto" w:sz="4" w:space="0"/>
              <w:bottom w:val="single" w:color="auto" w:sz="4" w:space="0"/>
              <w:right w:val="single" w:color="auto" w:sz="4" w:space="0"/>
            </w:tcBorders>
            <w:vAlign w:val="center"/>
          </w:tcPr>
          <w:p w14:paraId="335639B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装订包封要求</w:t>
            </w:r>
          </w:p>
        </w:tc>
        <w:tc>
          <w:tcPr>
            <w:tcW w:w="3343" w:type="pct"/>
            <w:tcBorders>
              <w:top w:val="single" w:color="auto" w:sz="4" w:space="0"/>
              <w:left w:val="single" w:color="auto" w:sz="4" w:space="0"/>
              <w:bottom w:val="single" w:color="auto" w:sz="4" w:space="0"/>
              <w:right w:val="single" w:color="auto" w:sz="4" w:space="0"/>
            </w:tcBorders>
            <w:vAlign w:val="center"/>
          </w:tcPr>
          <w:p w14:paraId="7AC29B35">
            <w:pPr>
              <w:widowControl/>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响应文件胶装，商务技术文件、报价文件分别密封，正副本密封在同一密封袋，封口处须密封并加盖企业公章及法人章或授权代表签字。</w:t>
            </w:r>
          </w:p>
        </w:tc>
      </w:tr>
      <w:tr w14:paraId="735EE39E">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460E23D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1134" w:type="pct"/>
            <w:tcBorders>
              <w:top w:val="single" w:color="auto" w:sz="4" w:space="0"/>
              <w:left w:val="single" w:color="auto" w:sz="4" w:space="0"/>
              <w:bottom w:val="single" w:color="auto" w:sz="4" w:space="0"/>
              <w:right w:val="single" w:color="auto" w:sz="4" w:space="0"/>
            </w:tcBorders>
            <w:vAlign w:val="center"/>
          </w:tcPr>
          <w:p w14:paraId="053495B6">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封套上应载明的信息</w:t>
            </w:r>
          </w:p>
        </w:tc>
        <w:tc>
          <w:tcPr>
            <w:tcW w:w="3343" w:type="pct"/>
            <w:tcBorders>
              <w:top w:val="single" w:color="auto" w:sz="4" w:space="0"/>
              <w:left w:val="single" w:color="auto" w:sz="4" w:space="0"/>
              <w:bottom w:val="single" w:color="auto" w:sz="4" w:space="0"/>
              <w:right w:val="single" w:color="auto" w:sz="4" w:space="0"/>
            </w:tcBorders>
            <w:vAlign w:val="center"/>
          </w:tcPr>
          <w:p w14:paraId="434F842C">
            <w:pPr>
              <w:adjustRightInd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1、项目名称2、</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人名称3、供应商名称。</w:t>
            </w:r>
          </w:p>
          <w:p w14:paraId="2F5901E6">
            <w:pPr>
              <w:adjustRightInd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在年月日时分前不得开启</w:t>
            </w:r>
          </w:p>
        </w:tc>
      </w:tr>
      <w:tr w14:paraId="7C0E841C">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44FED93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25</w:t>
            </w:r>
          </w:p>
        </w:tc>
        <w:tc>
          <w:tcPr>
            <w:tcW w:w="1134" w:type="pct"/>
            <w:tcBorders>
              <w:top w:val="single" w:color="auto" w:sz="4" w:space="0"/>
              <w:left w:val="single" w:color="auto" w:sz="4" w:space="0"/>
              <w:bottom w:val="single" w:color="auto" w:sz="4" w:space="0"/>
              <w:right w:val="single" w:color="auto" w:sz="4" w:space="0"/>
            </w:tcBorders>
            <w:shd w:val="clear" w:color="auto" w:fill="auto"/>
            <w:vAlign w:val="center"/>
          </w:tcPr>
          <w:p w14:paraId="0CB0F8AC">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开标程序</w:t>
            </w:r>
          </w:p>
        </w:tc>
        <w:tc>
          <w:tcPr>
            <w:tcW w:w="3343" w:type="pct"/>
            <w:tcBorders>
              <w:top w:val="single" w:color="auto" w:sz="4" w:space="0"/>
              <w:left w:val="single" w:color="auto" w:sz="4" w:space="0"/>
              <w:bottom w:val="single" w:color="auto" w:sz="4" w:space="0"/>
              <w:right w:val="single" w:color="auto" w:sz="4" w:space="0"/>
            </w:tcBorders>
            <w:vAlign w:val="center"/>
          </w:tcPr>
          <w:p w14:paraId="1A5E660D">
            <w:pPr>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密封情况检查：宣布开标后，供应商代表检查各响应文件密封及递交情况，并就检查结果明确意见。</w:t>
            </w:r>
          </w:p>
          <w:p w14:paraId="3B0929FC">
            <w:pPr>
              <w:adjustRightInd w:val="0"/>
              <w:snapToGrid w:val="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开标顺序：以响应签到先后顺序，开启第一信封（商务及技术文件）；待评审小组对第一信封（商务及技术文件）评审结束后，现场开启符合要求供应商（详第三章约定）第二信封报价文件。</w:t>
            </w:r>
          </w:p>
        </w:tc>
      </w:tr>
      <w:tr w14:paraId="7957579B">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5BEF753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26</w:t>
            </w:r>
          </w:p>
        </w:tc>
        <w:tc>
          <w:tcPr>
            <w:tcW w:w="1134" w:type="pct"/>
            <w:tcBorders>
              <w:top w:val="single" w:color="auto" w:sz="4" w:space="0"/>
              <w:left w:val="single" w:color="auto" w:sz="4" w:space="0"/>
              <w:bottom w:val="single" w:color="auto" w:sz="4" w:space="0"/>
              <w:right w:val="single" w:color="auto" w:sz="4" w:space="0"/>
            </w:tcBorders>
            <w:vAlign w:val="center"/>
          </w:tcPr>
          <w:p w14:paraId="32013CC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评审办法</w:t>
            </w:r>
          </w:p>
        </w:tc>
        <w:tc>
          <w:tcPr>
            <w:tcW w:w="3343" w:type="pct"/>
            <w:tcBorders>
              <w:top w:val="single" w:color="auto" w:sz="4" w:space="0"/>
              <w:left w:val="single" w:color="auto" w:sz="4" w:space="0"/>
              <w:bottom w:val="single" w:color="auto" w:sz="4" w:space="0"/>
              <w:right w:val="single" w:color="auto" w:sz="4" w:space="0"/>
            </w:tcBorders>
            <w:vAlign w:val="center"/>
          </w:tcPr>
          <w:p w14:paraId="42FB0F0E">
            <w:pPr>
              <w:widowControl/>
              <w:jc w:val="left"/>
              <w:rPr>
                <w:rFonts w:hint="eastAsia" w:ascii="宋体" w:hAnsi="宋体" w:eastAsia="宋体" w:cs="宋体"/>
                <w:color w:val="auto"/>
                <w:kern w:val="0"/>
                <w:sz w:val="24"/>
                <w:highlight w:val="none"/>
                <w:lang w:val="en-US" w:bidi="ar"/>
              </w:rPr>
            </w:pPr>
            <w:r>
              <w:rPr>
                <w:rFonts w:hint="eastAsia" w:ascii="宋体" w:hAnsi="宋体" w:cs="宋体"/>
                <w:color w:val="auto"/>
                <w:kern w:val="0"/>
                <w:sz w:val="24"/>
                <w:highlight w:val="none"/>
                <w:lang w:val="en-US" w:eastAsia="zh-CN" w:bidi="ar"/>
              </w:rPr>
              <w:t>技术评分最低价法</w:t>
            </w:r>
          </w:p>
        </w:tc>
      </w:tr>
      <w:tr w14:paraId="710C2F60">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4BDA947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27</w:t>
            </w:r>
          </w:p>
        </w:tc>
        <w:tc>
          <w:tcPr>
            <w:tcW w:w="1134" w:type="pct"/>
            <w:tcBorders>
              <w:top w:val="single" w:color="auto" w:sz="4" w:space="0"/>
              <w:left w:val="single" w:color="auto" w:sz="4" w:space="0"/>
              <w:bottom w:val="single" w:color="auto" w:sz="4" w:space="0"/>
              <w:right w:val="single" w:color="auto" w:sz="4" w:space="0"/>
            </w:tcBorders>
            <w:vAlign w:val="center"/>
          </w:tcPr>
          <w:p w14:paraId="50559B3D">
            <w:pPr>
              <w:widowControl/>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评审小组的组建</w:t>
            </w:r>
          </w:p>
        </w:tc>
        <w:tc>
          <w:tcPr>
            <w:tcW w:w="3343" w:type="pct"/>
            <w:tcBorders>
              <w:top w:val="single" w:color="auto" w:sz="4" w:space="0"/>
              <w:left w:val="single" w:color="auto" w:sz="4" w:space="0"/>
              <w:bottom w:val="single" w:color="auto" w:sz="4" w:space="0"/>
              <w:right w:val="single" w:color="auto" w:sz="4" w:space="0"/>
            </w:tcBorders>
            <w:vAlign w:val="center"/>
          </w:tcPr>
          <w:p w14:paraId="443978B4">
            <w:pPr>
              <w:widowControl/>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评审小组构成：</w:t>
            </w:r>
            <w:r>
              <w:rPr>
                <w:rFonts w:hint="eastAsia" w:ascii="宋体" w:hAnsi="宋体" w:cs="宋体"/>
                <w:b/>
                <w:bCs/>
                <w:color w:val="auto"/>
                <w:kern w:val="0"/>
                <w:sz w:val="24"/>
                <w:highlight w:val="none"/>
                <w:lang w:val="en-US" w:eastAsia="zh-CN" w:bidi="ar"/>
              </w:rPr>
              <w:t>3</w:t>
            </w:r>
            <w:r>
              <w:rPr>
                <w:rFonts w:hint="eastAsia" w:ascii="宋体" w:hAnsi="宋体" w:eastAsia="宋体" w:cs="宋体"/>
                <w:b/>
                <w:bCs/>
                <w:color w:val="auto"/>
                <w:kern w:val="0"/>
                <w:sz w:val="24"/>
                <w:highlight w:val="none"/>
                <w:lang w:bidi="ar"/>
              </w:rPr>
              <w:t>人</w:t>
            </w:r>
            <w:r>
              <w:rPr>
                <w:rFonts w:hint="eastAsia" w:ascii="宋体" w:hAnsi="宋体" w:eastAsia="宋体" w:cs="宋体"/>
                <w:color w:val="auto"/>
                <w:kern w:val="0"/>
                <w:sz w:val="24"/>
                <w:highlight w:val="none"/>
                <w:lang w:bidi="ar"/>
              </w:rPr>
              <w:t>；</w:t>
            </w:r>
          </w:p>
          <w:p w14:paraId="243DD988">
            <w:pPr>
              <w:widowControl/>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评审专家确定方式：由</w:t>
            </w:r>
            <w:r>
              <w:rPr>
                <w:rFonts w:hint="eastAsia" w:ascii="宋体" w:hAnsi="宋体" w:eastAsia="宋体" w:cs="宋体"/>
                <w:color w:val="auto"/>
                <w:kern w:val="0"/>
                <w:sz w:val="24"/>
                <w:highlight w:val="none"/>
                <w:lang w:eastAsia="zh-CN" w:bidi="ar"/>
              </w:rPr>
              <w:t>采购</w:t>
            </w:r>
            <w:r>
              <w:rPr>
                <w:rFonts w:hint="eastAsia" w:ascii="宋体" w:hAnsi="宋体" w:eastAsia="宋体" w:cs="宋体"/>
                <w:color w:val="auto"/>
                <w:kern w:val="0"/>
                <w:sz w:val="24"/>
                <w:highlight w:val="none"/>
                <w:lang w:bidi="ar"/>
              </w:rPr>
              <w:t>人确定。</w:t>
            </w:r>
          </w:p>
        </w:tc>
      </w:tr>
      <w:tr w14:paraId="7CCF4350">
        <w:tblPrEx>
          <w:tblCellMar>
            <w:top w:w="0" w:type="dxa"/>
            <w:left w:w="108" w:type="dxa"/>
            <w:bottom w:w="0" w:type="dxa"/>
            <w:right w:w="108" w:type="dxa"/>
          </w:tblCellMar>
        </w:tblPrEx>
        <w:trPr>
          <w:trHeight w:val="90" w:hRule="atLeast"/>
        </w:trPr>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7B15843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28</w:t>
            </w:r>
          </w:p>
        </w:tc>
        <w:tc>
          <w:tcPr>
            <w:tcW w:w="1134" w:type="pct"/>
            <w:tcBorders>
              <w:top w:val="single" w:color="auto" w:sz="4" w:space="0"/>
              <w:left w:val="single" w:color="auto" w:sz="4" w:space="0"/>
              <w:bottom w:val="single" w:color="auto" w:sz="4" w:space="0"/>
              <w:right w:val="single" w:color="auto" w:sz="4" w:space="0"/>
            </w:tcBorders>
            <w:vAlign w:val="center"/>
          </w:tcPr>
          <w:p w14:paraId="1F1C09C8">
            <w:pPr>
              <w:widowControl/>
              <w:jc w:val="center"/>
              <w:rPr>
                <w:rFonts w:hint="eastAsia" w:ascii="宋体" w:hAnsi="宋体" w:eastAsia="宋体" w:cs="宋体"/>
                <w:color w:val="auto"/>
                <w:kern w:val="0"/>
                <w:sz w:val="24"/>
                <w:highlight w:val="none"/>
                <w:lang w:bidi="ar"/>
              </w:rPr>
            </w:pPr>
            <w:r>
              <w:rPr>
                <w:rFonts w:hint="eastAsia" w:ascii="宋体" w:hAnsi="宋体" w:eastAsia="宋体" w:cs="宋体"/>
                <w:color w:val="auto"/>
                <w:sz w:val="24"/>
                <w:highlight w:val="none"/>
                <w:lang w:val="en-US" w:eastAsia="zh-CN"/>
              </w:rPr>
              <w:t>中标</w:t>
            </w:r>
            <w:r>
              <w:rPr>
                <w:rFonts w:hint="eastAsia" w:ascii="宋体" w:hAnsi="宋体" w:eastAsia="宋体" w:cs="宋体"/>
                <w:color w:val="auto"/>
                <w:sz w:val="24"/>
                <w:highlight w:val="none"/>
              </w:rPr>
              <w:t>候选人数量及确定规则</w:t>
            </w:r>
          </w:p>
        </w:tc>
        <w:tc>
          <w:tcPr>
            <w:tcW w:w="3343" w:type="pct"/>
            <w:tcBorders>
              <w:top w:val="single" w:color="auto" w:sz="4" w:space="0"/>
              <w:left w:val="single" w:color="auto" w:sz="4" w:space="0"/>
              <w:bottom w:val="single" w:color="auto" w:sz="4" w:space="0"/>
              <w:right w:val="single" w:color="auto" w:sz="4" w:space="0"/>
            </w:tcBorders>
            <w:vAlign w:val="center"/>
          </w:tcPr>
          <w:p w14:paraId="064E11C8">
            <w:pPr>
              <w:keepNext w:val="0"/>
              <w:keepLines w:val="0"/>
              <w:suppressLineNumbers w:val="0"/>
              <w:snapToGrid w:val="0"/>
              <w:spacing w:before="0" w:beforeAutospacing="0" w:after="0" w:afterAutospacing="0"/>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通过商务技术、报价文件评审的供应商数为N,</w:t>
            </w:r>
            <w:r>
              <w:rPr>
                <w:rFonts w:hint="eastAsia" w:ascii="宋体" w:hAnsi="宋体" w:eastAsia="宋体" w:cs="宋体"/>
                <w:color w:val="auto"/>
                <w:kern w:val="0"/>
                <w:sz w:val="24"/>
                <w:highlight w:val="none"/>
                <w:lang w:val="en-US" w:eastAsia="zh-CN" w:bidi="ar"/>
              </w:rPr>
              <w:t>每标段</w:t>
            </w:r>
            <w:r>
              <w:rPr>
                <w:rFonts w:hint="eastAsia" w:ascii="宋体" w:hAnsi="宋体" w:eastAsia="宋体" w:cs="宋体"/>
                <w:color w:val="auto"/>
                <w:kern w:val="0"/>
                <w:sz w:val="24"/>
                <w:highlight w:val="none"/>
                <w:lang w:bidi="ar"/>
              </w:rPr>
              <w:t>按以下规则确定：</w:t>
            </w:r>
          </w:p>
          <w:p w14:paraId="5AD4DD5C">
            <w:pPr>
              <w:keepNext w:val="0"/>
              <w:keepLines w:val="0"/>
              <w:suppressLineNumbers w:val="0"/>
              <w:snapToGrid w:val="0"/>
              <w:spacing w:before="0" w:beforeAutospacing="0" w:after="0" w:afterAutospacing="0"/>
              <w:ind w:left="0" w:right="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（1）当N≥</w:t>
            </w:r>
            <w:r>
              <w:rPr>
                <w:rFonts w:hint="eastAsia" w:ascii="宋体" w:hAnsi="宋体" w:eastAsia="宋体" w:cs="宋体"/>
                <w:color w:val="auto"/>
                <w:kern w:val="0"/>
                <w:sz w:val="24"/>
                <w:highlight w:val="none"/>
                <w:lang w:val="en-US" w:eastAsia="zh-CN" w:bidi="ar"/>
              </w:rPr>
              <w:t>3</w:t>
            </w:r>
            <w:r>
              <w:rPr>
                <w:rFonts w:hint="eastAsia" w:ascii="宋体" w:hAnsi="宋体" w:eastAsia="宋体" w:cs="宋体"/>
                <w:color w:val="auto"/>
                <w:kern w:val="0"/>
                <w:sz w:val="24"/>
                <w:highlight w:val="none"/>
                <w:lang w:bidi="ar"/>
              </w:rPr>
              <w:t>家时，</w:t>
            </w:r>
            <w:r>
              <w:rPr>
                <w:rFonts w:hint="eastAsia" w:ascii="宋体" w:hAnsi="宋体" w:eastAsia="宋体" w:cs="宋体"/>
                <w:color w:val="auto"/>
                <w:kern w:val="0"/>
                <w:sz w:val="24"/>
                <w:highlight w:val="none"/>
                <w:lang w:val="en-US" w:eastAsia="zh-CN" w:bidi="ar"/>
              </w:rPr>
              <w:t>由评审小组</w:t>
            </w:r>
            <w:r>
              <w:rPr>
                <w:rFonts w:hint="eastAsia" w:ascii="宋体" w:hAnsi="宋体" w:eastAsia="宋体" w:cs="宋体"/>
                <w:color w:val="auto"/>
                <w:kern w:val="0"/>
                <w:sz w:val="24"/>
                <w:highlight w:val="none"/>
                <w:lang w:bidi="ar"/>
              </w:rPr>
              <w:t>推荐</w:t>
            </w:r>
            <w:r>
              <w:rPr>
                <w:rFonts w:hint="eastAsia" w:ascii="宋体" w:hAnsi="宋体" w:eastAsia="宋体" w:cs="宋体"/>
                <w:color w:val="auto"/>
                <w:kern w:val="0"/>
                <w:sz w:val="24"/>
                <w:highlight w:val="none"/>
                <w:lang w:val="en-US" w:eastAsia="zh-CN" w:bidi="ar"/>
              </w:rPr>
              <w:t>3</w:t>
            </w:r>
            <w:r>
              <w:rPr>
                <w:rFonts w:hint="eastAsia" w:ascii="宋体" w:hAnsi="宋体" w:eastAsia="宋体" w:cs="宋体"/>
                <w:color w:val="auto"/>
                <w:kern w:val="0"/>
                <w:sz w:val="24"/>
                <w:highlight w:val="none"/>
                <w:lang w:bidi="ar"/>
              </w:rPr>
              <w:t>家</w:t>
            </w:r>
            <w:r>
              <w:rPr>
                <w:rFonts w:hint="eastAsia" w:ascii="宋体" w:hAnsi="宋体" w:eastAsia="宋体" w:cs="宋体"/>
                <w:color w:val="auto"/>
                <w:kern w:val="0"/>
                <w:sz w:val="24"/>
                <w:highlight w:val="none"/>
                <w:lang w:val="en-US" w:eastAsia="zh-CN" w:bidi="ar"/>
              </w:rPr>
              <w:t>成交候选人</w:t>
            </w:r>
            <w:r>
              <w:rPr>
                <w:rFonts w:hint="eastAsia" w:ascii="宋体" w:hAnsi="宋体" w:eastAsia="宋体" w:cs="宋体"/>
                <w:color w:val="auto"/>
                <w:kern w:val="0"/>
                <w:sz w:val="24"/>
                <w:highlight w:val="none"/>
                <w:lang w:bidi="ar"/>
              </w:rPr>
              <w:t>；</w:t>
            </w:r>
          </w:p>
          <w:p w14:paraId="6A89744C">
            <w:pPr>
              <w:widowControl/>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（2）当N＜</w:t>
            </w:r>
            <w:r>
              <w:rPr>
                <w:rFonts w:hint="eastAsia" w:ascii="宋体" w:hAnsi="宋体" w:eastAsia="宋体" w:cs="宋体"/>
                <w:color w:val="auto"/>
                <w:kern w:val="0"/>
                <w:sz w:val="24"/>
                <w:highlight w:val="none"/>
                <w:lang w:val="en-US" w:eastAsia="zh-CN" w:bidi="ar"/>
              </w:rPr>
              <w:t>3</w:t>
            </w:r>
            <w:r>
              <w:rPr>
                <w:rFonts w:hint="eastAsia" w:ascii="宋体" w:hAnsi="宋体" w:eastAsia="宋体" w:cs="宋体"/>
                <w:color w:val="auto"/>
                <w:kern w:val="0"/>
                <w:sz w:val="24"/>
                <w:highlight w:val="none"/>
                <w:lang w:bidi="ar"/>
              </w:rPr>
              <w:t>家时，</w:t>
            </w:r>
            <w:r>
              <w:rPr>
                <w:rFonts w:hint="eastAsia" w:ascii="宋体" w:hAnsi="宋体" w:eastAsia="宋体" w:cs="宋体"/>
                <w:color w:val="auto"/>
                <w:kern w:val="0"/>
                <w:sz w:val="24"/>
                <w:highlight w:val="none"/>
                <w:lang w:eastAsia="zh-CN" w:bidi="ar"/>
              </w:rPr>
              <w:t>评审小组</w:t>
            </w:r>
            <w:r>
              <w:rPr>
                <w:rFonts w:hint="eastAsia" w:ascii="宋体" w:hAnsi="宋体" w:eastAsia="宋体" w:cs="宋体"/>
                <w:color w:val="auto"/>
                <w:kern w:val="0"/>
                <w:sz w:val="24"/>
                <w:highlight w:val="none"/>
                <w:lang w:bidi="ar"/>
              </w:rPr>
              <w:t>应当对是否具备竞争性出具评审意见，如具备竞争性，可继续推荐</w:t>
            </w:r>
            <w:r>
              <w:rPr>
                <w:rFonts w:hint="eastAsia" w:ascii="宋体" w:hAnsi="宋体" w:eastAsia="宋体" w:cs="宋体"/>
                <w:color w:val="auto"/>
                <w:kern w:val="0"/>
                <w:sz w:val="24"/>
                <w:highlight w:val="none"/>
                <w:lang w:val="en-US" w:eastAsia="zh-CN" w:bidi="ar"/>
              </w:rPr>
              <w:t>成交候选人</w:t>
            </w:r>
            <w:r>
              <w:rPr>
                <w:rFonts w:hint="eastAsia" w:ascii="宋体" w:hAnsi="宋体" w:eastAsia="宋体" w:cs="宋体"/>
                <w:color w:val="auto"/>
                <w:kern w:val="0"/>
                <w:sz w:val="24"/>
                <w:highlight w:val="none"/>
                <w:lang w:bidi="ar"/>
              </w:rPr>
              <w:t>。</w:t>
            </w:r>
          </w:p>
        </w:tc>
      </w:tr>
      <w:tr w14:paraId="022D8AA8">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3E021DC5">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29</w:t>
            </w:r>
          </w:p>
        </w:tc>
        <w:tc>
          <w:tcPr>
            <w:tcW w:w="1134" w:type="pct"/>
            <w:tcBorders>
              <w:top w:val="single" w:color="auto" w:sz="4" w:space="0"/>
              <w:left w:val="single" w:color="auto" w:sz="4" w:space="0"/>
              <w:bottom w:val="single" w:color="auto" w:sz="4" w:space="0"/>
              <w:right w:val="single" w:color="auto" w:sz="4" w:space="0"/>
            </w:tcBorders>
            <w:vAlign w:val="center"/>
          </w:tcPr>
          <w:p w14:paraId="6287C068">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报价评审</w:t>
            </w:r>
            <w:r>
              <w:rPr>
                <w:rFonts w:hint="eastAsia" w:ascii="宋体" w:hAnsi="宋体" w:eastAsia="宋体" w:cs="宋体"/>
                <w:color w:val="auto"/>
                <w:sz w:val="24"/>
                <w:highlight w:val="none"/>
              </w:rPr>
              <w:t>及确定规则</w:t>
            </w:r>
          </w:p>
        </w:tc>
        <w:tc>
          <w:tcPr>
            <w:tcW w:w="3343" w:type="pct"/>
            <w:tcBorders>
              <w:top w:val="single" w:color="auto" w:sz="4" w:space="0"/>
              <w:left w:val="single" w:color="auto" w:sz="4" w:space="0"/>
              <w:bottom w:val="single" w:color="auto" w:sz="4" w:space="0"/>
              <w:right w:val="single" w:color="auto" w:sz="4" w:space="0"/>
            </w:tcBorders>
            <w:vAlign w:val="center"/>
          </w:tcPr>
          <w:p w14:paraId="53CE6BE4">
            <w:pPr>
              <w:widowControl/>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按</w:t>
            </w:r>
            <w:r>
              <w:rPr>
                <w:rFonts w:hint="eastAsia" w:ascii="宋体" w:hAnsi="宋体" w:eastAsia="宋体" w:cs="宋体"/>
                <w:color w:val="auto"/>
                <w:sz w:val="24"/>
                <w:highlight w:val="none"/>
                <w:lang w:val="en-US" w:eastAsia="zh-CN"/>
              </w:rPr>
              <w:t>综合</w:t>
            </w:r>
            <w:r>
              <w:rPr>
                <w:rFonts w:hint="eastAsia" w:ascii="宋体" w:hAnsi="宋体" w:eastAsia="宋体" w:cs="宋体"/>
                <w:color w:val="auto"/>
                <w:sz w:val="24"/>
                <w:highlight w:val="none"/>
                <w:lang w:eastAsia="zh-CN"/>
              </w:rPr>
              <w:t>得分由高到低的顺序推荐不超过3名</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lang w:eastAsia="zh-CN"/>
              </w:rPr>
              <w:t>候选人。</w:t>
            </w:r>
            <w:bookmarkStart w:id="56" w:name="_GoBack"/>
            <w:bookmarkEnd w:id="56"/>
          </w:p>
        </w:tc>
      </w:tr>
      <w:tr w14:paraId="41E4BB59">
        <w:tblPrEx>
          <w:tblCellMar>
            <w:top w:w="0" w:type="dxa"/>
            <w:left w:w="108" w:type="dxa"/>
            <w:bottom w:w="0" w:type="dxa"/>
            <w:right w:w="108" w:type="dxa"/>
          </w:tblCellMar>
        </w:tblPrEx>
        <w:trPr>
          <w:trHeight w:val="346" w:hRule="atLeast"/>
        </w:trPr>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3E7C9E60">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30</w:t>
            </w:r>
          </w:p>
        </w:tc>
        <w:tc>
          <w:tcPr>
            <w:tcW w:w="1134" w:type="pct"/>
            <w:tcBorders>
              <w:top w:val="single" w:color="auto" w:sz="4" w:space="0"/>
              <w:left w:val="single" w:color="auto" w:sz="4" w:space="0"/>
              <w:bottom w:val="single" w:color="auto" w:sz="4" w:space="0"/>
              <w:right w:val="single" w:color="auto" w:sz="4" w:space="0"/>
            </w:tcBorders>
            <w:vAlign w:val="center"/>
          </w:tcPr>
          <w:p w14:paraId="146DBB94">
            <w:pPr>
              <w:jc w:val="center"/>
              <w:rPr>
                <w:rFonts w:hint="eastAsia" w:ascii="宋体" w:hAnsi="宋体" w:eastAsia="宋体" w:cs="宋体"/>
                <w:sz w:val="24"/>
                <w:highlight w:val="none"/>
              </w:rPr>
            </w:pPr>
            <w:r>
              <w:rPr>
                <w:rFonts w:hint="eastAsia" w:ascii="宋体" w:hAnsi="宋体" w:eastAsia="宋体" w:cs="宋体"/>
                <w:sz w:val="24"/>
                <w:highlight w:val="none"/>
              </w:rPr>
              <w:t>成交候选人公示媒介及期限</w:t>
            </w:r>
          </w:p>
        </w:tc>
        <w:tc>
          <w:tcPr>
            <w:tcW w:w="3343" w:type="pct"/>
            <w:tcBorders>
              <w:top w:val="single" w:color="auto" w:sz="4" w:space="0"/>
              <w:left w:val="single" w:color="auto" w:sz="4" w:space="0"/>
              <w:bottom w:val="single" w:color="auto" w:sz="4" w:space="0"/>
              <w:right w:val="single" w:color="auto" w:sz="4" w:space="0"/>
            </w:tcBorders>
            <w:vAlign w:val="center"/>
          </w:tcPr>
          <w:p w14:paraId="484923AF">
            <w:pPr>
              <w:snapToGrid w:val="0"/>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公示媒介：同</w:t>
            </w:r>
            <w:r>
              <w:rPr>
                <w:rFonts w:hint="eastAsia" w:ascii="宋体" w:hAnsi="宋体" w:eastAsia="宋体" w:cs="宋体"/>
                <w:color w:val="000000"/>
                <w:kern w:val="0"/>
                <w:sz w:val="24"/>
                <w:highlight w:val="none"/>
                <w:lang w:eastAsia="zh-CN" w:bidi="ar"/>
              </w:rPr>
              <w:t>采购</w:t>
            </w:r>
            <w:r>
              <w:rPr>
                <w:rFonts w:hint="eastAsia" w:ascii="宋体" w:hAnsi="宋体" w:eastAsia="宋体" w:cs="宋体"/>
                <w:color w:val="000000"/>
                <w:kern w:val="0"/>
                <w:sz w:val="24"/>
                <w:highlight w:val="none"/>
                <w:lang w:bidi="ar"/>
              </w:rPr>
              <w:t>公告发布媒介</w:t>
            </w:r>
          </w:p>
          <w:p w14:paraId="55022BB1">
            <w:pPr>
              <w:pStyle w:val="19"/>
              <w:ind w:left="0" w:leftChars="0" w:firstLine="0" w:firstLineChars="0"/>
              <w:rPr>
                <w:rFonts w:hint="eastAsia" w:ascii="宋体" w:hAnsi="宋体" w:eastAsia="宋体" w:cs="宋体"/>
                <w:highlight w:val="none"/>
                <w:lang w:bidi="ar"/>
              </w:rPr>
            </w:pPr>
            <w:r>
              <w:rPr>
                <w:rFonts w:hint="eastAsia" w:ascii="宋体" w:hAnsi="宋体" w:eastAsia="宋体" w:cs="宋体"/>
                <w:sz w:val="24"/>
                <w:szCs w:val="24"/>
                <w:highlight w:val="none"/>
                <w:lang w:bidi="ar"/>
              </w:rPr>
              <w:t>公</w:t>
            </w:r>
            <w:r>
              <w:rPr>
                <w:rFonts w:hint="eastAsia" w:ascii="宋体" w:hAnsi="宋体" w:eastAsia="宋体" w:cs="宋体"/>
                <w:color w:val="000000"/>
                <w:kern w:val="0"/>
                <w:sz w:val="24"/>
                <w:szCs w:val="24"/>
                <w:highlight w:val="none"/>
                <w:lang w:bidi="ar"/>
              </w:rPr>
              <w:t>示期限：3日</w:t>
            </w:r>
            <w:r>
              <w:rPr>
                <w:rFonts w:hint="eastAsia" w:ascii="宋体" w:hAnsi="宋体" w:eastAsia="宋体" w:cs="宋体"/>
                <w:b/>
                <w:bCs/>
                <w:color w:val="000000"/>
                <w:kern w:val="0"/>
                <w:sz w:val="24"/>
                <w:szCs w:val="24"/>
                <w:highlight w:val="none"/>
                <w:lang w:bidi="ar"/>
              </w:rPr>
              <w:t>（节假日计算公示期）</w:t>
            </w:r>
          </w:p>
        </w:tc>
      </w:tr>
      <w:tr w14:paraId="668AC266">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3D5ED0C5">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31</w:t>
            </w:r>
          </w:p>
        </w:tc>
        <w:tc>
          <w:tcPr>
            <w:tcW w:w="1134" w:type="pct"/>
            <w:tcBorders>
              <w:top w:val="single" w:color="auto" w:sz="4" w:space="0"/>
              <w:left w:val="single" w:color="auto" w:sz="4" w:space="0"/>
              <w:bottom w:val="single" w:color="auto" w:sz="4" w:space="0"/>
              <w:right w:val="single" w:color="auto" w:sz="4" w:space="0"/>
            </w:tcBorders>
            <w:vAlign w:val="center"/>
          </w:tcPr>
          <w:p w14:paraId="457126B2">
            <w:pPr>
              <w:jc w:val="center"/>
              <w:rPr>
                <w:rFonts w:hint="eastAsia" w:ascii="宋体" w:hAnsi="宋体" w:eastAsia="宋体" w:cs="宋体"/>
                <w:sz w:val="24"/>
                <w:highlight w:val="none"/>
              </w:rPr>
            </w:pPr>
            <w:r>
              <w:rPr>
                <w:rFonts w:hint="eastAsia" w:ascii="宋体" w:hAnsi="宋体" w:eastAsia="宋体" w:cs="宋体"/>
                <w:sz w:val="24"/>
                <w:highlight w:val="none"/>
              </w:rPr>
              <w:t>成交通知书发出的形式</w:t>
            </w:r>
          </w:p>
        </w:tc>
        <w:tc>
          <w:tcPr>
            <w:tcW w:w="3343" w:type="pct"/>
            <w:tcBorders>
              <w:top w:val="single" w:color="auto" w:sz="4" w:space="0"/>
              <w:left w:val="single" w:color="auto" w:sz="4" w:space="0"/>
              <w:bottom w:val="single" w:color="auto" w:sz="4" w:space="0"/>
              <w:right w:val="single" w:color="auto" w:sz="4" w:space="0"/>
            </w:tcBorders>
            <w:vAlign w:val="center"/>
          </w:tcPr>
          <w:p w14:paraId="026C02BF">
            <w:pPr>
              <w:snapToGrid w:val="0"/>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书面形式</w:t>
            </w:r>
          </w:p>
        </w:tc>
      </w:tr>
      <w:tr w14:paraId="32EF147A">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0B860A04">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32</w:t>
            </w:r>
          </w:p>
        </w:tc>
        <w:tc>
          <w:tcPr>
            <w:tcW w:w="1134" w:type="pct"/>
            <w:tcBorders>
              <w:top w:val="single" w:color="auto" w:sz="4" w:space="0"/>
              <w:left w:val="single" w:color="auto" w:sz="4" w:space="0"/>
              <w:bottom w:val="single" w:color="auto" w:sz="4" w:space="0"/>
              <w:right w:val="single" w:color="auto" w:sz="4" w:space="0"/>
            </w:tcBorders>
            <w:vAlign w:val="center"/>
          </w:tcPr>
          <w:p w14:paraId="63B8D6A9">
            <w:pPr>
              <w:jc w:val="center"/>
              <w:rPr>
                <w:rFonts w:hint="eastAsia" w:ascii="宋体" w:hAnsi="宋体" w:eastAsia="宋体" w:cs="宋体"/>
                <w:sz w:val="24"/>
                <w:highlight w:val="none"/>
              </w:rPr>
            </w:pPr>
            <w:r>
              <w:rPr>
                <w:rFonts w:hint="eastAsia" w:ascii="宋体" w:hAnsi="宋体" w:eastAsia="宋体" w:cs="宋体"/>
                <w:sz w:val="24"/>
                <w:highlight w:val="none"/>
              </w:rPr>
              <w:t>确定成交供应商方式</w:t>
            </w:r>
          </w:p>
        </w:tc>
        <w:tc>
          <w:tcPr>
            <w:tcW w:w="3343" w:type="pct"/>
            <w:tcBorders>
              <w:top w:val="single" w:color="auto" w:sz="4" w:space="0"/>
              <w:left w:val="single" w:color="auto" w:sz="4" w:space="0"/>
              <w:bottom w:val="single" w:color="auto" w:sz="4" w:space="0"/>
              <w:right w:val="single" w:color="auto" w:sz="4" w:space="0"/>
            </w:tcBorders>
            <w:vAlign w:val="center"/>
          </w:tcPr>
          <w:p w14:paraId="7AD5DBFC">
            <w:pPr>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w:t>
            </w:r>
            <w:r>
              <w:rPr>
                <w:rFonts w:hint="eastAsia" w:ascii="宋体" w:hAnsi="宋体" w:eastAsia="宋体" w:cs="宋体"/>
                <w:sz w:val="24"/>
                <w:highlight w:val="none"/>
              </w:rPr>
              <w:t>采购人委托评审小组确定</w:t>
            </w:r>
          </w:p>
          <w:p w14:paraId="3908EADB">
            <w:pPr>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w:t>
            </w:r>
            <w:r>
              <w:rPr>
                <w:rFonts w:hint="eastAsia" w:ascii="宋体" w:hAnsi="宋体" w:eastAsia="宋体" w:cs="宋体"/>
                <w:sz w:val="24"/>
                <w:highlight w:val="none"/>
              </w:rPr>
              <w:t>采购人确定</w:t>
            </w:r>
          </w:p>
        </w:tc>
      </w:tr>
      <w:tr w14:paraId="4E0A68C9">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25364241">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33</w:t>
            </w:r>
          </w:p>
        </w:tc>
        <w:tc>
          <w:tcPr>
            <w:tcW w:w="1134" w:type="pct"/>
            <w:tcBorders>
              <w:top w:val="single" w:color="auto" w:sz="4" w:space="0"/>
              <w:left w:val="single" w:color="auto" w:sz="4" w:space="0"/>
              <w:bottom w:val="single" w:color="auto" w:sz="4" w:space="0"/>
              <w:right w:val="single" w:color="auto" w:sz="4" w:space="0"/>
            </w:tcBorders>
            <w:vAlign w:val="center"/>
          </w:tcPr>
          <w:p w14:paraId="13F74141">
            <w:pPr>
              <w:jc w:val="center"/>
              <w:rPr>
                <w:rFonts w:hint="eastAsia" w:ascii="宋体" w:hAnsi="宋体" w:eastAsia="宋体" w:cs="宋体"/>
                <w:sz w:val="24"/>
                <w:highlight w:val="none"/>
              </w:rPr>
            </w:pPr>
            <w:r>
              <w:rPr>
                <w:rFonts w:hint="eastAsia" w:ascii="宋体" w:hAnsi="宋体" w:eastAsia="宋体" w:cs="宋体"/>
                <w:sz w:val="24"/>
                <w:highlight w:val="none"/>
              </w:rPr>
              <w:t>解释权</w:t>
            </w:r>
          </w:p>
        </w:tc>
        <w:tc>
          <w:tcPr>
            <w:tcW w:w="3343" w:type="pct"/>
            <w:tcBorders>
              <w:top w:val="single" w:color="auto" w:sz="4" w:space="0"/>
              <w:left w:val="single" w:color="auto" w:sz="4" w:space="0"/>
              <w:bottom w:val="single" w:color="auto" w:sz="4" w:space="0"/>
              <w:right w:val="single" w:color="auto" w:sz="4" w:space="0"/>
            </w:tcBorders>
            <w:vAlign w:val="center"/>
          </w:tcPr>
          <w:p w14:paraId="3F88B943">
            <w:pPr>
              <w:widowControl/>
              <w:jc w:val="left"/>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(1）构成本</w:t>
            </w:r>
            <w:r>
              <w:rPr>
                <w:rFonts w:hint="eastAsia" w:ascii="宋体" w:hAnsi="宋体" w:eastAsia="宋体" w:cs="宋体"/>
                <w:color w:val="000000"/>
                <w:kern w:val="0"/>
                <w:sz w:val="24"/>
                <w:highlight w:val="none"/>
                <w:lang w:eastAsia="zh-CN" w:bidi="ar"/>
              </w:rPr>
              <w:t>采购</w:t>
            </w:r>
            <w:r>
              <w:rPr>
                <w:rFonts w:hint="eastAsia" w:ascii="宋体" w:hAnsi="宋体" w:eastAsia="宋体" w:cs="宋体"/>
                <w:color w:val="000000"/>
                <w:kern w:val="0"/>
                <w:sz w:val="24"/>
                <w:highlight w:val="none"/>
                <w:lang w:bidi="ar"/>
              </w:rPr>
              <w:t>文件的各个组成文件应互为解释，互为说明；</w:t>
            </w:r>
          </w:p>
          <w:p w14:paraId="28A1C70A">
            <w:pPr>
              <w:widowControl/>
              <w:jc w:val="left"/>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(2）同一组成文件中就同一事项的规定或约定不一致的，以编排顺序在后者为准；</w:t>
            </w:r>
          </w:p>
          <w:p w14:paraId="18601B98">
            <w:pPr>
              <w:widowControl/>
              <w:jc w:val="left"/>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(3）如有不明确或不一致，构成合同文件组成内容的，以合同文件约定内容为准，且以专用合同条款约定的合同文件优先顺序解释；</w:t>
            </w:r>
          </w:p>
          <w:p w14:paraId="2D2F54DD">
            <w:pPr>
              <w:widowControl/>
              <w:jc w:val="left"/>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(4）除</w:t>
            </w:r>
            <w:r>
              <w:rPr>
                <w:rFonts w:hint="eastAsia" w:ascii="宋体" w:hAnsi="宋体" w:eastAsia="宋体" w:cs="宋体"/>
                <w:color w:val="000000"/>
                <w:kern w:val="0"/>
                <w:sz w:val="24"/>
                <w:highlight w:val="none"/>
                <w:lang w:eastAsia="zh-CN" w:bidi="ar"/>
              </w:rPr>
              <w:t>采购</w:t>
            </w:r>
            <w:r>
              <w:rPr>
                <w:rFonts w:hint="eastAsia" w:ascii="宋体" w:hAnsi="宋体" w:eastAsia="宋体" w:cs="宋体"/>
                <w:color w:val="000000"/>
                <w:kern w:val="0"/>
                <w:sz w:val="24"/>
                <w:highlight w:val="none"/>
                <w:lang w:bidi="ar"/>
              </w:rPr>
              <w:t>文件中有特别规定外，仅适用于</w:t>
            </w:r>
            <w:r>
              <w:rPr>
                <w:rFonts w:hint="eastAsia" w:ascii="宋体" w:hAnsi="宋体" w:eastAsia="宋体" w:cs="宋体"/>
                <w:color w:val="000000"/>
                <w:kern w:val="0"/>
                <w:sz w:val="24"/>
                <w:highlight w:val="none"/>
                <w:lang w:eastAsia="zh-CN" w:bidi="ar"/>
              </w:rPr>
              <w:t>采购</w:t>
            </w:r>
            <w:r>
              <w:rPr>
                <w:rFonts w:hint="eastAsia" w:ascii="宋体" w:hAnsi="宋体" w:eastAsia="宋体" w:cs="宋体"/>
                <w:color w:val="000000"/>
                <w:kern w:val="0"/>
                <w:sz w:val="24"/>
                <w:highlight w:val="none"/>
                <w:lang w:bidi="ar"/>
              </w:rPr>
              <w:t>响应阶段的规定，按</w:t>
            </w:r>
            <w:r>
              <w:rPr>
                <w:rFonts w:hint="eastAsia" w:ascii="宋体" w:hAnsi="宋体" w:eastAsia="宋体" w:cs="宋体"/>
                <w:color w:val="000000"/>
                <w:kern w:val="0"/>
                <w:sz w:val="24"/>
                <w:highlight w:val="none"/>
                <w:lang w:eastAsia="zh-CN" w:bidi="ar"/>
              </w:rPr>
              <w:t>采购</w:t>
            </w:r>
            <w:r>
              <w:rPr>
                <w:rFonts w:hint="eastAsia" w:ascii="宋体" w:hAnsi="宋体" w:eastAsia="宋体" w:cs="宋体"/>
                <w:color w:val="000000"/>
                <w:kern w:val="0"/>
                <w:sz w:val="24"/>
                <w:highlight w:val="none"/>
                <w:lang w:bidi="ar"/>
              </w:rPr>
              <w:t>公告、供应商须知、</w:t>
            </w:r>
            <w:r>
              <w:rPr>
                <w:rFonts w:hint="eastAsia" w:ascii="宋体" w:hAnsi="宋体" w:cs="宋体"/>
                <w:color w:val="000000"/>
                <w:kern w:val="0"/>
                <w:sz w:val="24"/>
                <w:highlight w:val="none"/>
                <w:lang w:eastAsia="zh-CN" w:bidi="ar"/>
              </w:rPr>
              <w:t>评审</w:t>
            </w:r>
            <w:r>
              <w:rPr>
                <w:rFonts w:hint="eastAsia" w:ascii="宋体" w:hAnsi="宋体" w:eastAsia="宋体" w:cs="宋体"/>
                <w:color w:val="000000"/>
                <w:kern w:val="0"/>
                <w:sz w:val="24"/>
                <w:highlight w:val="none"/>
                <w:lang w:bidi="ar"/>
              </w:rPr>
              <w:t>办法、</w:t>
            </w:r>
            <w:r>
              <w:rPr>
                <w:rFonts w:hint="eastAsia" w:ascii="宋体" w:hAnsi="宋体" w:eastAsia="宋体" w:cs="宋体"/>
                <w:color w:val="000000"/>
                <w:kern w:val="0"/>
                <w:sz w:val="24"/>
                <w:highlight w:val="none"/>
                <w:lang w:eastAsia="zh-CN" w:bidi="ar"/>
              </w:rPr>
              <w:t>采购</w:t>
            </w:r>
            <w:r>
              <w:rPr>
                <w:rFonts w:hint="eastAsia" w:ascii="宋体" w:hAnsi="宋体" w:eastAsia="宋体" w:cs="宋体"/>
                <w:color w:val="000000"/>
                <w:kern w:val="0"/>
                <w:sz w:val="24"/>
                <w:highlight w:val="none"/>
                <w:lang w:bidi="ar"/>
              </w:rPr>
              <w:t>文件格式的先后顺序解释；</w:t>
            </w:r>
          </w:p>
          <w:p w14:paraId="73FE9701">
            <w:pPr>
              <w:widowControl/>
              <w:jc w:val="left"/>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(5）按本款前述规定仍不能形成结论的，由</w:t>
            </w:r>
            <w:r>
              <w:rPr>
                <w:rFonts w:hint="eastAsia" w:ascii="宋体" w:hAnsi="宋体" w:eastAsia="宋体" w:cs="宋体"/>
                <w:color w:val="000000"/>
                <w:kern w:val="0"/>
                <w:sz w:val="24"/>
                <w:highlight w:val="none"/>
                <w:lang w:eastAsia="zh-CN" w:bidi="ar"/>
              </w:rPr>
              <w:t>采购</w:t>
            </w:r>
            <w:r>
              <w:rPr>
                <w:rFonts w:hint="eastAsia" w:ascii="宋体" w:hAnsi="宋体" w:eastAsia="宋体" w:cs="宋体"/>
                <w:color w:val="000000"/>
                <w:kern w:val="0"/>
                <w:sz w:val="24"/>
                <w:highlight w:val="none"/>
                <w:lang w:bidi="ar"/>
              </w:rPr>
              <w:t>人负责解释。</w:t>
            </w:r>
          </w:p>
        </w:tc>
      </w:tr>
      <w:tr w14:paraId="047FED4A">
        <w:tblPrEx>
          <w:tblCellMar>
            <w:top w:w="0" w:type="dxa"/>
            <w:left w:w="108" w:type="dxa"/>
            <w:bottom w:w="0" w:type="dxa"/>
            <w:right w:w="108" w:type="dxa"/>
          </w:tblCellMar>
        </w:tblPrEx>
        <w:trPr>
          <w:trHeight w:val="567"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14:paraId="4EBDFCB0">
            <w:pPr>
              <w:snapToGrid w:val="0"/>
              <w:rPr>
                <w:rFonts w:hint="eastAsia" w:ascii="宋体" w:hAnsi="宋体" w:eastAsia="宋体" w:cs="宋体"/>
                <w:szCs w:val="21"/>
                <w:highlight w:val="none"/>
              </w:rPr>
            </w:pPr>
            <w:r>
              <w:rPr>
                <w:rFonts w:hint="eastAsia" w:ascii="宋体" w:hAnsi="宋体" w:eastAsia="宋体" w:cs="宋体"/>
                <w:sz w:val="24"/>
                <w:highlight w:val="none"/>
              </w:rPr>
              <w:t>3</w:t>
            </w:r>
            <w:r>
              <w:rPr>
                <w:rFonts w:hint="eastAsia" w:ascii="宋体" w:hAnsi="宋体" w:cs="宋体"/>
                <w:sz w:val="24"/>
                <w:highlight w:val="none"/>
                <w:lang w:val="en-US" w:eastAsia="zh-CN"/>
              </w:rPr>
              <w:t>4</w:t>
            </w:r>
            <w:r>
              <w:rPr>
                <w:rFonts w:hint="eastAsia" w:ascii="宋体" w:hAnsi="宋体" w:eastAsia="宋体" w:cs="宋体"/>
                <w:sz w:val="24"/>
                <w:highlight w:val="none"/>
              </w:rPr>
              <w:t>.需要补充的其他内容</w:t>
            </w:r>
          </w:p>
        </w:tc>
      </w:tr>
      <w:tr w14:paraId="5744F9C3">
        <w:tblPrEx>
          <w:tblCellMar>
            <w:top w:w="0" w:type="dxa"/>
            <w:left w:w="108" w:type="dxa"/>
            <w:bottom w:w="0" w:type="dxa"/>
            <w:right w:w="108" w:type="dxa"/>
          </w:tblCellMar>
        </w:tblPrEx>
        <w:trPr>
          <w:trHeight w:val="521" w:hRule="atLeast"/>
        </w:trPr>
        <w:tc>
          <w:tcPr>
            <w:tcW w:w="522" w:type="pct"/>
            <w:tcBorders>
              <w:top w:val="single" w:color="auto" w:sz="4" w:space="0"/>
              <w:left w:val="single" w:color="auto" w:sz="4" w:space="0"/>
              <w:bottom w:val="single" w:color="auto" w:sz="4" w:space="0"/>
              <w:right w:val="single" w:color="auto" w:sz="4" w:space="0"/>
            </w:tcBorders>
            <w:vAlign w:val="center"/>
          </w:tcPr>
          <w:p w14:paraId="6A1DD6B8">
            <w:pPr>
              <w:snapToGrid w:val="0"/>
              <w:jc w:val="center"/>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cs="宋体"/>
                <w:sz w:val="24"/>
                <w:highlight w:val="none"/>
                <w:lang w:val="en-US" w:eastAsia="zh-CN"/>
              </w:rPr>
              <w:t>4.1</w:t>
            </w:r>
          </w:p>
        </w:tc>
        <w:tc>
          <w:tcPr>
            <w:tcW w:w="447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EEC4DD">
            <w:pPr>
              <w:snapToGrid w:val="0"/>
              <w:rPr>
                <w:rFonts w:hint="eastAsia" w:ascii="宋体" w:hAnsi="宋体" w:eastAsia="宋体" w:cs="宋体"/>
                <w:sz w:val="24"/>
                <w:highlight w:val="none"/>
              </w:rPr>
            </w:pPr>
            <w:r>
              <w:rPr>
                <w:rFonts w:hint="eastAsia" w:ascii="宋体" w:hAnsi="宋体" w:eastAsia="宋体" w:cs="宋体"/>
                <w:sz w:val="24"/>
                <w:highlight w:val="none"/>
              </w:rPr>
              <w:t>供应商或其他利害关系人对</w:t>
            </w:r>
            <w:r>
              <w:rPr>
                <w:rFonts w:hint="eastAsia" w:ascii="宋体" w:hAnsi="宋体" w:cs="宋体"/>
                <w:sz w:val="24"/>
                <w:highlight w:val="none"/>
                <w:lang w:eastAsia="zh-CN"/>
              </w:rPr>
              <w:t>评审</w:t>
            </w:r>
            <w:r>
              <w:rPr>
                <w:rFonts w:hint="eastAsia" w:ascii="宋体" w:hAnsi="宋体" w:eastAsia="宋体" w:cs="宋体"/>
                <w:sz w:val="24"/>
                <w:highlight w:val="none"/>
              </w:rPr>
              <w:t>结果有异议的，应以书面形式提出，</w:t>
            </w:r>
            <w:r>
              <w:rPr>
                <w:rFonts w:hint="eastAsia" w:ascii="宋体" w:hAnsi="宋体" w:eastAsia="宋体" w:cs="宋体"/>
                <w:sz w:val="24"/>
                <w:highlight w:val="none"/>
                <w:lang w:val="en-US" w:eastAsia="zh-CN"/>
              </w:rPr>
              <w:t>否则不予受理。</w:t>
            </w:r>
            <w:r>
              <w:rPr>
                <w:rFonts w:hint="eastAsia" w:ascii="宋体" w:hAnsi="宋体" w:eastAsia="宋体" w:cs="宋体"/>
                <w:sz w:val="24"/>
                <w:highlight w:val="none"/>
              </w:rPr>
              <w:t>异议材料应包括：</w:t>
            </w:r>
          </w:p>
          <w:p w14:paraId="5732F5D9">
            <w:pPr>
              <w:snapToGrid w:val="0"/>
              <w:rPr>
                <w:rFonts w:hint="eastAsia" w:ascii="宋体" w:hAnsi="宋体" w:eastAsia="宋体" w:cs="宋体"/>
                <w:sz w:val="24"/>
                <w:highlight w:val="none"/>
              </w:rPr>
            </w:pPr>
            <w:r>
              <w:rPr>
                <w:rFonts w:hint="eastAsia" w:ascii="宋体" w:hAnsi="宋体" w:eastAsia="宋体" w:cs="宋体"/>
                <w:sz w:val="24"/>
                <w:highlight w:val="none"/>
              </w:rPr>
              <w:t>（1）异议人的名称、地址及有效联系方式；</w:t>
            </w:r>
          </w:p>
          <w:p w14:paraId="33B7A9FD">
            <w:pPr>
              <w:snapToGrid w:val="0"/>
              <w:rPr>
                <w:rFonts w:hint="eastAsia" w:ascii="宋体" w:hAnsi="宋体" w:eastAsia="宋体" w:cs="宋体"/>
                <w:sz w:val="24"/>
                <w:highlight w:val="none"/>
              </w:rPr>
            </w:pPr>
            <w:r>
              <w:rPr>
                <w:rFonts w:hint="eastAsia" w:ascii="宋体" w:hAnsi="宋体" w:eastAsia="宋体" w:cs="宋体"/>
                <w:sz w:val="24"/>
                <w:highlight w:val="none"/>
              </w:rPr>
              <w:t>（2）异议事项的基本事实；</w:t>
            </w:r>
          </w:p>
          <w:p w14:paraId="03069E8C">
            <w:pPr>
              <w:snapToGrid w:val="0"/>
              <w:rPr>
                <w:rFonts w:hint="eastAsia" w:ascii="宋体" w:hAnsi="宋体" w:eastAsia="宋体" w:cs="宋体"/>
                <w:sz w:val="24"/>
                <w:highlight w:val="none"/>
              </w:rPr>
            </w:pPr>
            <w:r>
              <w:rPr>
                <w:rFonts w:hint="eastAsia" w:ascii="宋体" w:hAnsi="宋体" w:eastAsia="宋体" w:cs="宋体"/>
                <w:sz w:val="24"/>
                <w:highlight w:val="none"/>
              </w:rPr>
              <w:t>（3）有效线索和相关证明材料。</w:t>
            </w:r>
          </w:p>
          <w:p w14:paraId="03135E48">
            <w:pPr>
              <w:snapToGrid w:val="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F699A25">
        <w:tblPrEx>
          <w:tblCellMar>
            <w:top w:w="0" w:type="dxa"/>
            <w:left w:w="108" w:type="dxa"/>
            <w:bottom w:w="0" w:type="dxa"/>
            <w:right w:w="108" w:type="dxa"/>
          </w:tblCellMar>
        </w:tblPrEx>
        <w:trPr>
          <w:trHeight w:val="425" w:hRule="atLeast"/>
        </w:trPr>
        <w:tc>
          <w:tcPr>
            <w:tcW w:w="522" w:type="pct"/>
            <w:tcBorders>
              <w:top w:val="single" w:color="auto" w:sz="4" w:space="0"/>
              <w:left w:val="single" w:color="auto" w:sz="4" w:space="0"/>
              <w:bottom w:val="single" w:color="auto" w:sz="4" w:space="0"/>
              <w:right w:val="single" w:color="auto" w:sz="4" w:space="0"/>
            </w:tcBorders>
            <w:vAlign w:val="center"/>
          </w:tcPr>
          <w:p w14:paraId="1399AD2E">
            <w:pPr>
              <w:snapToGrid w:val="0"/>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34.2</w:t>
            </w:r>
          </w:p>
        </w:tc>
        <w:tc>
          <w:tcPr>
            <w:tcW w:w="447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0ED5A7">
            <w:pPr>
              <w:snapToGrid w:val="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供应商响应标段及数量参见</w:t>
            </w:r>
            <w:r>
              <w:rPr>
                <w:rFonts w:hint="eastAsia" w:ascii="宋体" w:hAnsi="宋体" w:eastAsia="宋体" w:cs="宋体"/>
                <w:sz w:val="24"/>
                <w:highlight w:val="none"/>
                <w:lang w:eastAsia="zh-CN"/>
              </w:rPr>
              <w:t>采购</w:t>
            </w:r>
            <w:r>
              <w:rPr>
                <w:rFonts w:hint="eastAsia" w:ascii="宋体" w:hAnsi="宋体" w:eastAsia="宋体" w:cs="宋体"/>
                <w:sz w:val="24"/>
                <w:highlight w:val="none"/>
              </w:rPr>
              <w:t>公告，不符合相应约定的，其响应不予接受。</w:t>
            </w:r>
          </w:p>
        </w:tc>
      </w:tr>
      <w:tr w14:paraId="5A58BD01">
        <w:tblPrEx>
          <w:tblCellMar>
            <w:top w:w="0" w:type="dxa"/>
            <w:left w:w="108" w:type="dxa"/>
            <w:bottom w:w="0" w:type="dxa"/>
            <w:right w:w="108" w:type="dxa"/>
          </w:tblCellMar>
        </w:tblPrEx>
        <w:trPr>
          <w:trHeight w:val="463" w:hRule="atLeast"/>
        </w:trPr>
        <w:tc>
          <w:tcPr>
            <w:tcW w:w="522" w:type="pct"/>
            <w:tcBorders>
              <w:top w:val="single" w:color="auto" w:sz="4" w:space="0"/>
              <w:left w:val="single" w:color="auto" w:sz="4" w:space="0"/>
              <w:bottom w:val="single" w:color="auto" w:sz="4" w:space="0"/>
              <w:right w:val="single" w:color="auto" w:sz="4" w:space="0"/>
            </w:tcBorders>
            <w:vAlign w:val="center"/>
          </w:tcPr>
          <w:p w14:paraId="72FB3495">
            <w:pPr>
              <w:snapToGrid w:val="0"/>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34.3</w:t>
            </w:r>
          </w:p>
        </w:tc>
        <w:tc>
          <w:tcPr>
            <w:tcW w:w="447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5383C0">
            <w:pPr>
              <w:snapToGrid w:val="0"/>
              <w:rPr>
                <w:rFonts w:hint="eastAsia" w:ascii="宋体" w:hAnsi="宋体" w:eastAsia="宋体" w:cs="宋体"/>
                <w:kern w:val="2"/>
                <w:sz w:val="24"/>
                <w:szCs w:val="24"/>
                <w:highlight w:val="none"/>
                <w:lang w:val="en-US" w:eastAsia="zh-CN" w:bidi="ar"/>
              </w:rPr>
            </w:pPr>
            <w:r>
              <w:rPr>
                <w:rFonts w:hint="eastAsia" w:ascii="宋体" w:hAnsi="宋体" w:eastAsia="宋体" w:cs="宋体"/>
                <w:sz w:val="24"/>
                <w:highlight w:val="none"/>
                <w:lang w:bidi="ar"/>
              </w:rPr>
              <w:t>响应人应于中标确定后7天内开展实质性施工，否则按放弃中标处理。</w:t>
            </w:r>
          </w:p>
        </w:tc>
      </w:tr>
    </w:tbl>
    <w:p w14:paraId="746395EE">
      <w:pPr>
        <w:pStyle w:val="19"/>
        <w:rPr>
          <w:rFonts w:hint="eastAsia" w:ascii="宋体" w:hAnsi="宋体" w:eastAsia="宋体" w:cs="宋体"/>
          <w:highlight w:val="none"/>
        </w:rPr>
        <w:sectPr>
          <w:footerReference r:id="rId4" w:type="default"/>
          <w:pgSz w:w="11910" w:h="16840"/>
          <w:pgMar w:top="1321" w:right="1179" w:bottom="1100" w:left="1179" w:header="799" w:footer="902" w:gutter="0"/>
          <w:pgBorders>
            <w:top w:val="none" w:sz="0" w:space="0"/>
            <w:left w:val="none" w:sz="0" w:space="0"/>
            <w:bottom w:val="none" w:sz="0" w:space="0"/>
            <w:right w:val="none" w:sz="0" w:space="0"/>
          </w:pgBorders>
          <w:pgNumType w:start="1"/>
          <w:cols w:space="720" w:num="1"/>
        </w:sectPr>
      </w:pPr>
    </w:p>
    <w:p w14:paraId="1E715DA1">
      <w:pPr>
        <w:pStyle w:val="23"/>
        <w:rPr>
          <w:rFonts w:hint="eastAsia" w:ascii="宋体" w:hAnsi="宋体" w:eastAsia="宋体" w:cs="宋体"/>
          <w:highlight w:val="none"/>
          <w:lang w:val="en-US" w:eastAsia="zh-CN"/>
        </w:rPr>
      </w:pPr>
    </w:p>
    <w:p w14:paraId="0A1126DA">
      <w:pPr>
        <w:widowControl w:val="0"/>
        <w:autoSpaceDE w:val="0"/>
        <w:autoSpaceDN w:val="0"/>
        <w:rPr>
          <w:rFonts w:hint="eastAsia" w:ascii="宋体" w:hAnsi="宋体" w:eastAsia="宋体" w:cs="宋体"/>
          <w:color w:val="000000"/>
          <w:sz w:val="24"/>
          <w:highlight w:val="none"/>
          <w:lang w:val="en-US" w:eastAsia="zh-CN" w:bidi="ar-SA"/>
        </w:rPr>
      </w:pPr>
      <w:bookmarkStart w:id="32" w:name="_Toc5562"/>
      <w:bookmarkStart w:id="33" w:name="_Toc4892"/>
    </w:p>
    <w:p w14:paraId="3B3FA27C">
      <w:pPr>
        <w:widowControl/>
        <w:jc w:val="center"/>
        <w:outlineLvl w:val="1"/>
        <w:rPr>
          <w:rFonts w:hint="eastAsia" w:ascii="宋体" w:hAnsi="宋体" w:eastAsia="宋体" w:cs="宋体"/>
          <w:b/>
          <w:bCs/>
          <w:sz w:val="36"/>
          <w:szCs w:val="36"/>
          <w:highlight w:val="none"/>
        </w:rPr>
      </w:pPr>
      <w:r>
        <w:rPr>
          <w:rFonts w:hint="eastAsia" w:ascii="宋体" w:hAnsi="宋体" w:eastAsia="宋体" w:cs="宋体"/>
          <w:b/>
          <w:bCs/>
          <w:color w:val="000000"/>
          <w:kern w:val="0"/>
          <w:sz w:val="36"/>
          <w:szCs w:val="36"/>
          <w:highlight w:val="none"/>
          <w:lang w:bidi="ar"/>
        </w:rPr>
        <w:t>附录1资格审查条件（资质最低条件）</w:t>
      </w:r>
    </w:p>
    <w:p w14:paraId="47C495A5">
      <w:pPr>
        <w:rPr>
          <w:rFonts w:hint="eastAsia" w:ascii="宋体" w:hAnsi="宋体" w:eastAsia="宋体" w:cs="宋体"/>
          <w:highlight w:val="none"/>
        </w:rPr>
      </w:pPr>
    </w:p>
    <w:tbl>
      <w:tblPr>
        <w:tblStyle w:val="21"/>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06064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214" w:type="dxa"/>
            <w:tcBorders>
              <w:top w:val="single" w:color="auto" w:sz="4" w:space="0"/>
              <w:left w:val="single" w:color="auto" w:sz="4" w:space="0"/>
              <w:bottom w:val="single" w:color="auto" w:sz="4" w:space="0"/>
              <w:right w:val="single" w:color="auto" w:sz="4" w:space="0"/>
            </w:tcBorders>
          </w:tcPr>
          <w:p w14:paraId="3EEE1162">
            <w:pPr>
              <w:widowControl/>
              <w:jc w:val="center"/>
              <w:rPr>
                <w:rFonts w:hint="eastAsia" w:ascii="宋体" w:hAnsi="宋体" w:eastAsia="宋体" w:cs="宋体"/>
                <w:sz w:val="20"/>
                <w:szCs w:val="22"/>
                <w:highlight w:val="none"/>
              </w:rPr>
            </w:pPr>
            <w:r>
              <w:rPr>
                <w:rFonts w:hint="eastAsia" w:ascii="宋体" w:hAnsi="宋体" w:eastAsia="宋体" w:cs="宋体"/>
                <w:b/>
                <w:bCs/>
                <w:color w:val="000000"/>
                <w:kern w:val="0"/>
                <w:sz w:val="24"/>
                <w:szCs w:val="24"/>
                <w:highlight w:val="none"/>
                <w:lang w:bidi="ar"/>
              </w:rPr>
              <w:t>资质证书及其他要求</w:t>
            </w:r>
          </w:p>
        </w:tc>
      </w:tr>
      <w:tr w14:paraId="1C34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4" w:type="dxa"/>
            <w:tcBorders>
              <w:top w:val="single" w:color="auto" w:sz="4" w:space="0"/>
              <w:left w:val="single" w:color="auto" w:sz="4" w:space="0"/>
              <w:bottom w:val="single" w:color="auto" w:sz="4" w:space="0"/>
              <w:right w:val="single" w:color="auto" w:sz="4" w:space="0"/>
            </w:tcBorders>
          </w:tcPr>
          <w:p w14:paraId="0D8A911B">
            <w:pPr>
              <w:widowControl/>
              <w:snapToGrid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1.具备有效的营业执照。</w:t>
            </w:r>
          </w:p>
          <w:p w14:paraId="5943833A">
            <w:pPr>
              <w:widowControl/>
              <w:snapToGrid w:val="0"/>
              <w:spacing w:line="360" w:lineRule="auto"/>
              <w:jc w:val="left"/>
              <w:rPr>
                <w:rFonts w:hint="eastAsia" w:ascii="宋体" w:hAnsi="宋体" w:eastAsia="宋体" w:cs="宋体"/>
                <w:kern w:val="2"/>
                <w:sz w:val="20"/>
                <w:szCs w:val="22"/>
                <w:highlight w:val="none"/>
                <w:lang w:val="en-US" w:eastAsia="zh-CN" w:bidi="ar-SA"/>
              </w:rPr>
            </w:pPr>
            <w:r>
              <w:rPr>
                <w:rFonts w:hint="eastAsia" w:ascii="宋体" w:hAnsi="宋体" w:eastAsia="宋体" w:cs="宋体"/>
                <w:sz w:val="24"/>
                <w:szCs w:val="24"/>
                <w:highlight w:val="none"/>
              </w:rPr>
              <w:t>2.资质证书要求：具备有效的资质证书（见</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公告要求）</w:t>
            </w:r>
            <w:r>
              <w:rPr>
                <w:rFonts w:hint="eastAsia" w:ascii="宋体" w:hAnsi="宋体" w:eastAsia="宋体" w:cs="宋体"/>
                <w:kern w:val="2"/>
                <w:sz w:val="24"/>
                <w:szCs w:val="24"/>
                <w:highlight w:val="none"/>
                <w:lang w:val="en-US" w:eastAsia="zh-CN" w:bidi="ar-SA"/>
              </w:rPr>
              <w:t>。</w:t>
            </w:r>
          </w:p>
          <w:p w14:paraId="4D1F04AD">
            <w:pPr>
              <w:widowControl/>
              <w:snapToGrid w:val="0"/>
              <w:spacing w:line="360" w:lineRule="auto"/>
              <w:jc w:val="left"/>
              <w:rPr>
                <w:rFonts w:hint="eastAsia" w:ascii="宋体" w:hAnsi="宋体" w:eastAsia="宋体" w:cs="宋体"/>
                <w:sz w:val="20"/>
                <w:szCs w:val="22"/>
                <w:highlight w:val="none"/>
              </w:rPr>
            </w:pPr>
            <w:r>
              <w:rPr>
                <w:rFonts w:hint="eastAsia" w:ascii="宋体" w:hAnsi="宋体" w:eastAsia="宋体" w:cs="宋体"/>
                <w:sz w:val="24"/>
                <w:szCs w:val="24"/>
                <w:highlight w:val="none"/>
              </w:rPr>
              <w:t>详见</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公告要求。</w:t>
            </w:r>
          </w:p>
          <w:p w14:paraId="7790778F">
            <w:pPr>
              <w:rPr>
                <w:rFonts w:hint="eastAsia" w:ascii="宋体" w:hAnsi="宋体" w:eastAsia="宋体" w:cs="宋体"/>
                <w:sz w:val="20"/>
                <w:szCs w:val="22"/>
                <w:highlight w:val="none"/>
              </w:rPr>
            </w:pPr>
          </w:p>
          <w:p w14:paraId="05CEA2CF">
            <w:pPr>
              <w:widowControl w:val="0"/>
              <w:spacing w:after="120"/>
              <w:jc w:val="center"/>
              <w:rPr>
                <w:rFonts w:hint="eastAsia" w:ascii="宋体" w:hAnsi="宋体" w:eastAsia="宋体" w:cs="宋体"/>
                <w:kern w:val="2"/>
                <w:sz w:val="20"/>
                <w:szCs w:val="22"/>
                <w:highlight w:val="none"/>
                <w:lang w:val="en-US" w:eastAsia="zh-CN" w:bidi="ar-SA"/>
              </w:rPr>
            </w:pPr>
          </w:p>
          <w:p w14:paraId="59F4C410">
            <w:pPr>
              <w:rPr>
                <w:rFonts w:hint="eastAsia" w:ascii="宋体" w:hAnsi="宋体" w:eastAsia="宋体" w:cs="宋体"/>
                <w:sz w:val="20"/>
                <w:szCs w:val="22"/>
                <w:highlight w:val="none"/>
              </w:rPr>
            </w:pPr>
          </w:p>
          <w:p w14:paraId="3B4BD5BC">
            <w:pPr>
              <w:widowControl w:val="0"/>
              <w:spacing w:after="120"/>
              <w:jc w:val="center"/>
              <w:rPr>
                <w:rFonts w:hint="eastAsia" w:ascii="宋体" w:hAnsi="宋体" w:eastAsia="宋体" w:cs="宋体"/>
                <w:kern w:val="2"/>
                <w:sz w:val="20"/>
                <w:szCs w:val="22"/>
                <w:highlight w:val="none"/>
                <w:lang w:val="en-US" w:eastAsia="zh-CN" w:bidi="ar-SA"/>
              </w:rPr>
            </w:pPr>
          </w:p>
          <w:p w14:paraId="0803BE5E">
            <w:pPr>
              <w:rPr>
                <w:rFonts w:hint="eastAsia" w:ascii="宋体" w:hAnsi="宋体" w:eastAsia="宋体" w:cs="宋体"/>
                <w:sz w:val="20"/>
                <w:szCs w:val="22"/>
                <w:highlight w:val="none"/>
              </w:rPr>
            </w:pPr>
          </w:p>
          <w:p w14:paraId="27C945B5">
            <w:pPr>
              <w:widowControl w:val="0"/>
              <w:spacing w:after="120"/>
              <w:jc w:val="center"/>
              <w:rPr>
                <w:rFonts w:hint="eastAsia" w:ascii="宋体" w:hAnsi="宋体" w:eastAsia="宋体" w:cs="宋体"/>
                <w:kern w:val="2"/>
                <w:sz w:val="20"/>
                <w:szCs w:val="22"/>
                <w:highlight w:val="none"/>
                <w:lang w:val="en-US" w:eastAsia="zh-CN" w:bidi="ar-SA"/>
              </w:rPr>
            </w:pPr>
          </w:p>
          <w:p w14:paraId="42D1077F">
            <w:pPr>
              <w:rPr>
                <w:rFonts w:hint="eastAsia" w:ascii="宋体" w:hAnsi="宋体" w:eastAsia="宋体" w:cs="宋体"/>
                <w:sz w:val="20"/>
                <w:szCs w:val="22"/>
                <w:highlight w:val="none"/>
              </w:rPr>
            </w:pPr>
          </w:p>
        </w:tc>
      </w:tr>
    </w:tbl>
    <w:p w14:paraId="7EF6CF28">
      <w:pPr>
        <w:widowControl/>
        <w:ind w:firstLine="240" w:firstLineChars="1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注：供应商应提供营业执照、资质证书、持有建设行政主管部门颁发的有效的安全生产许可证。</w:t>
      </w:r>
    </w:p>
    <w:p w14:paraId="0C92DEB2">
      <w:pPr>
        <w:widowControl w:val="0"/>
        <w:spacing w:after="120"/>
        <w:jc w:val="center"/>
        <w:rPr>
          <w:rFonts w:hint="eastAsia" w:ascii="宋体" w:hAnsi="宋体" w:eastAsia="宋体" w:cs="宋体"/>
          <w:kern w:val="2"/>
          <w:sz w:val="20"/>
          <w:szCs w:val="22"/>
          <w:highlight w:val="none"/>
          <w:lang w:val="en-US" w:eastAsia="zh-CN" w:bidi="ar-SA"/>
        </w:rPr>
      </w:pPr>
    </w:p>
    <w:p w14:paraId="26C5ED50">
      <w:pPr>
        <w:rPr>
          <w:rFonts w:hint="eastAsia" w:ascii="宋体" w:hAnsi="宋体" w:eastAsia="宋体" w:cs="宋体"/>
          <w:highlight w:val="none"/>
        </w:rPr>
      </w:pPr>
    </w:p>
    <w:p w14:paraId="606BCAED">
      <w:pPr>
        <w:widowControl w:val="0"/>
        <w:spacing w:after="120"/>
        <w:jc w:val="center"/>
        <w:rPr>
          <w:rFonts w:hint="eastAsia" w:ascii="宋体" w:hAnsi="宋体" w:eastAsia="宋体" w:cs="宋体"/>
          <w:kern w:val="2"/>
          <w:sz w:val="21"/>
          <w:szCs w:val="24"/>
          <w:highlight w:val="none"/>
          <w:lang w:val="en-US" w:eastAsia="zh-CN" w:bidi="ar-SA"/>
        </w:rPr>
      </w:pPr>
    </w:p>
    <w:p w14:paraId="4BF4DDF8">
      <w:pPr>
        <w:rPr>
          <w:rFonts w:hint="eastAsia" w:ascii="宋体" w:hAnsi="宋体" w:eastAsia="宋体" w:cs="宋体"/>
          <w:highlight w:val="none"/>
        </w:rPr>
      </w:pPr>
    </w:p>
    <w:p w14:paraId="4FDEEE64">
      <w:pPr>
        <w:widowControl w:val="0"/>
        <w:spacing w:after="120"/>
        <w:jc w:val="center"/>
        <w:rPr>
          <w:rFonts w:hint="eastAsia" w:ascii="宋体" w:hAnsi="宋体" w:eastAsia="宋体" w:cs="宋体"/>
          <w:kern w:val="2"/>
          <w:sz w:val="21"/>
          <w:szCs w:val="24"/>
          <w:highlight w:val="none"/>
          <w:lang w:val="en-US" w:eastAsia="zh-CN" w:bidi="ar-SA"/>
        </w:rPr>
      </w:pPr>
    </w:p>
    <w:p w14:paraId="3DF2ADFA">
      <w:pPr>
        <w:rPr>
          <w:rFonts w:hint="eastAsia" w:ascii="宋体" w:hAnsi="宋体" w:eastAsia="宋体" w:cs="宋体"/>
          <w:highlight w:val="none"/>
        </w:rPr>
      </w:pPr>
    </w:p>
    <w:p w14:paraId="564384E6">
      <w:pPr>
        <w:widowControl w:val="0"/>
        <w:spacing w:after="120"/>
        <w:jc w:val="center"/>
        <w:rPr>
          <w:rFonts w:hint="eastAsia" w:ascii="宋体" w:hAnsi="宋体" w:eastAsia="宋体" w:cs="宋体"/>
          <w:kern w:val="2"/>
          <w:sz w:val="21"/>
          <w:szCs w:val="24"/>
          <w:highlight w:val="none"/>
          <w:lang w:val="en-US" w:eastAsia="zh-CN" w:bidi="ar-SA"/>
        </w:rPr>
      </w:pPr>
    </w:p>
    <w:p w14:paraId="4F0A9833">
      <w:pPr>
        <w:rPr>
          <w:rFonts w:hint="eastAsia" w:ascii="宋体" w:hAnsi="宋体" w:eastAsia="宋体" w:cs="宋体"/>
          <w:highlight w:val="none"/>
        </w:rPr>
      </w:pPr>
    </w:p>
    <w:p w14:paraId="2198E479">
      <w:pPr>
        <w:widowControl w:val="0"/>
        <w:spacing w:after="120"/>
        <w:jc w:val="center"/>
        <w:rPr>
          <w:rFonts w:hint="eastAsia" w:ascii="宋体" w:hAnsi="宋体" w:eastAsia="宋体" w:cs="宋体"/>
          <w:kern w:val="2"/>
          <w:sz w:val="21"/>
          <w:szCs w:val="24"/>
          <w:highlight w:val="none"/>
          <w:lang w:val="en-US" w:eastAsia="zh-CN" w:bidi="ar-SA"/>
        </w:rPr>
      </w:pPr>
    </w:p>
    <w:p w14:paraId="5A67D25F">
      <w:pPr>
        <w:rPr>
          <w:rFonts w:hint="eastAsia" w:ascii="宋体" w:hAnsi="宋体" w:eastAsia="宋体" w:cs="宋体"/>
          <w:highlight w:val="none"/>
        </w:rPr>
      </w:pPr>
    </w:p>
    <w:p w14:paraId="2742AA43">
      <w:pPr>
        <w:widowControl w:val="0"/>
        <w:spacing w:after="120"/>
        <w:jc w:val="center"/>
        <w:rPr>
          <w:rFonts w:hint="eastAsia" w:ascii="宋体" w:hAnsi="宋体" w:eastAsia="宋体" w:cs="宋体"/>
          <w:kern w:val="2"/>
          <w:sz w:val="21"/>
          <w:szCs w:val="24"/>
          <w:highlight w:val="none"/>
          <w:lang w:val="en-US" w:eastAsia="zh-CN" w:bidi="ar-SA"/>
        </w:rPr>
      </w:pPr>
    </w:p>
    <w:p w14:paraId="144266AE">
      <w:pPr>
        <w:widowControl w:val="0"/>
        <w:spacing w:after="120"/>
        <w:jc w:val="center"/>
        <w:rPr>
          <w:rFonts w:hint="eastAsia" w:ascii="宋体" w:hAnsi="宋体" w:eastAsia="宋体" w:cs="宋体"/>
          <w:kern w:val="2"/>
          <w:sz w:val="21"/>
          <w:szCs w:val="24"/>
          <w:highlight w:val="none"/>
          <w:lang w:val="en-US" w:eastAsia="zh-CN" w:bidi="ar-SA"/>
        </w:rPr>
      </w:pPr>
    </w:p>
    <w:p w14:paraId="3B17C813">
      <w:pPr>
        <w:rPr>
          <w:rFonts w:hint="eastAsia" w:ascii="宋体" w:hAnsi="宋体" w:eastAsia="宋体" w:cs="宋体"/>
          <w:highlight w:val="none"/>
        </w:rPr>
      </w:pPr>
    </w:p>
    <w:p w14:paraId="7745FCA9">
      <w:pPr>
        <w:widowControl w:val="0"/>
        <w:spacing w:after="120"/>
        <w:jc w:val="center"/>
        <w:rPr>
          <w:rFonts w:hint="eastAsia" w:ascii="宋体" w:hAnsi="宋体" w:eastAsia="宋体" w:cs="宋体"/>
          <w:kern w:val="2"/>
          <w:sz w:val="21"/>
          <w:szCs w:val="24"/>
          <w:highlight w:val="none"/>
          <w:lang w:val="en-US" w:eastAsia="zh-CN" w:bidi="ar-SA"/>
        </w:rPr>
      </w:pPr>
    </w:p>
    <w:p w14:paraId="4CBDE7DD">
      <w:pPr>
        <w:rPr>
          <w:rFonts w:hint="eastAsia" w:ascii="宋体" w:hAnsi="宋体" w:eastAsia="宋体" w:cs="宋体"/>
          <w:highlight w:val="none"/>
        </w:rPr>
      </w:pPr>
    </w:p>
    <w:p w14:paraId="7A921F89">
      <w:pPr>
        <w:widowControl w:val="0"/>
        <w:spacing w:after="120"/>
        <w:jc w:val="center"/>
        <w:rPr>
          <w:rFonts w:hint="eastAsia" w:ascii="宋体" w:hAnsi="宋体" w:eastAsia="宋体" w:cs="宋体"/>
          <w:kern w:val="2"/>
          <w:sz w:val="21"/>
          <w:szCs w:val="24"/>
          <w:highlight w:val="none"/>
          <w:lang w:val="en-US" w:eastAsia="zh-CN" w:bidi="ar-SA"/>
        </w:rPr>
      </w:pPr>
    </w:p>
    <w:p w14:paraId="751E3980">
      <w:pPr>
        <w:rPr>
          <w:rFonts w:hint="eastAsia" w:ascii="宋体" w:hAnsi="宋体" w:eastAsia="宋体" w:cs="宋体"/>
          <w:highlight w:val="none"/>
        </w:rPr>
      </w:pPr>
    </w:p>
    <w:p w14:paraId="0557321C">
      <w:pPr>
        <w:widowControl w:val="0"/>
        <w:spacing w:after="120"/>
        <w:jc w:val="center"/>
        <w:rPr>
          <w:rFonts w:hint="eastAsia" w:ascii="宋体" w:hAnsi="宋体" w:eastAsia="宋体" w:cs="宋体"/>
          <w:kern w:val="2"/>
          <w:sz w:val="21"/>
          <w:szCs w:val="24"/>
          <w:highlight w:val="none"/>
          <w:lang w:val="en-US" w:eastAsia="zh-CN" w:bidi="ar-SA"/>
        </w:rPr>
      </w:pPr>
    </w:p>
    <w:p w14:paraId="7263FD0A">
      <w:pPr>
        <w:rPr>
          <w:rFonts w:hint="eastAsia" w:ascii="宋体" w:hAnsi="宋体" w:eastAsia="宋体" w:cs="宋体"/>
          <w:highlight w:val="none"/>
        </w:rPr>
      </w:pPr>
    </w:p>
    <w:p w14:paraId="25FB8476">
      <w:pPr>
        <w:widowControl w:val="0"/>
        <w:spacing w:after="120"/>
        <w:jc w:val="center"/>
        <w:rPr>
          <w:rFonts w:hint="eastAsia" w:ascii="宋体" w:hAnsi="宋体" w:eastAsia="宋体" w:cs="宋体"/>
          <w:kern w:val="2"/>
          <w:sz w:val="21"/>
          <w:szCs w:val="24"/>
          <w:highlight w:val="none"/>
          <w:lang w:val="en-US" w:eastAsia="zh-CN" w:bidi="ar-SA"/>
        </w:rPr>
      </w:pPr>
    </w:p>
    <w:p w14:paraId="5E534B61">
      <w:pPr>
        <w:rPr>
          <w:rFonts w:hint="eastAsia" w:ascii="宋体" w:hAnsi="宋体" w:eastAsia="宋体" w:cs="宋体"/>
          <w:highlight w:val="none"/>
        </w:rPr>
      </w:pPr>
    </w:p>
    <w:p w14:paraId="4F2EF561">
      <w:pPr>
        <w:widowControl w:val="0"/>
        <w:spacing w:after="120"/>
        <w:jc w:val="center"/>
        <w:rPr>
          <w:rFonts w:hint="eastAsia" w:ascii="宋体" w:hAnsi="宋体" w:eastAsia="宋体" w:cs="宋体"/>
          <w:kern w:val="2"/>
          <w:sz w:val="21"/>
          <w:szCs w:val="24"/>
          <w:highlight w:val="none"/>
          <w:lang w:val="en-US" w:eastAsia="zh-CN" w:bidi="ar-SA"/>
        </w:rPr>
      </w:pPr>
    </w:p>
    <w:p w14:paraId="22AB8213">
      <w:pPr>
        <w:rPr>
          <w:rFonts w:hint="eastAsia" w:ascii="宋体" w:hAnsi="宋体" w:eastAsia="宋体" w:cs="宋体"/>
          <w:highlight w:val="none"/>
        </w:rPr>
      </w:pPr>
    </w:p>
    <w:p w14:paraId="76E9726D">
      <w:pPr>
        <w:rPr>
          <w:rFonts w:hint="eastAsia" w:ascii="宋体" w:hAnsi="宋体" w:eastAsia="宋体" w:cs="宋体"/>
          <w:highlight w:val="none"/>
        </w:rPr>
      </w:pPr>
    </w:p>
    <w:p w14:paraId="75C72374">
      <w:pPr>
        <w:widowControl/>
        <w:jc w:val="center"/>
        <w:outlineLvl w:val="1"/>
        <w:rPr>
          <w:rFonts w:hint="eastAsia" w:ascii="宋体" w:hAnsi="宋体" w:eastAsia="宋体" w:cs="宋体"/>
          <w:b/>
          <w:bCs/>
          <w:color w:val="000000"/>
          <w:kern w:val="0"/>
          <w:sz w:val="36"/>
          <w:szCs w:val="36"/>
          <w:highlight w:val="none"/>
          <w:lang w:bidi="ar"/>
        </w:rPr>
      </w:pPr>
      <w:r>
        <w:rPr>
          <w:rFonts w:hint="eastAsia" w:ascii="宋体" w:hAnsi="宋体" w:eastAsia="宋体" w:cs="宋体"/>
          <w:b/>
          <w:bCs/>
          <w:color w:val="000000"/>
          <w:kern w:val="0"/>
          <w:sz w:val="36"/>
          <w:szCs w:val="36"/>
          <w:highlight w:val="none"/>
          <w:lang w:bidi="ar"/>
        </w:rPr>
        <w:t>附录2资格审查条件（业绩最低要求）</w:t>
      </w:r>
    </w:p>
    <w:p w14:paraId="6B7E3E0A">
      <w:pPr>
        <w:rPr>
          <w:rFonts w:hint="eastAsia" w:ascii="宋体" w:hAnsi="宋体" w:eastAsia="宋体" w:cs="宋体"/>
          <w:sz w:val="20"/>
          <w:szCs w:val="22"/>
          <w:highlight w:val="none"/>
        </w:rPr>
      </w:pPr>
    </w:p>
    <w:tbl>
      <w:tblPr>
        <w:tblStyle w:val="21"/>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44B8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2" w:type="dxa"/>
            <w:tcBorders>
              <w:top w:val="single" w:color="auto" w:sz="4" w:space="0"/>
              <w:left w:val="single" w:color="auto" w:sz="4" w:space="0"/>
              <w:bottom w:val="single" w:color="auto" w:sz="4" w:space="0"/>
              <w:right w:val="single" w:color="auto" w:sz="4" w:space="0"/>
            </w:tcBorders>
          </w:tcPr>
          <w:p w14:paraId="33C65184">
            <w:pPr>
              <w:widowControl/>
              <w:jc w:val="center"/>
              <w:rPr>
                <w:rFonts w:hint="eastAsia" w:ascii="宋体" w:hAnsi="宋体" w:eastAsia="宋体" w:cs="宋体"/>
                <w:sz w:val="20"/>
                <w:szCs w:val="22"/>
                <w:highlight w:val="none"/>
              </w:rPr>
            </w:pPr>
            <w:r>
              <w:rPr>
                <w:rFonts w:hint="eastAsia" w:ascii="宋体" w:hAnsi="宋体" w:eastAsia="宋体" w:cs="宋体"/>
                <w:b/>
                <w:bCs/>
                <w:color w:val="000000"/>
                <w:kern w:val="0"/>
                <w:sz w:val="24"/>
                <w:szCs w:val="24"/>
                <w:highlight w:val="none"/>
                <w:lang w:bidi="ar"/>
              </w:rPr>
              <w:t>供应商业绩要求</w:t>
            </w:r>
          </w:p>
        </w:tc>
      </w:tr>
      <w:tr w14:paraId="6664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2" w:type="dxa"/>
            <w:tcBorders>
              <w:top w:val="single" w:color="auto" w:sz="4" w:space="0"/>
              <w:left w:val="single" w:color="auto" w:sz="4" w:space="0"/>
              <w:bottom w:val="single" w:color="auto" w:sz="4" w:space="0"/>
              <w:right w:val="single" w:color="auto" w:sz="4" w:space="0"/>
            </w:tcBorders>
          </w:tcPr>
          <w:p w14:paraId="28E3D231">
            <w:pPr>
              <w:snapToGrid w:val="0"/>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业绩要求：</w:t>
            </w:r>
          </w:p>
          <w:p w14:paraId="5BB75A84">
            <w:pPr>
              <w:snapToGrid w:val="0"/>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业绩要求见</w:t>
            </w:r>
            <w:r>
              <w:rPr>
                <w:rFonts w:hint="eastAsia" w:ascii="宋体" w:hAnsi="宋体" w:eastAsia="宋体" w:cs="宋体"/>
                <w:color w:val="000000"/>
                <w:kern w:val="0"/>
                <w:sz w:val="24"/>
                <w:szCs w:val="24"/>
                <w:highlight w:val="none"/>
                <w:lang w:eastAsia="zh-CN"/>
              </w:rPr>
              <w:t>采购</w:t>
            </w:r>
            <w:r>
              <w:rPr>
                <w:rFonts w:hint="eastAsia" w:ascii="宋体" w:hAnsi="宋体" w:eastAsia="宋体" w:cs="宋体"/>
                <w:color w:val="000000"/>
                <w:kern w:val="0"/>
                <w:sz w:val="24"/>
                <w:szCs w:val="24"/>
                <w:highlight w:val="none"/>
              </w:rPr>
              <w:t>告要求。</w:t>
            </w:r>
          </w:p>
          <w:p w14:paraId="3634132E">
            <w:pPr>
              <w:snapToGrid w:val="0"/>
              <w:spacing w:line="360" w:lineRule="auto"/>
              <w:ind w:firstLine="480" w:firstLineChars="200"/>
              <w:rPr>
                <w:rFonts w:hint="eastAsia" w:ascii="宋体" w:hAnsi="宋体" w:eastAsia="宋体" w:cs="宋体"/>
                <w:color w:val="000000"/>
                <w:kern w:val="0"/>
                <w:sz w:val="24"/>
                <w:szCs w:val="24"/>
                <w:highlight w:val="none"/>
              </w:rPr>
            </w:pPr>
          </w:p>
          <w:p w14:paraId="7402DFD1">
            <w:pPr>
              <w:widowControl w:val="0"/>
              <w:snapToGrid w:val="0"/>
              <w:spacing w:after="0" w:line="360" w:lineRule="auto"/>
              <w:jc w:val="both"/>
              <w:rPr>
                <w:rFonts w:hint="eastAsia" w:ascii="宋体" w:hAnsi="宋体" w:eastAsia="宋体" w:cs="宋体"/>
                <w:color w:val="000000"/>
                <w:kern w:val="0"/>
                <w:sz w:val="24"/>
                <w:szCs w:val="24"/>
                <w:highlight w:val="none"/>
                <w:lang w:val="en-US" w:eastAsia="zh-CN" w:bidi="ar-SA"/>
              </w:rPr>
            </w:pPr>
          </w:p>
          <w:p w14:paraId="52D46121">
            <w:pPr>
              <w:widowControl w:val="0"/>
              <w:snapToGrid w:val="0"/>
              <w:spacing w:after="0" w:line="360" w:lineRule="auto"/>
              <w:jc w:val="both"/>
              <w:rPr>
                <w:rFonts w:hint="eastAsia" w:ascii="宋体" w:hAnsi="宋体" w:eastAsia="宋体" w:cs="宋体"/>
                <w:color w:val="000000"/>
                <w:kern w:val="0"/>
                <w:sz w:val="24"/>
                <w:szCs w:val="24"/>
                <w:highlight w:val="none"/>
                <w:lang w:val="en-US" w:eastAsia="zh-CN" w:bidi="ar-SA"/>
              </w:rPr>
            </w:pPr>
          </w:p>
          <w:p w14:paraId="1AAF8EDB">
            <w:pPr>
              <w:snapToGrid w:val="0"/>
              <w:spacing w:line="360" w:lineRule="auto"/>
              <w:ind w:firstLine="480" w:firstLineChars="200"/>
              <w:rPr>
                <w:rFonts w:hint="eastAsia" w:ascii="宋体" w:hAnsi="宋体" w:eastAsia="宋体" w:cs="宋体"/>
                <w:color w:val="000000"/>
                <w:kern w:val="0"/>
                <w:sz w:val="24"/>
                <w:szCs w:val="24"/>
                <w:highlight w:val="none"/>
              </w:rPr>
            </w:pPr>
          </w:p>
          <w:p w14:paraId="3C4367A0">
            <w:pPr>
              <w:rPr>
                <w:rFonts w:hint="eastAsia" w:ascii="宋体" w:hAnsi="宋体" w:eastAsia="宋体" w:cs="宋体"/>
                <w:sz w:val="20"/>
                <w:szCs w:val="22"/>
                <w:highlight w:val="none"/>
              </w:rPr>
            </w:pPr>
          </w:p>
          <w:p w14:paraId="7FFC0CE0">
            <w:pPr>
              <w:rPr>
                <w:rFonts w:hint="eastAsia" w:ascii="宋体" w:hAnsi="宋体" w:eastAsia="宋体" w:cs="宋体"/>
                <w:sz w:val="20"/>
                <w:szCs w:val="22"/>
                <w:highlight w:val="none"/>
              </w:rPr>
            </w:pPr>
          </w:p>
          <w:p w14:paraId="18D9A184">
            <w:pPr>
              <w:widowControl w:val="0"/>
              <w:spacing w:after="120"/>
              <w:jc w:val="center"/>
              <w:rPr>
                <w:rFonts w:hint="eastAsia" w:ascii="宋体" w:hAnsi="宋体" w:eastAsia="宋体" w:cs="宋体"/>
                <w:kern w:val="2"/>
                <w:sz w:val="20"/>
                <w:szCs w:val="22"/>
                <w:highlight w:val="none"/>
                <w:lang w:val="en-US" w:eastAsia="zh-CN" w:bidi="ar-SA"/>
              </w:rPr>
            </w:pPr>
          </w:p>
          <w:p w14:paraId="5AE66A0A">
            <w:pPr>
              <w:widowControl w:val="0"/>
              <w:spacing w:after="120"/>
              <w:jc w:val="center"/>
              <w:rPr>
                <w:rFonts w:hint="eastAsia" w:ascii="宋体" w:hAnsi="宋体" w:eastAsia="宋体" w:cs="宋体"/>
                <w:kern w:val="2"/>
                <w:sz w:val="20"/>
                <w:szCs w:val="22"/>
                <w:highlight w:val="none"/>
                <w:lang w:val="en-US" w:eastAsia="zh-CN" w:bidi="ar-SA"/>
              </w:rPr>
            </w:pPr>
          </w:p>
          <w:p w14:paraId="66F59C18">
            <w:pPr>
              <w:rPr>
                <w:rFonts w:hint="eastAsia" w:ascii="宋体" w:hAnsi="宋体" w:eastAsia="宋体" w:cs="宋体"/>
                <w:sz w:val="20"/>
                <w:szCs w:val="22"/>
                <w:highlight w:val="none"/>
              </w:rPr>
            </w:pPr>
          </w:p>
          <w:p w14:paraId="5FED1374">
            <w:pPr>
              <w:rPr>
                <w:rFonts w:hint="eastAsia" w:ascii="宋体" w:hAnsi="宋体" w:eastAsia="宋体" w:cs="宋体"/>
                <w:sz w:val="20"/>
                <w:szCs w:val="22"/>
                <w:highlight w:val="none"/>
              </w:rPr>
            </w:pPr>
          </w:p>
        </w:tc>
      </w:tr>
    </w:tbl>
    <w:p w14:paraId="63E61686">
      <w:pPr>
        <w:widowControl/>
        <w:snapToGrid w:val="0"/>
        <w:spacing w:line="360" w:lineRule="auto"/>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注：1.供应商应按下列规定提供业绩证明资料：</w:t>
      </w:r>
    </w:p>
    <w:p w14:paraId="45BCFF0C">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（1）业</w:t>
      </w:r>
      <w:r>
        <w:rPr>
          <w:rFonts w:hint="eastAsia" w:ascii="宋体" w:hAnsi="宋体" w:eastAsia="宋体" w:cs="宋体"/>
          <w:b w:val="0"/>
          <w:bCs w:val="0"/>
          <w:color w:val="000000"/>
          <w:kern w:val="0"/>
          <w:sz w:val="24"/>
          <w:szCs w:val="24"/>
          <w:highlight w:val="none"/>
          <w:lang w:bidi="ar"/>
        </w:rPr>
        <w:t>绩证明材料须提供：中标通知书及业绩合同扫描件，上述证明材料需体现评审因素（签订日期，投资额，服务内容等）。如上述材料无法体现评审因素，可提供加盖业主（合同甲方）公章的证明材料。</w:t>
      </w:r>
      <w:r>
        <w:rPr>
          <w:rFonts w:hint="eastAsia" w:ascii="宋体" w:hAnsi="宋体" w:eastAsia="宋体" w:cs="宋体"/>
          <w:color w:val="000000"/>
          <w:kern w:val="0"/>
          <w:sz w:val="24"/>
          <w:szCs w:val="24"/>
          <w:highlight w:val="none"/>
          <w:lang w:bidi="ar"/>
        </w:rPr>
        <w:t>。</w:t>
      </w:r>
    </w:p>
    <w:p w14:paraId="78AA0DFC">
      <w:pPr>
        <w:widowControl/>
        <w:snapToGrid w:val="0"/>
        <w:spacing w:line="360" w:lineRule="auto"/>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2.业绩需在商务文件中“资格审查资料”栏“类似业绩和近年完成的类似项目情况表”中注明并提供相关证明资料，以上涉及到的证明资料应完整或能充分反映评审因素。</w:t>
      </w:r>
    </w:p>
    <w:p w14:paraId="220EBA11">
      <w:pPr>
        <w:widowControl/>
        <w:jc w:val="center"/>
        <w:rPr>
          <w:rFonts w:hint="eastAsia" w:ascii="宋体" w:hAnsi="宋体" w:eastAsia="宋体" w:cs="宋体"/>
          <w:color w:val="000000"/>
          <w:kern w:val="0"/>
          <w:sz w:val="31"/>
          <w:szCs w:val="31"/>
          <w:highlight w:val="none"/>
          <w:lang w:bidi="ar"/>
        </w:rPr>
        <w:sectPr>
          <w:pgSz w:w="11910" w:h="16840"/>
          <w:pgMar w:top="1321" w:right="1179" w:bottom="1100" w:left="1179" w:header="799" w:footer="902" w:gutter="0"/>
          <w:pgBorders>
            <w:top w:val="none" w:sz="0" w:space="0"/>
            <w:left w:val="none" w:sz="0" w:space="0"/>
            <w:bottom w:val="none" w:sz="0" w:space="0"/>
            <w:right w:val="none" w:sz="0" w:space="0"/>
          </w:pgBorders>
          <w:cols w:space="720" w:num="1"/>
        </w:sectPr>
      </w:pPr>
    </w:p>
    <w:p w14:paraId="486BC1C7">
      <w:pPr>
        <w:widowControl/>
        <w:jc w:val="center"/>
        <w:outlineLvl w:val="1"/>
        <w:rPr>
          <w:rFonts w:hint="eastAsia" w:ascii="宋体" w:hAnsi="宋体" w:eastAsia="宋体" w:cs="宋体"/>
          <w:b/>
          <w:bCs/>
          <w:color w:val="000000"/>
          <w:kern w:val="0"/>
          <w:sz w:val="36"/>
          <w:szCs w:val="36"/>
          <w:highlight w:val="none"/>
          <w:lang w:bidi="ar"/>
        </w:rPr>
      </w:pPr>
      <w:r>
        <w:rPr>
          <w:rFonts w:hint="eastAsia" w:ascii="宋体" w:hAnsi="宋体" w:eastAsia="宋体" w:cs="宋体"/>
          <w:b/>
          <w:bCs/>
          <w:color w:val="000000"/>
          <w:kern w:val="0"/>
          <w:sz w:val="36"/>
          <w:szCs w:val="36"/>
          <w:highlight w:val="none"/>
          <w:lang w:bidi="ar"/>
        </w:rPr>
        <w:t>附录3资格审查条件（信誉最低要求）</w:t>
      </w:r>
    </w:p>
    <w:p w14:paraId="30236A77">
      <w:pPr>
        <w:rPr>
          <w:rFonts w:hint="eastAsia" w:ascii="宋体" w:hAnsi="宋体" w:eastAsia="宋体" w:cs="宋体"/>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7"/>
      </w:tblGrid>
      <w:tr w14:paraId="21B0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Borders>
              <w:top w:val="single" w:color="auto" w:sz="4" w:space="0"/>
              <w:left w:val="single" w:color="auto" w:sz="4" w:space="0"/>
              <w:bottom w:val="single" w:color="auto" w:sz="4" w:space="0"/>
              <w:right w:val="single" w:color="auto" w:sz="4" w:space="0"/>
            </w:tcBorders>
          </w:tcPr>
          <w:p w14:paraId="3CA00E60">
            <w:pPr>
              <w:widowControl/>
              <w:jc w:val="center"/>
              <w:rPr>
                <w:rFonts w:hint="eastAsia" w:ascii="宋体" w:hAnsi="宋体" w:eastAsia="宋体" w:cs="宋体"/>
                <w:sz w:val="20"/>
                <w:szCs w:val="22"/>
                <w:highlight w:val="none"/>
              </w:rPr>
            </w:pPr>
            <w:r>
              <w:rPr>
                <w:rFonts w:hint="eastAsia" w:ascii="宋体" w:hAnsi="宋体" w:eastAsia="宋体" w:cs="宋体"/>
                <w:b/>
                <w:bCs/>
                <w:color w:val="000000"/>
                <w:kern w:val="0"/>
                <w:sz w:val="24"/>
                <w:szCs w:val="24"/>
                <w:highlight w:val="none"/>
                <w:lang w:bidi="ar"/>
              </w:rPr>
              <w:t>信誉要求</w:t>
            </w:r>
          </w:p>
        </w:tc>
      </w:tr>
      <w:tr w14:paraId="6E573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3" w:hRule="atLeast"/>
        </w:trPr>
        <w:tc>
          <w:tcPr>
            <w:tcW w:w="9747" w:type="dxa"/>
            <w:tcBorders>
              <w:top w:val="single" w:color="auto" w:sz="4" w:space="0"/>
              <w:left w:val="single" w:color="auto" w:sz="4" w:space="0"/>
              <w:bottom w:val="single" w:color="auto" w:sz="4" w:space="0"/>
              <w:right w:val="single" w:color="auto" w:sz="4" w:space="0"/>
            </w:tcBorders>
            <w:vAlign w:val="center"/>
          </w:tcPr>
          <w:p w14:paraId="1D0B8B23">
            <w:pPr>
              <w:widowControl w:val="0"/>
              <w:spacing w:after="120" w:line="360" w:lineRule="auto"/>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供应商不得存在下列情形之一（须提供承诺函）：</w:t>
            </w:r>
          </w:p>
          <w:p w14:paraId="3AF5A536">
            <w:pPr>
              <w:widowControl w:val="0"/>
              <w:spacing w:after="120" w:line="360" w:lineRule="auto"/>
              <w:ind w:firstLine="480" w:firstLineChars="20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①被责令停业，暂扣或吊销执照，或吊销资质证书；</w:t>
            </w:r>
          </w:p>
          <w:p w14:paraId="3790A48E">
            <w:pPr>
              <w:widowControl w:val="0"/>
              <w:spacing w:after="120" w:line="360" w:lineRule="auto"/>
              <w:ind w:firstLine="480" w:firstLineChars="20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②进入清算程序，或被宣告破产，或其他丧失履约能力的情形；</w:t>
            </w:r>
          </w:p>
          <w:p w14:paraId="4D02377D">
            <w:pPr>
              <w:widowControl w:val="0"/>
              <w:spacing w:after="120" w:line="360" w:lineRule="auto"/>
              <w:ind w:firstLine="480" w:firstLineChars="20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③在国家企业信用信息公示系统（http://www.gsxt.gov.cn）中被列入严重违法失信企业名单；</w:t>
            </w:r>
          </w:p>
          <w:p w14:paraId="62C1D257">
            <w:pPr>
              <w:widowControl w:val="0"/>
              <w:spacing w:after="120" w:line="360" w:lineRule="auto"/>
              <w:ind w:firstLine="480" w:firstLineChars="20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④在“信用中国”网站（http://www.creditchina.gov.cn）中被列入重大税收违法案件当事人名单；</w:t>
            </w:r>
          </w:p>
          <w:p w14:paraId="12B2FE62">
            <w:pPr>
              <w:widowControl w:val="0"/>
              <w:spacing w:after="120" w:line="360" w:lineRule="auto"/>
              <w:ind w:firstLine="480" w:firstLineChars="20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⑤在中国执行信息公开网（http://zxgk.court.gov.cn/）中被列入失信被执行人名单；</w:t>
            </w:r>
          </w:p>
          <w:p w14:paraId="36B4034E">
            <w:pPr>
              <w:widowControl w:val="0"/>
              <w:spacing w:after="120" w:line="360" w:lineRule="auto"/>
              <w:ind w:firstLine="480" w:firstLineChars="20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⑥在近三年内（自响应文件递交截止之日向前追溯3年）供应商或其法定代表人、拟委任的项目负责人有行贿犯罪行为；</w:t>
            </w:r>
          </w:p>
          <w:p w14:paraId="51976950">
            <w:pPr>
              <w:widowControl w:val="0"/>
              <w:spacing w:after="120" w:line="360" w:lineRule="auto"/>
              <w:ind w:firstLine="480" w:firstLineChars="200"/>
              <w:jc w:val="both"/>
              <w:rPr>
                <w:rFonts w:hint="eastAsia" w:ascii="宋体" w:hAnsi="宋体" w:eastAsia="宋体" w:cs="宋体"/>
                <w:kern w:val="2"/>
                <w:sz w:val="20"/>
                <w:szCs w:val="22"/>
                <w:highlight w:val="none"/>
                <w:lang w:val="en-US" w:eastAsia="zh-CN" w:bidi="ar-SA"/>
              </w:rPr>
            </w:pPr>
            <w:r>
              <w:rPr>
                <w:rFonts w:hint="eastAsia" w:ascii="宋体" w:hAnsi="宋体" w:eastAsia="宋体" w:cs="宋体"/>
                <w:color w:val="000000"/>
                <w:kern w:val="0"/>
                <w:sz w:val="24"/>
                <w:szCs w:val="24"/>
                <w:highlight w:val="none"/>
                <w:lang w:val="en-US" w:eastAsia="zh-CN" w:bidi="ar-SA"/>
              </w:rPr>
              <w:t>⑦在近三年内（自响应文件递交截止之日向前追溯3年）供应商与采购人发生过诉讼关系。</w:t>
            </w:r>
          </w:p>
        </w:tc>
      </w:tr>
    </w:tbl>
    <w:p w14:paraId="5D67EB8D">
      <w:pPr>
        <w:widowControl/>
        <w:spacing w:line="360" w:lineRule="auto"/>
        <w:jc w:val="left"/>
        <w:rPr>
          <w:rFonts w:hint="eastAsia" w:ascii="宋体" w:hAnsi="宋体" w:eastAsia="宋体" w:cs="宋体"/>
          <w:sz w:val="20"/>
          <w:szCs w:val="22"/>
          <w:highlight w:val="none"/>
        </w:rPr>
      </w:pPr>
      <w:r>
        <w:rPr>
          <w:rFonts w:hint="eastAsia" w:ascii="宋体" w:hAnsi="宋体" w:eastAsia="宋体" w:cs="宋体"/>
          <w:color w:val="000000"/>
          <w:kern w:val="0"/>
          <w:sz w:val="24"/>
          <w:szCs w:val="24"/>
          <w:highlight w:val="none"/>
          <w:lang w:bidi="ar"/>
        </w:rPr>
        <w:t>注：</w:t>
      </w:r>
      <w:bookmarkStart w:id="34" w:name="OLE_LINK3"/>
      <w:r>
        <w:rPr>
          <w:rFonts w:hint="eastAsia" w:ascii="宋体" w:hAnsi="宋体" w:eastAsia="宋体" w:cs="宋体"/>
          <w:color w:val="000000"/>
          <w:kern w:val="0"/>
          <w:sz w:val="24"/>
          <w:szCs w:val="24"/>
          <w:highlight w:val="none"/>
          <w:lang w:bidi="ar"/>
        </w:rPr>
        <w:t>供应商</w:t>
      </w:r>
      <w:bookmarkEnd w:id="34"/>
      <w:r>
        <w:rPr>
          <w:rFonts w:hint="eastAsia" w:ascii="宋体" w:hAnsi="宋体" w:eastAsia="宋体" w:cs="宋体"/>
          <w:color w:val="000000"/>
          <w:kern w:val="0"/>
          <w:sz w:val="24"/>
          <w:szCs w:val="24"/>
          <w:highlight w:val="none"/>
          <w:lang w:bidi="ar"/>
        </w:rPr>
        <w:t>在信誉承诺函中承诺，需要提供相关证明材料。如供应商承诺与实际不符，</w:t>
      </w:r>
      <w:r>
        <w:rPr>
          <w:rFonts w:hint="eastAsia" w:ascii="宋体" w:hAnsi="宋体" w:eastAsia="宋体" w:cs="宋体"/>
          <w:color w:val="000000"/>
          <w:kern w:val="0"/>
          <w:sz w:val="24"/>
          <w:szCs w:val="24"/>
          <w:highlight w:val="none"/>
          <w:lang w:eastAsia="zh-CN" w:bidi="ar"/>
        </w:rPr>
        <w:t>采购</w:t>
      </w:r>
      <w:r>
        <w:rPr>
          <w:rFonts w:hint="eastAsia" w:ascii="宋体" w:hAnsi="宋体" w:eastAsia="宋体" w:cs="宋体"/>
          <w:color w:val="000000"/>
          <w:kern w:val="0"/>
          <w:sz w:val="24"/>
          <w:szCs w:val="24"/>
          <w:highlight w:val="none"/>
          <w:lang w:bidi="ar"/>
        </w:rPr>
        <w:t>人有权取消其成交（或成交候选）资格。相关证明材料：</w:t>
      </w:r>
    </w:p>
    <w:p w14:paraId="7821F1B2">
      <w:pPr>
        <w:widowControl/>
        <w:spacing w:line="360" w:lineRule="auto"/>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（1）供应商在全国企业信用信息公示系统中未被列入严重违法失信企业名单的网页截图扫描件；</w:t>
      </w:r>
    </w:p>
    <w:p w14:paraId="5D6B743B">
      <w:pPr>
        <w:widowControl/>
        <w:spacing w:line="360" w:lineRule="auto"/>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（2）供应商在</w:t>
      </w:r>
      <w:r>
        <w:rPr>
          <w:rFonts w:hint="eastAsia" w:ascii="宋体" w:hAnsi="宋体" w:eastAsia="宋体" w:cs="宋体"/>
          <w:sz w:val="20"/>
          <w:szCs w:val="22"/>
          <w:highlight w:val="none"/>
        </w:rPr>
        <w:fldChar w:fldCharType="begin"/>
      </w:r>
      <w:r>
        <w:rPr>
          <w:rFonts w:hint="eastAsia" w:ascii="宋体" w:hAnsi="宋体" w:eastAsia="宋体" w:cs="宋体"/>
          <w:sz w:val="20"/>
          <w:szCs w:val="22"/>
          <w:highlight w:val="none"/>
        </w:rPr>
        <w:instrText xml:space="preserve">HYPERLINK"http://www.creditchina.gov.cn/"\h</w:instrText>
      </w:r>
      <w:r>
        <w:rPr>
          <w:rFonts w:hint="eastAsia" w:ascii="宋体" w:hAnsi="宋体" w:eastAsia="宋体" w:cs="宋体"/>
          <w:sz w:val="20"/>
          <w:szCs w:val="22"/>
          <w:highlight w:val="none"/>
        </w:rPr>
        <w:fldChar w:fldCharType="separate"/>
      </w:r>
      <w:r>
        <w:rPr>
          <w:rFonts w:hint="eastAsia" w:ascii="宋体" w:hAnsi="宋体" w:eastAsia="宋体" w:cs="宋体"/>
          <w:color w:val="000000"/>
          <w:kern w:val="0"/>
          <w:sz w:val="24"/>
          <w:szCs w:val="24"/>
          <w:highlight w:val="none"/>
          <w:lang w:bidi="ar"/>
        </w:rPr>
        <w:t>“信用中国”网站中未被列入失信被执行人名单的网页截图扫</w:t>
      </w:r>
      <w:r>
        <w:rPr>
          <w:rFonts w:hint="eastAsia" w:ascii="宋体" w:hAnsi="宋体" w:eastAsia="宋体" w:cs="宋体"/>
          <w:color w:val="000000"/>
          <w:kern w:val="0"/>
          <w:sz w:val="24"/>
          <w:szCs w:val="24"/>
          <w:highlight w:val="none"/>
          <w:lang w:bidi="ar"/>
        </w:rPr>
        <w:fldChar w:fldCharType="end"/>
      </w:r>
      <w:r>
        <w:rPr>
          <w:rFonts w:hint="eastAsia" w:ascii="宋体" w:hAnsi="宋体" w:eastAsia="宋体" w:cs="宋体"/>
          <w:color w:val="000000"/>
          <w:kern w:val="0"/>
          <w:sz w:val="24"/>
          <w:szCs w:val="24"/>
          <w:highlight w:val="none"/>
          <w:lang w:bidi="ar"/>
        </w:rPr>
        <w:t>描件；</w:t>
      </w:r>
    </w:p>
    <w:p w14:paraId="5737D21D">
      <w:pPr>
        <w:widowControl/>
        <w:spacing w:line="360" w:lineRule="auto"/>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（3）供应商及其法定代表人、拟委任的施工负责人、技术负责人、安全员在近三年内均无行贿犯罪行为承诺函原件，承诺函格式见本表后；</w:t>
      </w:r>
    </w:p>
    <w:p w14:paraId="74FBFC81">
      <w:pPr>
        <w:widowControl w:val="0"/>
        <w:spacing w:after="120" w:line="360" w:lineRule="auto"/>
        <w:ind w:firstLine="480" w:firstLineChars="200"/>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（4）供应商或其法定代表人在</w:t>
      </w:r>
      <w:r>
        <w:rPr>
          <w:rFonts w:hint="eastAsia" w:ascii="宋体" w:hAnsi="宋体" w:eastAsia="宋体" w:cs="宋体"/>
          <w:kern w:val="2"/>
          <w:sz w:val="20"/>
          <w:szCs w:val="22"/>
          <w:highlight w:val="none"/>
          <w:lang w:val="en-US" w:eastAsia="zh-CN" w:bidi="ar-SA"/>
        </w:rPr>
        <w:fldChar w:fldCharType="begin"/>
      </w:r>
      <w:r>
        <w:rPr>
          <w:rFonts w:hint="eastAsia" w:ascii="宋体" w:hAnsi="宋体" w:eastAsia="宋体" w:cs="宋体"/>
          <w:kern w:val="2"/>
          <w:sz w:val="20"/>
          <w:szCs w:val="22"/>
          <w:highlight w:val="none"/>
          <w:lang w:val="en-US" w:eastAsia="zh-CN" w:bidi="ar-SA"/>
        </w:rPr>
        <w:instrText xml:space="preserve">HYPERLINK"http://www.creditchina.gov.cn/"\h</w:instrText>
      </w:r>
      <w:r>
        <w:rPr>
          <w:rFonts w:hint="eastAsia" w:ascii="宋体" w:hAnsi="宋体" w:eastAsia="宋体" w:cs="宋体"/>
          <w:kern w:val="2"/>
          <w:sz w:val="20"/>
          <w:szCs w:val="22"/>
          <w:highlight w:val="none"/>
          <w:lang w:val="en-US" w:eastAsia="zh-CN" w:bidi="ar-SA"/>
        </w:rPr>
        <w:fldChar w:fldCharType="separate"/>
      </w:r>
      <w:r>
        <w:rPr>
          <w:rFonts w:hint="eastAsia" w:ascii="宋体" w:hAnsi="宋体" w:eastAsia="宋体" w:cs="宋体"/>
          <w:color w:val="000000"/>
          <w:kern w:val="0"/>
          <w:sz w:val="24"/>
          <w:szCs w:val="24"/>
          <w:highlight w:val="none"/>
          <w:lang w:val="en-US" w:eastAsia="zh-CN" w:bidi="ar"/>
        </w:rPr>
        <w:t>“信用中国”网站中未被列入拖欠农民工工资失信联合奖惩对象名单的网页截图扫</w:t>
      </w:r>
      <w:r>
        <w:rPr>
          <w:rFonts w:hint="eastAsia" w:ascii="宋体" w:hAnsi="宋体" w:eastAsia="宋体" w:cs="宋体"/>
          <w:color w:val="000000"/>
          <w:kern w:val="0"/>
          <w:sz w:val="24"/>
          <w:szCs w:val="24"/>
          <w:highlight w:val="none"/>
          <w:lang w:val="en-US" w:eastAsia="zh-CN" w:bidi="ar"/>
        </w:rPr>
        <w:fldChar w:fldCharType="end"/>
      </w:r>
      <w:r>
        <w:rPr>
          <w:rFonts w:hint="eastAsia" w:ascii="宋体" w:hAnsi="宋体" w:eastAsia="宋体" w:cs="宋体"/>
          <w:color w:val="000000"/>
          <w:kern w:val="0"/>
          <w:sz w:val="24"/>
          <w:szCs w:val="24"/>
          <w:highlight w:val="none"/>
          <w:lang w:val="en-US" w:eastAsia="zh-CN" w:bidi="ar"/>
        </w:rPr>
        <w:t>描件；</w:t>
      </w:r>
    </w:p>
    <w:p w14:paraId="50BC10BB">
      <w:pPr>
        <w:rPr>
          <w:rFonts w:hint="eastAsia" w:ascii="宋体" w:hAnsi="宋体" w:eastAsia="宋体" w:cs="宋体"/>
          <w:sz w:val="30"/>
          <w:highlight w:val="none"/>
        </w:rPr>
      </w:pPr>
      <w:r>
        <w:rPr>
          <w:rFonts w:hint="eastAsia" w:ascii="宋体" w:hAnsi="宋体" w:eastAsia="宋体" w:cs="宋体"/>
          <w:sz w:val="30"/>
          <w:highlight w:val="none"/>
        </w:rPr>
        <w:br w:type="page"/>
      </w:r>
    </w:p>
    <w:p w14:paraId="7BF3F142">
      <w:pPr>
        <w:widowControl/>
        <w:jc w:val="center"/>
        <w:outlineLvl w:val="1"/>
        <w:rPr>
          <w:rFonts w:hint="eastAsia" w:ascii="宋体" w:hAnsi="宋体" w:eastAsia="宋体" w:cs="宋体"/>
          <w:b/>
          <w:bCs/>
          <w:color w:val="000000"/>
          <w:kern w:val="0"/>
          <w:sz w:val="36"/>
          <w:szCs w:val="36"/>
          <w:highlight w:val="none"/>
          <w:lang w:bidi="ar"/>
        </w:rPr>
      </w:pPr>
      <w:r>
        <w:rPr>
          <w:rFonts w:hint="eastAsia" w:ascii="宋体" w:hAnsi="宋体" w:eastAsia="宋体" w:cs="宋体"/>
          <w:b/>
          <w:bCs/>
          <w:color w:val="000000"/>
          <w:kern w:val="0"/>
          <w:sz w:val="36"/>
          <w:szCs w:val="36"/>
          <w:highlight w:val="none"/>
          <w:lang w:bidi="ar"/>
        </w:rPr>
        <w:t>附录4资格审查条件</w:t>
      </w:r>
      <w:r>
        <w:rPr>
          <w:rFonts w:hint="eastAsia" w:ascii="宋体" w:hAnsi="宋体" w:eastAsia="宋体" w:cs="宋体"/>
          <w:b/>
          <w:bCs/>
          <w:color w:val="auto"/>
          <w:kern w:val="0"/>
          <w:sz w:val="36"/>
          <w:szCs w:val="36"/>
          <w:highlight w:val="none"/>
          <w:lang w:bidi="ar"/>
        </w:rPr>
        <w:t>（</w:t>
      </w:r>
      <w:r>
        <w:rPr>
          <w:rFonts w:hint="eastAsia" w:ascii="宋体" w:hAnsi="宋体" w:eastAsia="宋体" w:cs="宋体"/>
          <w:b/>
          <w:bCs/>
          <w:color w:val="auto"/>
          <w:kern w:val="0"/>
          <w:sz w:val="36"/>
          <w:szCs w:val="36"/>
          <w:highlight w:val="none"/>
          <w:lang w:eastAsia="zh-CN" w:bidi="ar"/>
        </w:rPr>
        <w:t>项目负责人</w:t>
      </w:r>
      <w:r>
        <w:rPr>
          <w:rFonts w:hint="eastAsia" w:ascii="宋体" w:hAnsi="宋体" w:eastAsia="宋体" w:cs="宋体"/>
          <w:b/>
          <w:bCs/>
          <w:color w:val="auto"/>
          <w:kern w:val="0"/>
          <w:sz w:val="36"/>
          <w:szCs w:val="36"/>
          <w:highlight w:val="none"/>
          <w:lang w:bidi="ar"/>
        </w:rPr>
        <w:t>最低要求）</w:t>
      </w:r>
    </w:p>
    <w:p w14:paraId="27A255E5">
      <w:pPr>
        <w:rPr>
          <w:rFonts w:hint="eastAsia" w:ascii="宋体" w:hAnsi="宋体" w:eastAsia="宋体" w:cs="宋体"/>
          <w:highlight w:val="none"/>
        </w:rPr>
      </w:pPr>
    </w:p>
    <w:tbl>
      <w:tblPr>
        <w:tblStyle w:val="21"/>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7692"/>
      </w:tblGrid>
      <w:tr w14:paraId="7802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80" w:type="dxa"/>
            <w:tcBorders>
              <w:top w:val="single" w:color="auto" w:sz="4" w:space="0"/>
              <w:left w:val="single" w:color="auto" w:sz="4" w:space="0"/>
              <w:bottom w:val="single" w:color="auto" w:sz="4" w:space="0"/>
              <w:right w:val="single" w:color="auto" w:sz="4" w:space="0"/>
            </w:tcBorders>
            <w:vAlign w:val="center"/>
          </w:tcPr>
          <w:p w14:paraId="5FFB0B43">
            <w:pPr>
              <w:widowControl/>
              <w:jc w:val="center"/>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lang w:bidi="ar"/>
              </w:rPr>
              <w:t>人员</w:t>
            </w:r>
          </w:p>
        </w:tc>
        <w:tc>
          <w:tcPr>
            <w:tcW w:w="7692" w:type="dxa"/>
            <w:tcBorders>
              <w:top w:val="single" w:color="auto" w:sz="4" w:space="0"/>
              <w:left w:val="single" w:color="auto" w:sz="4" w:space="0"/>
              <w:bottom w:val="single" w:color="auto" w:sz="4" w:space="0"/>
              <w:right w:val="single" w:color="auto" w:sz="4" w:space="0"/>
            </w:tcBorders>
            <w:vAlign w:val="center"/>
          </w:tcPr>
          <w:p w14:paraId="7122343A">
            <w:pPr>
              <w:widowControl/>
              <w:jc w:val="center"/>
              <w:rPr>
                <w:rFonts w:hint="eastAsia" w:ascii="宋体" w:hAnsi="宋体" w:eastAsia="宋体" w:cs="宋体"/>
                <w:b/>
                <w:bCs/>
                <w:kern w:val="0"/>
                <w:sz w:val="24"/>
                <w:szCs w:val="24"/>
                <w:highlight w:val="none"/>
                <w:lang w:bidi="ar"/>
              </w:rPr>
            </w:pPr>
            <w:r>
              <w:rPr>
                <w:rFonts w:hint="eastAsia" w:ascii="宋体" w:hAnsi="宋体" w:eastAsia="宋体" w:cs="宋体"/>
                <w:b/>
                <w:bCs/>
                <w:kern w:val="0"/>
                <w:sz w:val="24"/>
                <w:szCs w:val="24"/>
                <w:highlight w:val="none"/>
                <w:lang w:bidi="ar"/>
              </w:rPr>
              <w:t>资格要求</w:t>
            </w:r>
          </w:p>
        </w:tc>
      </w:tr>
      <w:tr w14:paraId="400B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Borders>
              <w:top w:val="single" w:color="auto" w:sz="4" w:space="0"/>
              <w:left w:val="single" w:color="auto" w:sz="4" w:space="0"/>
              <w:bottom w:val="single" w:color="auto" w:sz="4" w:space="0"/>
              <w:right w:val="single" w:color="auto" w:sz="4" w:space="0"/>
            </w:tcBorders>
            <w:vAlign w:val="center"/>
          </w:tcPr>
          <w:p w14:paraId="50EF4173">
            <w:pPr>
              <w:jc w:val="center"/>
              <w:rPr>
                <w:rFonts w:hint="eastAsia" w:ascii="宋体" w:hAnsi="宋体" w:eastAsia="宋体" w:cs="宋体"/>
                <w:sz w:val="20"/>
                <w:szCs w:val="22"/>
                <w:highlight w:val="none"/>
              </w:rPr>
            </w:pPr>
          </w:p>
          <w:p w14:paraId="63290042">
            <w:pPr>
              <w:spacing w:after="120"/>
              <w:jc w:val="center"/>
              <w:rPr>
                <w:rFonts w:hint="eastAsia" w:ascii="宋体" w:hAnsi="宋体" w:eastAsia="宋体" w:cs="宋体"/>
                <w:b/>
                <w:bCs/>
                <w:kern w:val="0"/>
                <w:sz w:val="24"/>
                <w:szCs w:val="24"/>
                <w:highlight w:val="none"/>
                <w:lang w:bidi="ar"/>
              </w:rPr>
            </w:pPr>
          </w:p>
          <w:p w14:paraId="66816D73">
            <w:pPr>
              <w:spacing w:after="120"/>
              <w:jc w:val="center"/>
              <w:rPr>
                <w:rFonts w:hint="eastAsia" w:ascii="宋体" w:hAnsi="宋体" w:eastAsia="宋体" w:cs="宋体"/>
                <w:sz w:val="20"/>
                <w:szCs w:val="22"/>
                <w:highlight w:val="none"/>
                <w:lang w:eastAsia="zh-CN"/>
              </w:rPr>
            </w:pPr>
            <w:r>
              <w:rPr>
                <w:rFonts w:hint="eastAsia" w:ascii="宋体" w:hAnsi="宋体" w:eastAsia="宋体" w:cs="宋体"/>
                <w:b/>
                <w:bCs/>
                <w:kern w:val="0"/>
                <w:sz w:val="24"/>
                <w:szCs w:val="24"/>
                <w:highlight w:val="none"/>
                <w:lang w:eastAsia="zh-CN" w:bidi="ar"/>
              </w:rPr>
              <w:t>项目负责人</w:t>
            </w:r>
          </w:p>
          <w:p w14:paraId="0A6B85A1">
            <w:pPr>
              <w:spacing w:after="120"/>
              <w:jc w:val="center"/>
              <w:rPr>
                <w:rFonts w:hint="eastAsia" w:ascii="宋体" w:hAnsi="宋体" w:eastAsia="宋体" w:cs="宋体"/>
                <w:sz w:val="20"/>
                <w:szCs w:val="22"/>
                <w:highlight w:val="none"/>
              </w:rPr>
            </w:pPr>
          </w:p>
          <w:p w14:paraId="697D17B7">
            <w:pPr>
              <w:jc w:val="center"/>
              <w:rPr>
                <w:rFonts w:hint="eastAsia" w:ascii="宋体" w:hAnsi="宋体" w:eastAsia="宋体" w:cs="宋体"/>
                <w:sz w:val="20"/>
                <w:szCs w:val="22"/>
                <w:highlight w:val="none"/>
              </w:rPr>
            </w:pPr>
          </w:p>
          <w:p w14:paraId="7E9AEB74">
            <w:pPr>
              <w:jc w:val="center"/>
              <w:rPr>
                <w:rFonts w:hint="eastAsia" w:ascii="宋体" w:hAnsi="宋体" w:eastAsia="宋体" w:cs="宋体"/>
                <w:sz w:val="20"/>
                <w:szCs w:val="22"/>
                <w:highlight w:val="none"/>
              </w:rPr>
            </w:pPr>
          </w:p>
        </w:tc>
        <w:tc>
          <w:tcPr>
            <w:tcW w:w="7692" w:type="dxa"/>
            <w:tcBorders>
              <w:top w:val="single" w:color="auto" w:sz="4" w:space="0"/>
              <w:left w:val="single" w:color="auto" w:sz="4" w:space="0"/>
              <w:bottom w:val="single" w:color="auto" w:sz="4" w:space="0"/>
              <w:right w:val="single" w:color="auto" w:sz="4" w:space="0"/>
            </w:tcBorders>
            <w:vAlign w:val="center"/>
          </w:tcPr>
          <w:p w14:paraId="2A5C419D">
            <w:pPr>
              <w:snapToGrid w:val="0"/>
              <w:spacing w:line="360" w:lineRule="auto"/>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eastAsia="zh-CN"/>
              </w:rPr>
              <w:t>项目负责人</w:t>
            </w:r>
            <w:r>
              <w:rPr>
                <w:rFonts w:hint="eastAsia" w:ascii="宋体" w:hAnsi="宋体" w:eastAsia="宋体" w:cs="宋体"/>
                <w:sz w:val="24"/>
                <w:szCs w:val="24"/>
                <w:highlight w:val="none"/>
                <w:lang w:bidi="ar"/>
              </w:rPr>
              <w:t>资格条件及社保要求见</w:t>
            </w:r>
            <w:r>
              <w:rPr>
                <w:rFonts w:hint="eastAsia" w:ascii="宋体" w:hAnsi="宋体" w:eastAsia="宋体" w:cs="宋体"/>
                <w:sz w:val="24"/>
                <w:szCs w:val="24"/>
                <w:highlight w:val="none"/>
                <w:lang w:eastAsia="zh-CN" w:bidi="ar"/>
              </w:rPr>
              <w:t>采购</w:t>
            </w:r>
            <w:r>
              <w:rPr>
                <w:rFonts w:hint="eastAsia" w:ascii="宋体" w:hAnsi="宋体" w:eastAsia="宋体" w:cs="宋体"/>
                <w:sz w:val="24"/>
                <w:szCs w:val="24"/>
                <w:highlight w:val="none"/>
                <w:lang w:bidi="ar"/>
              </w:rPr>
              <w:t>公告要求。</w:t>
            </w:r>
          </w:p>
          <w:p w14:paraId="5944A1FF">
            <w:pPr>
              <w:rPr>
                <w:rFonts w:hint="eastAsia" w:ascii="宋体" w:hAnsi="宋体" w:eastAsia="宋体" w:cs="宋体"/>
                <w:sz w:val="20"/>
                <w:szCs w:val="22"/>
                <w:highlight w:val="none"/>
              </w:rPr>
            </w:pPr>
          </w:p>
        </w:tc>
      </w:tr>
    </w:tbl>
    <w:p w14:paraId="5396EC29">
      <w:pPr>
        <w:widowControl/>
        <w:snapToGrid w:val="0"/>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注：供应商应提供</w:t>
      </w:r>
      <w:r>
        <w:rPr>
          <w:rFonts w:hint="eastAsia" w:ascii="宋体" w:hAnsi="宋体" w:eastAsia="宋体" w:cs="宋体"/>
          <w:color w:val="000000"/>
          <w:kern w:val="0"/>
          <w:sz w:val="24"/>
          <w:szCs w:val="24"/>
          <w:highlight w:val="none"/>
          <w:lang w:eastAsia="zh-CN"/>
        </w:rPr>
        <w:t>项目负责人</w:t>
      </w:r>
      <w:r>
        <w:rPr>
          <w:rFonts w:hint="eastAsia" w:ascii="宋体" w:hAnsi="宋体" w:eastAsia="宋体" w:cs="宋体"/>
          <w:kern w:val="0"/>
          <w:sz w:val="24"/>
          <w:szCs w:val="24"/>
          <w:highlight w:val="none"/>
          <w:lang w:bidi="ar"/>
        </w:rPr>
        <w:t>相应的资格证书如：</w:t>
      </w:r>
    </w:p>
    <w:p w14:paraId="023F3447">
      <w:pPr>
        <w:widowControl/>
        <w:snapToGrid w:val="0"/>
        <w:jc w:val="left"/>
        <w:rPr>
          <w:rFonts w:hint="eastAsia" w:ascii="宋体" w:hAnsi="宋体" w:eastAsia="宋体" w:cs="宋体"/>
          <w:kern w:val="0"/>
          <w:sz w:val="24"/>
          <w:szCs w:val="24"/>
          <w:highlight w:val="none"/>
          <w:lang w:bidi="ar"/>
        </w:rPr>
      </w:pPr>
      <w:r>
        <w:rPr>
          <w:rFonts w:hint="eastAsia" w:ascii="宋体" w:hAnsi="宋体" w:cs="宋体"/>
          <w:kern w:val="0"/>
          <w:sz w:val="24"/>
          <w:szCs w:val="24"/>
          <w:highlight w:val="none"/>
          <w:lang w:val="en-US" w:eastAsia="zh-CN" w:bidi="ar"/>
        </w:rPr>
        <w:t>供应商</w:t>
      </w:r>
      <w:r>
        <w:rPr>
          <w:rFonts w:hint="eastAsia" w:ascii="宋体" w:hAnsi="宋体" w:eastAsia="宋体" w:cs="宋体"/>
          <w:kern w:val="0"/>
          <w:sz w:val="24"/>
          <w:szCs w:val="24"/>
          <w:highlight w:val="none"/>
          <w:lang w:bidi="ar"/>
        </w:rPr>
        <w:t>应提供项目负责人相关证书、参加社保的有效证明材料。</w:t>
      </w:r>
    </w:p>
    <w:p w14:paraId="1D2BC8F5">
      <w:pPr>
        <w:spacing w:after="120"/>
        <w:jc w:val="center"/>
        <w:rPr>
          <w:rFonts w:hint="eastAsia" w:ascii="宋体" w:hAnsi="宋体" w:eastAsia="宋体" w:cs="宋体"/>
          <w:highlight w:val="none"/>
        </w:rPr>
      </w:pPr>
    </w:p>
    <w:p w14:paraId="60409855">
      <w:pPr>
        <w:widowControl w:val="0"/>
        <w:spacing w:after="120"/>
        <w:jc w:val="center"/>
        <w:rPr>
          <w:rFonts w:hint="eastAsia" w:ascii="宋体" w:hAnsi="宋体" w:eastAsia="宋体" w:cs="宋体"/>
          <w:kern w:val="2"/>
          <w:sz w:val="21"/>
          <w:szCs w:val="24"/>
          <w:highlight w:val="none"/>
          <w:lang w:val="en-US" w:eastAsia="zh-CN" w:bidi="ar-SA"/>
        </w:rPr>
      </w:pPr>
    </w:p>
    <w:p w14:paraId="2AA2C4B2">
      <w:pPr>
        <w:widowControl w:val="0"/>
        <w:spacing w:after="120"/>
        <w:jc w:val="center"/>
        <w:rPr>
          <w:rFonts w:hint="eastAsia" w:ascii="宋体" w:hAnsi="宋体" w:eastAsia="宋体" w:cs="宋体"/>
          <w:kern w:val="2"/>
          <w:sz w:val="21"/>
          <w:szCs w:val="24"/>
          <w:highlight w:val="none"/>
          <w:lang w:val="en-US" w:eastAsia="zh-CN" w:bidi="ar-SA"/>
        </w:rPr>
      </w:pPr>
    </w:p>
    <w:p w14:paraId="78957CE3">
      <w:pPr>
        <w:rPr>
          <w:rFonts w:hint="eastAsia" w:ascii="宋体" w:hAnsi="宋体" w:eastAsia="宋体" w:cs="宋体"/>
          <w:highlight w:val="none"/>
        </w:rPr>
      </w:pPr>
    </w:p>
    <w:p w14:paraId="3C4ADCED">
      <w:pPr>
        <w:widowControl w:val="0"/>
        <w:spacing w:after="120"/>
        <w:jc w:val="center"/>
        <w:rPr>
          <w:rFonts w:hint="eastAsia" w:ascii="宋体" w:hAnsi="宋体" w:eastAsia="宋体" w:cs="宋体"/>
          <w:kern w:val="2"/>
          <w:sz w:val="21"/>
          <w:szCs w:val="24"/>
          <w:highlight w:val="none"/>
          <w:lang w:val="en-US" w:eastAsia="zh-CN" w:bidi="ar-SA"/>
        </w:rPr>
      </w:pPr>
    </w:p>
    <w:p w14:paraId="34E2ADCD">
      <w:pPr>
        <w:rPr>
          <w:rFonts w:hint="eastAsia" w:ascii="宋体" w:hAnsi="宋体" w:eastAsia="宋体" w:cs="宋体"/>
          <w:highlight w:val="none"/>
        </w:rPr>
      </w:pPr>
    </w:p>
    <w:p w14:paraId="10701475">
      <w:pPr>
        <w:widowControl w:val="0"/>
        <w:spacing w:after="120"/>
        <w:jc w:val="center"/>
        <w:rPr>
          <w:rFonts w:hint="eastAsia" w:ascii="宋体" w:hAnsi="宋体" w:eastAsia="宋体" w:cs="宋体"/>
          <w:kern w:val="2"/>
          <w:sz w:val="21"/>
          <w:szCs w:val="24"/>
          <w:highlight w:val="none"/>
          <w:lang w:val="en-US" w:eastAsia="zh-CN" w:bidi="ar-SA"/>
        </w:rPr>
      </w:pPr>
    </w:p>
    <w:p w14:paraId="17C6F00E">
      <w:pPr>
        <w:rPr>
          <w:rFonts w:hint="eastAsia" w:ascii="宋体" w:hAnsi="宋体" w:eastAsia="宋体" w:cs="宋体"/>
          <w:highlight w:val="none"/>
        </w:rPr>
      </w:pPr>
    </w:p>
    <w:p w14:paraId="5766C0A0">
      <w:pPr>
        <w:widowControl w:val="0"/>
        <w:spacing w:after="120"/>
        <w:jc w:val="center"/>
        <w:rPr>
          <w:rFonts w:hint="eastAsia" w:ascii="宋体" w:hAnsi="宋体" w:eastAsia="宋体" w:cs="宋体"/>
          <w:kern w:val="2"/>
          <w:sz w:val="21"/>
          <w:szCs w:val="24"/>
          <w:highlight w:val="none"/>
          <w:lang w:val="en-US" w:eastAsia="zh-CN" w:bidi="ar-SA"/>
        </w:rPr>
      </w:pPr>
    </w:p>
    <w:p w14:paraId="6352A954">
      <w:pPr>
        <w:widowControl w:val="0"/>
        <w:spacing w:after="120"/>
        <w:jc w:val="center"/>
        <w:rPr>
          <w:rFonts w:hint="eastAsia" w:ascii="宋体" w:hAnsi="宋体" w:eastAsia="宋体" w:cs="宋体"/>
          <w:kern w:val="2"/>
          <w:sz w:val="21"/>
          <w:szCs w:val="24"/>
          <w:highlight w:val="none"/>
          <w:lang w:val="en-US" w:eastAsia="zh-CN" w:bidi="ar-SA"/>
        </w:rPr>
      </w:pPr>
    </w:p>
    <w:p w14:paraId="649EAC4F">
      <w:pPr>
        <w:rPr>
          <w:rFonts w:hint="eastAsia" w:ascii="宋体" w:hAnsi="宋体" w:eastAsia="宋体" w:cs="宋体"/>
          <w:highlight w:val="none"/>
        </w:rPr>
      </w:pPr>
    </w:p>
    <w:p w14:paraId="7B8F60DA">
      <w:pPr>
        <w:widowControl w:val="0"/>
        <w:spacing w:after="120"/>
        <w:jc w:val="center"/>
        <w:rPr>
          <w:rFonts w:hint="eastAsia" w:ascii="宋体" w:hAnsi="宋体" w:eastAsia="宋体" w:cs="宋体"/>
          <w:kern w:val="2"/>
          <w:sz w:val="21"/>
          <w:szCs w:val="24"/>
          <w:highlight w:val="none"/>
          <w:lang w:val="en-US" w:eastAsia="zh-CN" w:bidi="ar-SA"/>
        </w:rPr>
      </w:pPr>
    </w:p>
    <w:p w14:paraId="290F1B44">
      <w:pPr>
        <w:rPr>
          <w:rFonts w:hint="eastAsia" w:ascii="宋体" w:hAnsi="宋体" w:eastAsia="宋体" w:cs="宋体"/>
          <w:highlight w:val="none"/>
        </w:rPr>
      </w:pPr>
    </w:p>
    <w:p w14:paraId="36FC54E9">
      <w:pPr>
        <w:widowControl w:val="0"/>
        <w:spacing w:after="120"/>
        <w:jc w:val="center"/>
        <w:rPr>
          <w:rFonts w:hint="eastAsia" w:ascii="宋体" w:hAnsi="宋体" w:eastAsia="宋体" w:cs="宋体"/>
          <w:kern w:val="2"/>
          <w:sz w:val="21"/>
          <w:szCs w:val="24"/>
          <w:highlight w:val="none"/>
          <w:lang w:val="en-US" w:eastAsia="zh-CN" w:bidi="ar-SA"/>
        </w:rPr>
      </w:pPr>
    </w:p>
    <w:p w14:paraId="748F7484">
      <w:pPr>
        <w:rPr>
          <w:rFonts w:hint="eastAsia" w:ascii="宋体" w:hAnsi="宋体" w:eastAsia="宋体" w:cs="宋体"/>
          <w:highlight w:val="none"/>
        </w:rPr>
      </w:pPr>
    </w:p>
    <w:p w14:paraId="63266010">
      <w:pPr>
        <w:widowControl w:val="0"/>
        <w:spacing w:after="120"/>
        <w:jc w:val="center"/>
        <w:rPr>
          <w:rFonts w:hint="eastAsia" w:ascii="宋体" w:hAnsi="宋体" w:eastAsia="宋体" w:cs="宋体"/>
          <w:kern w:val="2"/>
          <w:sz w:val="21"/>
          <w:szCs w:val="24"/>
          <w:highlight w:val="none"/>
          <w:lang w:val="en-US" w:eastAsia="zh-CN" w:bidi="ar-SA"/>
        </w:rPr>
      </w:pPr>
    </w:p>
    <w:p w14:paraId="6FBF3CD8">
      <w:pPr>
        <w:rPr>
          <w:rFonts w:hint="eastAsia" w:ascii="宋体" w:hAnsi="宋体" w:eastAsia="宋体" w:cs="宋体"/>
          <w:highlight w:val="none"/>
        </w:rPr>
      </w:pPr>
    </w:p>
    <w:p w14:paraId="1BBDDC5A">
      <w:pPr>
        <w:rPr>
          <w:rFonts w:hint="eastAsia" w:ascii="宋体" w:hAnsi="宋体" w:eastAsia="宋体" w:cs="宋体"/>
          <w:b/>
          <w:bCs/>
          <w:color w:val="000000"/>
          <w:kern w:val="0"/>
          <w:sz w:val="36"/>
          <w:szCs w:val="36"/>
          <w:highlight w:val="none"/>
          <w:lang w:bidi="ar"/>
        </w:rPr>
      </w:pPr>
      <w:r>
        <w:rPr>
          <w:rFonts w:hint="eastAsia" w:ascii="宋体" w:hAnsi="宋体" w:eastAsia="宋体" w:cs="宋体"/>
          <w:b/>
          <w:bCs/>
          <w:color w:val="000000"/>
          <w:kern w:val="0"/>
          <w:sz w:val="36"/>
          <w:szCs w:val="36"/>
          <w:highlight w:val="none"/>
          <w:lang w:bidi="ar"/>
        </w:rPr>
        <w:br w:type="page"/>
      </w:r>
    </w:p>
    <w:p w14:paraId="53509F47">
      <w:pPr>
        <w:widowControl/>
        <w:jc w:val="center"/>
        <w:outlineLvl w:val="1"/>
        <w:rPr>
          <w:rFonts w:hint="eastAsia" w:ascii="宋体" w:hAnsi="宋体" w:eastAsia="宋体" w:cs="宋体"/>
          <w:b/>
          <w:bCs/>
          <w:color w:val="auto"/>
          <w:kern w:val="0"/>
          <w:sz w:val="36"/>
          <w:szCs w:val="36"/>
          <w:highlight w:val="none"/>
          <w:lang w:bidi="ar"/>
        </w:rPr>
      </w:pPr>
      <w:r>
        <w:rPr>
          <w:rFonts w:hint="eastAsia" w:ascii="宋体" w:hAnsi="宋体" w:eastAsia="宋体" w:cs="宋体"/>
          <w:b/>
          <w:bCs/>
          <w:color w:val="000000"/>
          <w:kern w:val="0"/>
          <w:sz w:val="36"/>
          <w:szCs w:val="36"/>
          <w:highlight w:val="none"/>
          <w:lang w:bidi="ar"/>
        </w:rPr>
        <w:t>附录5资格审查条件</w:t>
      </w:r>
      <w:r>
        <w:rPr>
          <w:rFonts w:hint="eastAsia" w:ascii="宋体" w:hAnsi="宋体" w:eastAsia="宋体" w:cs="宋体"/>
          <w:b/>
          <w:bCs/>
          <w:color w:val="auto"/>
          <w:kern w:val="0"/>
          <w:sz w:val="36"/>
          <w:szCs w:val="36"/>
          <w:highlight w:val="none"/>
          <w:lang w:bidi="ar"/>
        </w:rPr>
        <w:t>（其他人员最低要求）</w:t>
      </w:r>
    </w:p>
    <w:p w14:paraId="5938BB11">
      <w:pPr>
        <w:rPr>
          <w:rFonts w:hint="eastAsia" w:ascii="宋体" w:hAnsi="宋体" w:eastAsia="宋体" w:cs="宋体"/>
          <w:sz w:val="20"/>
          <w:szCs w:val="22"/>
          <w:highlight w:val="none"/>
        </w:rPr>
      </w:pPr>
    </w:p>
    <w:p w14:paraId="37E15410">
      <w:pPr>
        <w:widowControl/>
        <w:snapToGrid w:val="0"/>
        <w:jc w:val="center"/>
        <w:rPr>
          <w:rFonts w:hint="eastAsia" w:ascii="宋体" w:hAnsi="宋体" w:cs="宋体"/>
          <w:b/>
          <w:bCs/>
          <w:kern w:val="0"/>
          <w:sz w:val="24"/>
          <w:szCs w:val="24"/>
          <w:highlight w:val="none"/>
          <w:lang w:val="en-US" w:eastAsia="zh-CN" w:bidi="ar"/>
        </w:rPr>
      </w:pPr>
    </w:p>
    <w:p w14:paraId="5C2EFEAC">
      <w:pPr>
        <w:widowControl/>
        <w:snapToGrid w:val="0"/>
        <w:jc w:val="center"/>
        <w:rPr>
          <w:rFonts w:hint="eastAsia" w:ascii="宋体" w:hAnsi="宋体" w:eastAsia="宋体" w:cs="宋体"/>
          <w:kern w:val="0"/>
          <w:sz w:val="28"/>
          <w:szCs w:val="28"/>
          <w:highlight w:val="none"/>
          <w:lang w:eastAsia="zh-CN" w:bidi="ar"/>
        </w:rPr>
      </w:pPr>
      <w:r>
        <w:rPr>
          <w:rFonts w:hint="eastAsia" w:ascii="宋体" w:hAnsi="宋体" w:cs="宋体"/>
          <w:b/>
          <w:bCs/>
          <w:kern w:val="0"/>
          <w:sz w:val="24"/>
          <w:szCs w:val="24"/>
          <w:highlight w:val="none"/>
          <w:lang w:val="en-US" w:eastAsia="zh-CN" w:bidi="ar"/>
        </w:rPr>
        <w:t>/</w:t>
      </w:r>
    </w:p>
    <w:p w14:paraId="0F7919DC">
      <w:pPr>
        <w:widowControl/>
        <w:ind w:firstLine="480" w:firstLineChars="200"/>
        <w:jc w:val="left"/>
        <w:rPr>
          <w:rFonts w:hint="eastAsia" w:ascii="宋体" w:hAnsi="宋体" w:eastAsia="宋体" w:cs="宋体"/>
          <w:color w:val="000000"/>
          <w:kern w:val="0"/>
          <w:sz w:val="24"/>
          <w:highlight w:val="none"/>
          <w:lang w:bidi="ar"/>
        </w:rPr>
      </w:pPr>
    </w:p>
    <w:p w14:paraId="2FAEB534">
      <w:pPr>
        <w:rPr>
          <w:rFonts w:hint="eastAsia" w:ascii="宋体" w:hAnsi="宋体" w:eastAsia="宋体" w:cs="宋体"/>
          <w:highlight w:val="none"/>
        </w:rPr>
        <w:sectPr>
          <w:pgSz w:w="11910" w:h="16840"/>
          <w:pgMar w:top="1321" w:right="1179" w:bottom="1100" w:left="1179" w:header="799" w:footer="902" w:gutter="0"/>
          <w:pgBorders>
            <w:top w:val="none" w:sz="0" w:space="0"/>
            <w:left w:val="none" w:sz="0" w:space="0"/>
            <w:bottom w:val="none" w:sz="0" w:space="0"/>
            <w:right w:val="none" w:sz="0" w:space="0"/>
          </w:pgBorders>
          <w:cols w:space="720" w:num="1"/>
        </w:sectPr>
      </w:pPr>
    </w:p>
    <w:p w14:paraId="4CFC8B3D">
      <w:pPr>
        <w:widowControl/>
        <w:jc w:val="center"/>
        <w:outlineLvl w:val="1"/>
        <w:rPr>
          <w:rFonts w:hint="eastAsia" w:ascii="宋体" w:hAnsi="宋体" w:eastAsia="宋体" w:cs="宋体"/>
          <w:b/>
          <w:bCs/>
          <w:color w:val="FF0000"/>
          <w:kern w:val="0"/>
          <w:sz w:val="36"/>
          <w:szCs w:val="36"/>
          <w:highlight w:val="none"/>
          <w:lang w:bidi="ar"/>
        </w:rPr>
      </w:pPr>
      <w:r>
        <w:rPr>
          <w:rFonts w:hint="eastAsia" w:ascii="宋体" w:hAnsi="宋体" w:eastAsia="宋体" w:cs="宋体"/>
          <w:b/>
          <w:bCs/>
          <w:color w:val="000000"/>
          <w:kern w:val="0"/>
          <w:sz w:val="36"/>
          <w:szCs w:val="36"/>
          <w:highlight w:val="none"/>
          <w:lang w:bidi="ar"/>
        </w:rPr>
        <w:t>附录6资格审查条件</w:t>
      </w:r>
      <w:r>
        <w:rPr>
          <w:rFonts w:hint="eastAsia" w:ascii="宋体" w:hAnsi="宋体" w:eastAsia="宋体" w:cs="宋体"/>
          <w:b/>
          <w:bCs/>
          <w:color w:val="auto"/>
          <w:kern w:val="0"/>
          <w:sz w:val="36"/>
          <w:szCs w:val="36"/>
          <w:highlight w:val="none"/>
          <w:lang w:bidi="ar"/>
        </w:rPr>
        <w:t>（委派项目管理人员承诺最低要求）</w:t>
      </w:r>
    </w:p>
    <w:p w14:paraId="56FBDA20">
      <w:pPr>
        <w:widowControl w:val="0"/>
        <w:spacing w:after="120"/>
        <w:jc w:val="center"/>
        <w:rPr>
          <w:rFonts w:hint="eastAsia" w:ascii="宋体" w:hAnsi="宋体" w:eastAsia="宋体" w:cs="宋体"/>
          <w:kern w:val="2"/>
          <w:sz w:val="21"/>
          <w:szCs w:val="24"/>
          <w:highlight w:val="none"/>
          <w:lang w:val="en-US" w:eastAsia="zh-CN" w:bidi="ar-SA"/>
        </w:rPr>
      </w:pPr>
    </w:p>
    <w:p w14:paraId="21F96C11">
      <w:pPr>
        <w:pStyle w:val="2"/>
        <w:rPr>
          <w:rFonts w:hint="eastAsia" w:ascii="宋体" w:hAnsi="宋体" w:eastAsia="宋体" w:cs="宋体"/>
          <w:highlight w:val="none"/>
          <w:lang w:eastAsia="zh-CN"/>
        </w:rPr>
      </w:pPr>
      <w:r>
        <w:rPr>
          <w:rFonts w:hint="eastAsia" w:ascii="宋体" w:hAnsi="宋体" w:cs="宋体"/>
          <w:b/>
          <w:bCs/>
          <w:color w:val="000000"/>
          <w:kern w:val="0"/>
          <w:sz w:val="28"/>
          <w:szCs w:val="28"/>
          <w:highlight w:val="none"/>
          <w:lang w:val="en-US" w:eastAsia="zh-CN" w:bidi="ar"/>
        </w:rPr>
        <w:t>/</w:t>
      </w:r>
    </w:p>
    <w:p w14:paraId="5CE5BC3E">
      <w:pPr>
        <w:spacing w:line="360" w:lineRule="auto"/>
        <w:outlineLvl w:val="1"/>
        <w:rPr>
          <w:rFonts w:hint="eastAsia" w:ascii="宋体" w:hAnsi="宋体" w:eastAsia="宋体" w:cs="宋体"/>
          <w:bCs/>
          <w:sz w:val="24"/>
          <w:szCs w:val="32"/>
          <w:highlight w:val="none"/>
        </w:rPr>
        <w:sectPr>
          <w:pgSz w:w="11910" w:h="16840"/>
          <w:pgMar w:top="1321" w:right="1179" w:bottom="1100" w:left="1179" w:header="799" w:footer="902" w:gutter="0"/>
          <w:pgBorders>
            <w:top w:val="none" w:sz="0" w:space="0"/>
            <w:left w:val="none" w:sz="0" w:space="0"/>
            <w:bottom w:val="none" w:sz="0" w:space="0"/>
            <w:right w:val="none" w:sz="0" w:space="0"/>
          </w:pgBorders>
          <w:cols w:space="720" w:num="1"/>
        </w:sectPr>
      </w:pPr>
      <w:bookmarkStart w:id="35" w:name="_Toc14201207"/>
      <w:bookmarkEnd w:id="35"/>
      <w:bookmarkStart w:id="36" w:name="_Toc9067720"/>
      <w:bookmarkEnd w:id="36"/>
      <w:bookmarkStart w:id="37" w:name="_Toc26656938"/>
      <w:bookmarkEnd w:id="37"/>
    </w:p>
    <w:p w14:paraId="19F48EB8">
      <w:pPr>
        <w:keepNext/>
        <w:keepLines/>
        <w:spacing w:before="156" w:beforeLines="50" w:after="156" w:afterLines="50" w:line="360" w:lineRule="auto"/>
        <w:outlineLvl w:val="1"/>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1.总则</w:t>
      </w:r>
    </w:p>
    <w:p w14:paraId="45343E5F">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1.1质量要求</w:t>
      </w:r>
    </w:p>
    <w:p w14:paraId="3F5CD4D1">
      <w:pPr>
        <w:spacing w:line="44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本</w:t>
      </w:r>
      <w:r>
        <w:rPr>
          <w:rFonts w:hint="eastAsia" w:ascii="宋体" w:hAnsi="宋体" w:eastAsia="宋体" w:cs="宋体"/>
          <w:szCs w:val="21"/>
          <w:highlight w:val="none"/>
          <w:lang w:val="en-US" w:eastAsia="zh-CN"/>
        </w:rPr>
        <w:t>项目</w:t>
      </w:r>
      <w:r>
        <w:rPr>
          <w:rFonts w:hint="eastAsia" w:ascii="宋体" w:hAnsi="宋体" w:eastAsia="宋体" w:cs="宋体"/>
          <w:szCs w:val="21"/>
          <w:highlight w:val="none"/>
        </w:rPr>
        <w:t>的质量要求：满足国家最新颁布的质量技术标准和本项目的特殊要求。。</w:t>
      </w:r>
    </w:p>
    <w:p w14:paraId="77D6D571">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1.2供应商资格要求</w:t>
      </w:r>
    </w:p>
    <w:p w14:paraId="1F60477F">
      <w:pPr>
        <w:spacing w:line="44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1.2.1供应商应具备承担本合同包的资质条件、能力和信誉：</w:t>
      </w:r>
      <w:r>
        <w:rPr>
          <w:rFonts w:hint="eastAsia" w:ascii="宋体" w:hAnsi="宋体" w:eastAsia="宋体" w:cs="宋体"/>
          <w:kern w:val="0"/>
          <w:sz w:val="21"/>
          <w:szCs w:val="21"/>
          <w:highlight w:val="none"/>
        </w:rPr>
        <w:t>见第一章采购公告/采购邀请书</w:t>
      </w:r>
      <w:r>
        <w:rPr>
          <w:rFonts w:hint="eastAsia" w:ascii="宋体" w:hAnsi="宋体" w:eastAsia="宋体" w:cs="宋体"/>
          <w:szCs w:val="21"/>
          <w:highlight w:val="none"/>
        </w:rPr>
        <w:t>。</w:t>
      </w:r>
    </w:p>
    <w:p w14:paraId="608DF20A">
      <w:pPr>
        <w:spacing w:line="44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1.2.2其他要求：</w:t>
      </w:r>
      <w:r>
        <w:rPr>
          <w:rFonts w:hint="eastAsia" w:ascii="宋体" w:hAnsi="宋体" w:eastAsia="宋体" w:cs="宋体"/>
          <w:kern w:val="0"/>
          <w:sz w:val="21"/>
          <w:szCs w:val="21"/>
          <w:highlight w:val="none"/>
        </w:rPr>
        <w:t>见第一章采购公告/采购邀请书</w:t>
      </w:r>
      <w:r>
        <w:rPr>
          <w:rFonts w:hint="eastAsia" w:ascii="宋体" w:hAnsi="宋体" w:eastAsia="宋体" w:cs="宋体"/>
          <w:szCs w:val="21"/>
          <w:highlight w:val="none"/>
        </w:rPr>
        <w:t>。</w:t>
      </w:r>
    </w:p>
    <w:p w14:paraId="04C1E6A3">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1.3费用承担</w:t>
      </w:r>
    </w:p>
    <w:p w14:paraId="1B451582">
      <w:pPr>
        <w:spacing w:line="44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供应商准备和参加</w:t>
      </w:r>
      <w:r>
        <w:rPr>
          <w:rFonts w:hint="eastAsia" w:ascii="宋体" w:hAnsi="宋体" w:eastAsia="宋体" w:cs="宋体"/>
          <w:szCs w:val="21"/>
          <w:highlight w:val="none"/>
          <w:lang w:eastAsia="zh-CN"/>
        </w:rPr>
        <w:t>采购</w:t>
      </w:r>
      <w:r>
        <w:rPr>
          <w:rFonts w:hint="eastAsia" w:ascii="宋体" w:hAnsi="宋体" w:eastAsia="宋体" w:cs="宋体"/>
          <w:szCs w:val="21"/>
          <w:highlight w:val="none"/>
        </w:rPr>
        <w:t>活动发生的费用自理。</w:t>
      </w:r>
    </w:p>
    <w:p w14:paraId="721E9ADA">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1.4保密</w:t>
      </w:r>
    </w:p>
    <w:p w14:paraId="0547686B">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eastAsia="宋体" w:cs="宋体"/>
          <w:highlight w:val="none"/>
        </w:rPr>
      </w:pPr>
      <w:r>
        <w:rPr>
          <w:rFonts w:hint="eastAsia" w:ascii="宋体" w:hAnsi="宋体" w:eastAsia="宋体" w:cs="宋体"/>
          <w:highlight w:val="none"/>
        </w:rPr>
        <w:t>参与</w:t>
      </w:r>
      <w:r>
        <w:rPr>
          <w:rFonts w:hint="eastAsia" w:ascii="宋体" w:hAnsi="宋体" w:eastAsia="宋体" w:cs="宋体"/>
          <w:highlight w:val="none"/>
          <w:lang w:eastAsia="zh-CN"/>
        </w:rPr>
        <w:t>采购</w:t>
      </w:r>
      <w:r>
        <w:rPr>
          <w:rFonts w:hint="eastAsia" w:ascii="宋体" w:hAnsi="宋体" w:eastAsia="宋体" w:cs="宋体"/>
          <w:highlight w:val="none"/>
        </w:rPr>
        <w:t>活动的各方应对</w:t>
      </w:r>
      <w:r>
        <w:rPr>
          <w:rFonts w:hint="eastAsia" w:ascii="宋体" w:hAnsi="宋体" w:eastAsia="宋体" w:cs="宋体"/>
          <w:highlight w:val="none"/>
          <w:lang w:eastAsia="zh-CN"/>
        </w:rPr>
        <w:t>采购</w:t>
      </w:r>
      <w:r>
        <w:rPr>
          <w:rFonts w:hint="eastAsia" w:ascii="宋体" w:hAnsi="宋体" w:eastAsia="宋体" w:cs="宋体"/>
          <w:highlight w:val="none"/>
        </w:rPr>
        <w:t>文件和响应文件中的商业和技术等秘密保密，否则应承担相应的法律责任。</w:t>
      </w:r>
    </w:p>
    <w:p w14:paraId="53637A76">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1.5计量单位</w:t>
      </w:r>
    </w:p>
    <w:p w14:paraId="0F5E25BA">
      <w:pPr>
        <w:spacing w:line="440" w:lineRule="exact"/>
        <w:ind w:firstLine="420"/>
        <w:rPr>
          <w:rFonts w:hint="eastAsia" w:ascii="宋体" w:hAnsi="宋体" w:eastAsia="宋体" w:cs="宋体"/>
          <w:highlight w:val="none"/>
        </w:rPr>
      </w:pPr>
      <w:r>
        <w:rPr>
          <w:rFonts w:hint="eastAsia" w:ascii="宋体" w:hAnsi="宋体" w:eastAsia="宋体" w:cs="宋体"/>
          <w:highlight w:val="none"/>
        </w:rPr>
        <w:t>所有计量均采用中华人民共和国法定计量单位。</w:t>
      </w:r>
    </w:p>
    <w:p w14:paraId="58884665">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1.6踏勘现场</w:t>
      </w:r>
    </w:p>
    <w:p w14:paraId="4216517B">
      <w:pPr>
        <w:spacing w:line="440" w:lineRule="exact"/>
        <w:ind w:firstLine="420"/>
        <w:rPr>
          <w:rFonts w:hint="eastAsia" w:ascii="宋体" w:hAnsi="宋体" w:eastAsia="宋体" w:cs="宋体"/>
          <w:szCs w:val="21"/>
          <w:highlight w:val="none"/>
        </w:rPr>
      </w:pPr>
      <w:r>
        <w:rPr>
          <w:rFonts w:hint="eastAsia" w:ascii="宋体" w:hAnsi="宋体" w:eastAsia="宋体" w:cs="宋体"/>
          <w:szCs w:val="21"/>
          <w:highlight w:val="none"/>
        </w:rPr>
        <w:t>见供应商须知前附表。</w:t>
      </w:r>
    </w:p>
    <w:p w14:paraId="19C9CA0B">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1.7分包</w:t>
      </w:r>
    </w:p>
    <w:p w14:paraId="7DDA353A">
      <w:pPr>
        <w:spacing w:line="440" w:lineRule="exact"/>
        <w:ind w:firstLine="420"/>
        <w:rPr>
          <w:rFonts w:hint="eastAsia" w:ascii="宋体" w:hAnsi="宋体" w:eastAsia="宋体" w:cs="宋体"/>
          <w:highlight w:val="none"/>
        </w:rPr>
      </w:pPr>
      <w:r>
        <w:rPr>
          <w:rFonts w:hint="eastAsia" w:ascii="宋体" w:hAnsi="宋体" w:eastAsia="宋体" w:cs="宋体"/>
          <w:highlight w:val="none"/>
        </w:rPr>
        <w:t>不允许分包。</w:t>
      </w:r>
    </w:p>
    <w:p w14:paraId="1AFB06F2">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1.8偏差</w:t>
      </w:r>
    </w:p>
    <w:p w14:paraId="43A73FF7">
      <w:pPr>
        <w:spacing w:line="440" w:lineRule="exact"/>
        <w:ind w:firstLine="420"/>
        <w:rPr>
          <w:rFonts w:hint="eastAsia" w:ascii="宋体" w:hAnsi="宋体" w:eastAsia="宋体" w:cs="宋体"/>
          <w:highlight w:val="none"/>
        </w:rPr>
      </w:pPr>
      <w:r>
        <w:rPr>
          <w:rFonts w:hint="eastAsia" w:ascii="宋体" w:hAnsi="宋体" w:eastAsia="宋体" w:cs="宋体"/>
          <w:highlight w:val="none"/>
        </w:rPr>
        <w:t>1.8.1偏差包括重大偏差和细微偏差。</w:t>
      </w:r>
    </w:p>
    <w:p w14:paraId="0AD68A6C">
      <w:pPr>
        <w:spacing w:line="440" w:lineRule="exact"/>
        <w:ind w:firstLine="420"/>
        <w:rPr>
          <w:rFonts w:hint="eastAsia" w:ascii="宋体" w:hAnsi="宋体" w:eastAsia="宋体" w:cs="宋体"/>
          <w:highlight w:val="none"/>
        </w:rPr>
      </w:pPr>
      <w:r>
        <w:rPr>
          <w:rFonts w:hint="eastAsia" w:ascii="宋体" w:hAnsi="宋体" w:eastAsia="宋体" w:cs="宋体"/>
          <w:highlight w:val="none"/>
        </w:rPr>
        <w:t>1.8.2响应文件存在第三章“评审办法”中所列任一否决响应文件情形的，均属于存在重大偏差，响应文件将被否决。</w:t>
      </w:r>
    </w:p>
    <w:p w14:paraId="44D65C22">
      <w:pPr>
        <w:keepNext/>
        <w:keepLines/>
        <w:spacing w:before="156" w:beforeLines="50" w:after="156" w:afterLines="50"/>
        <w:outlineLvl w:val="1"/>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2.</w:t>
      </w:r>
      <w:r>
        <w:rPr>
          <w:rFonts w:hint="eastAsia" w:ascii="宋体" w:hAnsi="宋体" w:eastAsia="宋体" w:cs="宋体"/>
          <w:b/>
          <w:bCs w:val="0"/>
          <w:sz w:val="24"/>
          <w:szCs w:val="32"/>
          <w:highlight w:val="none"/>
          <w:lang w:eastAsia="zh-CN"/>
        </w:rPr>
        <w:t>采购</w:t>
      </w:r>
      <w:r>
        <w:rPr>
          <w:rFonts w:hint="eastAsia" w:ascii="宋体" w:hAnsi="宋体" w:eastAsia="宋体" w:cs="宋体"/>
          <w:b/>
          <w:bCs w:val="0"/>
          <w:sz w:val="24"/>
          <w:szCs w:val="32"/>
          <w:highlight w:val="none"/>
        </w:rPr>
        <w:t>文件</w:t>
      </w:r>
    </w:p>
    <w:p w14:paraId="00406083">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2.1</w:t>
      </w:r>
      <w:r>
        <w:rPr>
          <w:rFonts w:hint="eastAsia" w:ascii="宋体" w:hAnsi="宋体" w:eastAsia="宋体" w:cs="宋体"/>
          <w:b/>
          <w:bCs w:val="0"/>
          <w:sz w:val="24"/>
          <w:szCs w:val="32"/>
          <w:highlight w:val="none"/>
          <w:lang w:eastAsia="zh-CN"/>
        </w:rPr>
        <w:t>采购</w:t>
      </w:r>
      <w:r>
        <w:rPr>
          <w:rFonts w:hint="eastAsia" w:ascii="宋体" w:hAnsi="宋体" w:eastAsia="宋体" w:cs="宋体"/>
          <w:b/>
          <w:bCs w:val="0"/>
          <w:sz w:val="24"/>
          <w:szCs w:val="32"/>
          <w:highlight w:val="none"/>
        </w:rPr>
        <w:t>文件的组成</w:t>
      </w:r>
    </w:p>
    <w:p w14:paraId="3BEB91F5">
      <w:pPr>
        <w:spacing w:line="440" w:lineRule="exact"/>
        <w:ind w:firstLine="420"/>
        <w:rPr>
          <w:rFonts w:hint="eastAsia" w:ascii="宋体" w:hAnsi="宋体" w:eastAsia="宋体" w:cs="宋体"/>
          <w:highlight w:val="none"/>
        </w:rPr>
      </w:pPr>
      <w:r>
        <w:rPr>
          <w:rFonts w:hint="eastAsia" w:ascii="宋体" w:hAnsi="宋体" w:eastAsia="宋体" w:cs="宋体"/>
          <w:highlight w:val="none"/>
        </w:rPr>
        <w:t>本</w:t>
      </w:r>
      <w:r>
        <w:rPr>
          <w:rFonts w:hint="eastAsia" w:ascii="宋体" w:hAnsi="宋体" w:eastAsia="宋体" w:cs="宋体"/>
          <w:highlight w:val="none"/>
          <w:lang w:eastAsia="zh-CN"/>
        </w:rPr>
        <w:t>采购</w:t>
      </w:r>
      <w:r>
        <w:rPr>
          <w:rFonts w:hint="eastAsia" w:ascii="宋体" w:hAnsi="宋体" w:eastAsia="宋体" w:cs="宋体"/>
          <w:highlight w:val="none"/>
        </w:rPr>
        <w:t>文件包括：</w:t>
      </w:r>
    </w:p>
    <w:p w14:paraId="3D562296">
      <w:pPr>
        <w:spacing w:line="440" w:lineRule="exact"/>
        <w:ind w:firstLine="420"/>
        <w:rPr>
          <w:rFonts w:hint="eastAsia" w:ascii="宋体" w:hAnsi="宋体" w:eastAsia="宋体" w:cs="宋体"/>
          <w:highlight w:val="none"/>
          <w:lang w:eastAsia="zh-CN"/>
        </w:rPr>
      </w:pPr>
      <w:r>
        <w:rPr>
          <w:rFonts w:hint="eastAsia" w:ascii="宋体" w:hAnsi="宋体" w:eastAsia="宋体" w:cs="宋体"/>
          <w:highlight w:val="none"/>
        </w:rPr>
        <w:t>（1）采购公告/采购邀请书</w:t>
      </w:r>
      <w:r>
        <w:rPr>
          <w:rFonts w:hint="eastAsia" w:ascii="宋体" w:hAnsi="宋体" w:eastAsia="宋体" w:cs="宋体"/>
          <w:highlight w:val="none"/>
          <w:lang w:eastAsia="zh-CN"/>
        </w:rPr>
        <w:t>；</w:t>
      </w:r>
    </w:p>
    <w:p w14:paraId="04862419">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2</w:t>
      </w:r>
      <w:r>
        <w:rPr>
          <w:rFonts w:hint="eastAsia" w:ascii="宋体" w:hAnsi="宋体" w:eastAsia="宋体" w:cs="宋体"/>
          <w:highlight w:val="none"/>
        </w:rPr>
        <w:t>）供应商须知</w:t>
      </w:r>
      <w:r>
        <w:rPr>
          <w:rFonts w:hint="eastAsia" w:ascii="宋体" w:hAnsi="宋体" w:eastAsia="宋体" w:cs="宋体"/>
          <w:highlight w:val="none"/>
          <w:lang w:eastAsia="zh-CN"/>
        </w:rPr>
        <w:t>；</w:t>
      </w:r>
      <w:r>
        <w:rPr>
          <w:rFonts w:hint="eastAsia" w:ascii="宋体" w:hAnsi="宋体" w:eastAsia="宋体" w:cs="宋体"/>
          <w:highlight w:val="none"/>
        </w:rPr>
        <w:tab/>
      </w:r>
    </w:p>
    <w:p w14:paraId="06165952">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3</w:t>
      </w:r>
      <w:r>
        <w:rPr>
          <w:rFonts w:hint="eastAsia" w:ascii="宋体" w:hAnsi="宋体" w:eastAsia="宋体" w:cs="宋体"/>
          <w:highlight w:val="none"/>
        </w:rPr>
        <w:t>）评审办法</w:t>
      </w:r>
      <w:r>
        <w:rPr>
          <w:rFonts w:hint="eastAsia" w:ascii="宋体" w:hAnsi="宋体" w:eastAsia="宋体" w:cs="宋体"/>
          <w:highlight w:val="none"/>
          <w:lang w:eastAsia="zh-CN"/>
        </w:rPr>
        <w:t>；</w:t>
      </w:r>
      <w:r>
        <w:rPr>
          <w:rFonts w:hint="eastAsia" w:ascii="宋体" w:hAnsi="宋体" w:eastAsia="宋体" w:cs="宋体"/>
          <w:highlight w:val="none"/>
        </w:rPr>
        <w:tab/>
      </w:r>
    </w:p>
    <w:p w14:paraId="5B58786B">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4</w:t>
      </w:r>
      <w:r>
        <w:rPr>
          <w:rFonts w:hint="eastAsia" w:ascii="宋体" w:hAnsi="宋体" w:eastAsia="宋体" w:cs="宋体"/>
          <w:highlight w:val="none"/>
        </w:rPr>
        <w:t>）合同条款及格式</w:t>
      </w:r>
      <w:r>
        <w:rPr>
          <w:rFonts w:hint="eastAsia" w:ascii="宋体" w:hAnsi="宋体" w:eastAsia="宋体" w:cs="宋体"/>
          <w:highlight w:val="none"/>
          <w:lang w:eastAsia="zh-CN"/>
        </w:rPr>
        <w:t>；</w:t>
      </w:r>
      <w:r>
        <w:rPr>
          <w:rFonts w:hint="eastAsia" w:ascii="宋体" w:hAnsi="宋体" w:eastAsia="宋体" w:cs="宋体"/>
          <w:highlight w:val="none"/>
        </w:rPr>
        <w:tab/>
      </w:r>
    </w:p>
    <w:p w14:paraId="33CFEFD9">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5</w:t>
      </w:r>
      <w:r>
        <w:rPr>
          <w:rFonts w:hint="eastAsia" w:ascii="宋体" w:hAnsi="宋体" w:eastAsia="宋体" w:cs="宋体"/>
          <w:highlight w:val="none"/>
        </w:rPr>
        <w:t>）工程量清单</w:t>
      </w:r>
      <w:r>
        <w:rPr>
          <w:rFonts w:hint="eastAsia" w:ascii="宋体" w:hAnsi="宋体" w:eastAsia="宋体" w:cs="宋体"/>
          <w:highlight w:val="none"/>
          <w:lang w:eastAsia="zh-CN"/>
        </w:rPr>
        <w:t>；</w:t>
      </w:r>
      <w:r>
        <w:rPr>
          <w:rFonts w:hint="eastAsia" w:ascii="宋体" w:hAnsi="宋体" w:eastAsia="宋体" w:cs="宋体"/>
          <w:highlight w:val="none"/>
        </w:rPr>
        <w:tab/>
      </w:r>
    </w:p>
    <w:p w14:paraId="640E5A05">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6</w:t>
      </w:r>
      <w:r>
        <w:rPr>
          <w:rFonts w:hint="eastAsia" w:ascii="宋体" w:hAnsi="宋体" w:eastAsia="宋体" w:cs="宋体"/>
          <w:highlight w:val="none"/>
        </w:rPr>
        <w:t>）图纸</w:t>
      </w:r>
      <w:r>
        <w:rPr>
          <w:rFonts w:hint="eastAsia" w:ascii="宋体" w:hAnsi="宋体" w:eastAsia="宋体" w:cs="宋体"/>
          <w:highlight w:val="none"/>
          <w:lang w:eastAsia="zh-CN"/>
        </w:rPr>
        <w:t>；</w:t>
      </w:r>
      <w:r>
        <w:rPr>
          <w:rFonts w:hint="eastAsia" w:ascii="宋体" w:hAnsi="宋体" w:eastAsia="宋体" w:cs="宋体"/>
          <w:highlight w:val="none"/>
        </w:rPr>
        <w:tab/>
      </w:r>
    </w:p>
    <w:p w14:paraId="795EEA8C">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7</w:t>
      </w:r>
      <w:r>
        <w:rPr>
          <w:rFonts w:hint="eastAsia" w:ascii="宋体" w:hAnsi="宋体" w:eastAsia="宋体" w:cs="宋体"/>
          <w:highlight w:val="none"/>
        </w:rPr>
        <w:t>）技术标准和要求</w:t>
      </w:r>
      <w:r>
        <w:rPr>
          <w:rFonts w:hint="eastAsia" w:ascii="宋体" w:hAnsi="宋体" w:eastAsia="宋体" w:cs="宋体"/>
          <w:highlight w:val="none"/>
          <w:lang w:eastAsia="zh-CN"/>
        </w:rPr>
        <w:t>；</w:t>
      </w:r>
      <w:r>
        <w:rPr>
          <w:rFonts w:hint="eastAsia" w:ascii="宋体" w:hAnsi="宋体" w:eastAsia="宋体" w:cs="宋体"/>
          <w:highlight w:val="none"/>
        </w:rPr>
        <w:tab/>
      </w:r>
    </w:p>
    <w:p w14:paraId="5FCA28F0">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8</w:t>
      </w:r>
      <w:r>
        <w:rPr>
          <w:rFonts w:hint="eastAsia" w:ascii="宋体" w:hAnsi="宋体" w:eastAsia="宋体" w:cs="宋体"/>
          <w:highlight w:val="none"/>
        </w:rPr>
        <w:t>）响应文件格式。</w:t>
      </w:r>
    </w:p>
    <w:p w14:paraId="0A4049C1">
      <w:pPr>
        <w:spacing w:line="440" w:lineRule="exact"/>
        <w:ind w:firstLine="420"/>
        <w:rPr>
          <w:rFonts w:hint="eastAsia" w:ascii="宋体" w:hAnsi="宋体" w:eastAsia="宋体" w:cs="宋体"/>
          <w:highlight w:val="none"/>
        </w:rPr>
      </w:pPr>
      <w:r>
        <w:rPr>
          <w:rFonts w:hint="eastAsia" w:ascii="宋体" w:hAnsi="宋体" w:eastAsia="宋体" w:cs="宋体"/>
          <w:highlight w:val="none"/>
        </w:rPr>
        <w:t>根据本章第2.2款对</w:t>
      </w:r>
      <w:r>
        <w:rPr>
          <w:rFonts w:hint="eastAsia" w:ascii="宋体" w:hAnsi="宋体" w:eastAsia="宋体" w:cs="宋体"/>
          <w:highlight w:val="none"/>
          <w:lang w:eastAsia="zh-CN"/>
        </w:rPr>
        <w:t>采购</w:t>
      </w:r>
      <w:r>
        <w:rPr>
          <w:rFonts w:hint="eastAsia" w:ascii="宋体" w:hAnsi="宋体" w:eastAsia="宋体" w:cs="宋体"/>
          <w:highlight w:val="none"/>
        </w:rPr>
        <w:t>文件所作的澄清、修改，构成</w:t>
      </w:r>
      <w:r>
        <w:rPr>
          <w:rFonts w:hint="eastAsia" w:ascii="宋体" w:hAnsi="宋体" w:eastAsia="宋体" w:cs="宋体"/>
          <w:highlight w:val="none"/>
          <w:lang w:eastAsia="zh-CN"/>
        </w:rPr>
        <w:t>采购</w:t>
      </w:r>
      <w:r>
        <w:rPr>
          <w:rFonts w:hint="eastAsia" w:ascii="宋体" w:hAnsi="宋体" w:eastAsia="宋体" w:cs="宋体"/>
          <w:highlight w:val="none"/>
        </w:rPr>
        <w:t>文件的组成部分。</w:t>
      </w:r>
    </w:p>
    <w:p w14:paraId="62B447A6">
      <w:pPr>
        <w:spacing w:line="440" w:lineRule="exact"/>
        <w:ind w:firstLine="420"/>
        <w:rPr>
          <w:rFonts w:hint="eastAsia" w:ascii="宋体" w:hAnsi="宋体" w:eastAsia="宋体" w:cs="宋体"/>
          <w:highlight w:val="none"/>
        </w:rPr>
      </w:pPr>
      <w:r>
        <w:rPr>
          <w:rFonts w:hint="eastAsia" w:ascii="宋体" w:hAnsi="宋体" w:eastAsia="宋体" w:cs="宋体"/>
          <w:highlight w:val="none"/>
        </w:rPr>
        <w:t>当</w:t>
      </w:r>
      <w:r>
        <w:rPr>
          <w:rFonts w:hint="eastAsia" w:ascii="宋体" w:hAnsi="宋体" w:eastAsia="宋体" w:cs="宋体"/>
          <w:highlight w:val="none"/>
          <w:lang w:eastAsia="zh-CN"/>
        </w:rPr>
        <w:t>采购</w:t>
      </w:r>
      <w:r>
        <w:rPr>
          <w:rFonts w:hint="eastAsia" w:ascii="宋体" w:hAnsi="宋体" w:eastAsia="宋体" w:cs="宋体"/>
          <w:highlight w:val="none"/>
        </w:rPr>
        <w:t>文件、</w:t>
      </w:r>
      <w:r>
        <w:rPr>
          <w:rFonts w:hint="eastAsia" w:ascii="宋体" w:hAnsi="宋体" w:eastAsia="宋体" w:cs="宋体"/>
          <w:highlight w:val="none"/>
          <w:lang w:eastAsia="zh-CN"/>
        </w:rPr>
        <w:t>采购</w:t>
      </w:r>
      <w:r>
        <w:rPr>
          <w:rFonts w:hint="eastAsia" w:ascii="宋体" w:hAnsi="宋体" w:eastAsia="宋体" w:cs="宋体"/>
          <w:highlight w:val="none"/>
        </w:rPr>
        <w:t>文件的澄清或修改等在同一内容的表述上不一致时，以最后发出的书面文件为准。</w:t>
      </w:r>
    </w:p>
    <w:p w14:paraId="00EE8D4D">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2.2</w:t>
      </w:r>
      <w:r>
        <w:rPr>
          <w:rFonts w:hint="eastAsia" w:ascii="宋体" w:hAnsi="宋体" w:eastAsia="宋体" w:cs="宋体"/>
          <w:b/>
          <w:bCs w:val="0"/>
          <w:sz w:val="24"/>
          <w:szCs w:val="32"/>
          <w:highlight w:val="none"/>
          <w:lang w:eastAsia="zh-CN"/>
        </w:rPr>
        <w:t>采购</w:t>
      </w:r>
      <w:r>
        <w:rPr>
          <w:rFonts w:hint="eastAsia" w:ascii="宋体" w:hAnsi="宋体" w:eastAsia="宋体" w:cs="宋体"/>
          <w:b/>
          <w:bCs w:val="0"/>
          <w:sz w:val="24"/>
          <w:szCs w:val="32"/>
          <w:highlight w:val="none"/>
        </w:rPr>
        <w:t>文件的澄清与修改</w:t>
      </w:r>
    </w:p>
    <w:p w14:paraId="5216C642">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2.2.1供应商如有疑问，应在</w:t>
      </w:r>
      <w:r>
        <w:rPr>
          <w:rFonts w:hint="eastAsia" w:ascii="宋体" w:hAnsi="宋体" w:eastAsia="宋体" w:cs="宋体"/>
          <w:b/>
          <w:bCs/>
          <w:color w:val="auto"/>
          <w:highlight w:val="none"/>
          <w:u w:val="single"/>
        </w:rPr>
        <w:t>递交响应文件的截止时间前3日前</w:t>
      </w:r>
      <w:r>
        <w:rPr>
          <w:rFonts w:hint="eastAsia" w:ascii="宋体" w:hAnsi="宋体" w:eastAsia="宋体" w:cs="宋体"/>
          <w:color w:val="auto"/>
          <w:highlight w:val="none"/>
        </w:rPr>
        <w:t>通过公告中的联系方式联系采购人对</w:t>
      </w: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文件予以澄清或修改。</w:t>
      </w:r>
    </w:p>
    <w:p w14:paraId="409249D2">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2.2.2除非采购人认为确有必要答复，否则，采购人有权拒绝回复供应商在本章第2.2.1项规定的时间后提出的任何澄清或修改要求。</w:t>
      </w:r>
    </w:p>
    <w:p w14:paraId="34BC8F84">
      <w:pPr>
        <w:keepNext/>
        <w:keepLines/>
        <w:spacing w:before="156" w:beforeLines="50" w:after="156" w:afterLines="50"/>
        <w:outlineLvl w:val="1"/>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3.响应文件</w:t>
      </w:r>
    </w:p>
    <w:p w14:paraId="145AFB01">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3.1响应文件的组成</w:t>
      </w:r>
    </w:p>
    <w:p w14:paraId="43A2F26A">
      <w:pPr>
        <w:spacing w:line="440" w:lineRule="exact"/>
        <w:ind w:firstLine="420"/>
        <w:rPr>
          <w:rFonts w:hint="eastAsia" w:ascii="宋体" w:hAnsi="宋体" w:eastAsia="宋体" w:cs="宋体"/>
          <w:highlight w:val="none"/>
        </w:rPr>
      </w:pPr>
      <w:r>
        <w:rPr>
          <w:rFonts w:hint="eastAsia" w:ascii="宋体" w:hAnsi="宋体" w:eastAsia="宋体" w:cs="宋体"/>
          <w:highlight w:val="none"/>
        </w:rPr>
        <w:t>响应文件应包括下列内容：</w:t>
      </w:r>
    </w:p>
    <w:p w14:paraId="767C2ED8">
      <w:pPr>
        <w:spacing w:line="440" w:lineRule="exact"/>
        <w:ind w:firstLine="420" w:firstLineChars="200"/>
        <w:rPr>
          <w:rFonts w:hint="eastAsia" w:ascii="宋体" w:hAnsi="宋体" w:eastAsia="宋体" w:cs="宋体"/>
          <w:b w:val="0"/>
          <w:bCs w:val="0"/>
          <w:highlight w:val="none"/>
        </w:rPr>
      </w:pPr>
      <w:r>
        <w:rPr>
          <w:rFonts w:hint="eastAsia" w:ascii="宋体" w:hAnsi="宋体" w:eastAsia="宋体" w:cs="宋体"/>
          <w:b w:val="0"/>
          <w:bCs w:val="0"/>
          <w:highlight w:val="none"/>
          <w:lang w:val="en-US" w:eastAsia="zh-CN"/>
        </w:rPr>
        <w:t>（1）商务技术文件；</w:t>
      </w:r>
    </w:p>
    <w:p w14:paraId="7F778F25">
      <w:pPr>
        <w:spacing w:line="440" w:lineRule="exact"/>
        <w:ind w:firstLine="420" w:firstLineChars="200"/>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（2）报价文件。</w:t>
      </w:r>
    </w:p>
    <w:p w14:paraId="3BDB1E10">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3.2报价要求</w:t>
      </w:r>
    </w:p>
    <w:p w14:paraId="0BB471B7">
      <w:pPr>
        <w:spacing w:line="440" w:lineRule="exact"/>
        <w:ind w:firstLine="420"/>
        <w:rPr>
          <w:rFonts w:hint="eastAsia" w:ascii="宋体" w:hAnsi="宋体" w:eastAsia="宋体" w:cs="宋体"/>
          <w:highlight w:val="none"/>
        </w:rPr>
      </w:pPr>
      <w:r>
        <w:rPr>
          <w:rFonts w:hint="eastAsia" w:ascii="宋体" w:hAnsi="宋体" w:eastAsia="宋体" w:cs="宋体"/>
          <w:highlight w:val="none"/>
        </w:rPr>
        <w:t>3.2.1报价应包括国家规定的增值税税金。</w:t>
      </w:r>
    </w:p>
    <w:p w14:paraId="1C45C5B4">
      <w:pPr>
        <w:spacing w:line="440" w:lineRule="exact"/>
        <w:ind w:firstLine="420"/>
        <w:rPr>
          <w:rFonts w:hint="eastAsia" w:ascii="宋体" w:hAnsi="宋体" w:eastAsia="宋体" w:cs="宋体"/>
          <w:highlight w:val="none"/>
          <w:lang w:val="en-US" w:eastAsia="zh-CN"/>
        </w:rPr>
      </w:pPr>
      <w:r>
        <w:rPr>
          <w:rFonts w:hint="eastAsia" w:ascii="宋体" w:hAnsi="宋体" w:eastAsia="宋体" w:cs="宋体"/>
          <w:highlight w:val="none"/>
        </w:rPr>
        <w:t>3.2.2供应商应按第</w:t>
      </w:r>
      <w:r>
        <w:rPr>
          <w:rFonts w:hint="eastAsia" w:ascii="宋体" w:hAnsi="宋体" w:eastAsia="宋体" w:cs="宋体"/>
          <w:highlight w:val="none"/>
          <w:lang w:val="en-US" w:eastAsia="zh-CN"/>
        </w:rPr>
        <w:t>八</w:t>
      </w:r>
      <w:r>
        <w:rPr>
          <w:rFonts w:hint="eastAsia" w:ascii="宋体" w:hAnsi="宋体" w:eastAsia="宋体" w:cs="宋体"/>
          <w:highlight w:val="none"/>
        </w:rPr>
        <w:t>章“响应文件格式”的要求在报价函中进行报价并填写</w:t>
      </w:r>
      <w:r>
        <w:rPr>
          <w:rFonts w:hint="eastAsia" w:ascii="宋体" w:hAnsi="宋体" w:eastAsia="宋体" w:cs="宋体"/>
          <w:highlight w:val="none"/>
          <w:lang w:val="en-US" w:eastAsia="zh-CN"/>
        </w:rPr>
        <w:t>完整。</w:t>
      </w:r>
    </w:p>
    <w:p w14:paraId="31DFAA0B">
      <w:pPr>
        <w:spacing w:line="440" w:lineRule="exact"/>
        <w:ind w:firstLine="420"/>
        <w:rPr>
          <w:rFonts w:hint="eastAsia" w:ascii="宋体" w:hAnsi="宋体" w:eastAsia="宋体" w:cs="宋体"/>
          <w:highlight w:val="none"/>
        </w:rPr>
      </w:pPr>
      <w:r>
        <w:rPr>
          <w:rFonts w:hint="eastAsia" w:ascii="宋体" w:hAnsi="宋体" w:eastAsia="宋体" w:cs="宋体"/>
          <w:highlight w:val="none"/>
        </w:rPr>
        <w:t>3.2.3采购人设有最高限价的，供应商的报价不得超过最高限价，否则其报价将被否决，最高限价见第一章“</w:t>
      </w:r>
      <w:r>
        <w:rPr>
          <w:rFonts w:hint="eastAsia" w:ascii="宋体" w:hAnsi="宋体" w:eastAsia="宋体" w:cs="宋体"/>
          <w:szCs w:val="21"/>
          <w:highlight w:val="none"/>
        </w:rPr>
        <w:t>采购公告/采购邀请书</w:t>
      </w:r>
      <w:r>
        <w:rPr>
          <w:rFonts w:hint="eastAsia" w:ascii="宋体" w:hAnsi="宋体" w:eastAsia="宋体" w:cs="宋体"/>
          <w:highlight w:val="none"/>
        </w:rPr>
        <w:t>”第2.</w:t>
      </w:r>
      <w:r>
        <w:rPr>
          <w:rFonts w:hint="eastAsia" w:ascii="宋体" w:hAnsi="宋体" w:eastAsia="宋体" w:cs="宋体"/>
          <w:highlight w:val="none"/>
          <w:lang w:val="en-US" w:eastAsia="zh-CN"/>
        </w:rPr>
        <w:t>6</w:t>
      </w:r>
      <w:r>
        <w:rPr>
          <w:rFonts w:hint="eastAsia" w:ascii="宋体" w:hAnsi="宋体" w:eastAsia="宋体" w:cs="宋体"/>
          <w:highlight w:val="none"/>
        </w:rPr>
        <w:t>款。</w:t>
      </w:r>
    </w:p>
    <w:p w14:paraId="40BAFBFE">
      <w:pPr>
        <w:spacing w:line="440" w:lineRule="exact"/>
        <w:ind w:firstLine="420"/>
        <w:rPr>
          <w:rFonts w:hint="eastAsia" w:ascii="宋体" w:hAnsi="宋体" w:eastAsia="宋体" w:cs="宋体"/>
          <w:b/>
          <w:bCs/>
          <w:highlight w:val="none"/>
        </w:rPr>
      </w:pPr>
      <w:r>
        <w:rPr>
          <w:rFonts w:hint="eastAsia" w:ascii="宋体" w:hAnsi="宋体" w:eastAsia="宋体" w:cs="宋体"/>
          <w:b/>
          <w:bCs/>
          <w:highlight w:val="none"/>
        </w:rPr>
        <w:t>3.2.4本项目的报价方式为</w:t>
      </w:r>
      <w:r>
        <w:rPr>
          <w:rFonts w:hint="eastAsia" w:ascii="宋体" w:hAnsi="宋体" w:cs="宋体"/>
          <w:b/>
          <w:bCs/>
          <w:highlight w:val="none"/>
          <w:u w:val="single"/>
          <w:lang w:eastAsia="zh-CN"/>
        </w:rPr>
        <w:t>□</w:t>
      </w:r>
      <w:r>
        <w:rPr>
          <w:rFonts w:hint="eastAsia" w:ascii="宋体" w:hAnsi="宋体" w:eastAsia="宋体" w:cs="宋体"/>
          <w:b/>
          <w:bCs/>
          <w:highlight w:val="none"/>
          <w:u w:val="single"/>
        </w:rPr>
        <w:t>固定单价</w:t>
      </w:r>
      <w:r>
        <w:rPr>
          <w:rFonts w:hint="eastAsia" w:ascii="宋体" w:hAnsi="宋体" w:cs="宋体"/>
          <w:b/>
          <w:bCs/>
          <w:highlight w:val="none"/>
          <w:u w:val="single"/>
          <w:lang w:eastAsia="zh-CN"/>
        </w:rPr>
        <w:t>；□</w:t>
      </w:r>
      <w:r>
        <w:rPr>
          <w:rFonts w:hint="eastAsia" w:ascii="宋体" w:hAnsi="宋体" w:eastAsia="宋体" w:cs="宋体"/>
          <w:b/>
          <w:bCs/>
          <w:highlight w:val="none"/>
          <w:u w:val="single"/>
        </w:rPr>
        <w:t>固定总价</w:t>
      </w:r>
      <w:r>
        <w:rPr>
          <w:rFonts w:hint="eastAsia" w:ascii="宋体" w:hAnsi="宋体" w:cs="宋体"/>
          <w:b/>
          <w:bCs/>
          <w:highlight w:val="none"/>
          <w:u w:val="single"/>
          <w:lang w:eastAsia="zh-CN"/>
        </w:rPr>
        <w:t>；☑</w:t>
      </w:r>
      <w:r>
        <w:rPr>
          <w:rFonts w:hint="eastAsia" w:ascii="宋体" w:hAnsi="宋体" w:cs="宋体"/>
          <w:b/>
          <w:bCs/>
          <w:highlight w:val="none"/>
          <w:u w:val="single"/>
          <w:lang w:val="en-US" w:eastAsia="zh-CN"/>
        </w:rPr>
        <w:t>费率</w:t>
      </w:r>
      <w:r>
        <w:rPr>
          <w:rFonts w:hint="eastAsia" w:ascii="宋体" w:hAnsi="宋体" w:eastAsia="宋体" w:cs="宋体"/>
          <w:b/>
          <w:bCs/>
          <w:highlight w:val="none"/>
        </w:rPr>
        <w:t>。</w:t>
      </w:r>
    </w:p>
    <w:p w14:paraId="67B14B44">
      <w:pPr>
        <w:spacing w:line="440" w:lineRule="exact"/>
        <w:ind w:firstLine="420"/>
        <w:rPr>
          <w:rFonts w:hint="eastAsia" w:ascii="宋体" w:hAnsi="宋体" w:eastAsia="宋体" w:cs="宋体"/>
          <w:highlight w:val="none"/>
        </w:rPr>
      </w:pPr>
      <w:r>
        <w:rPr>
          <w:rFonts w:hint="eastAsia" w:ascii="宋体" w:hAnsi="宋体" w:eastAsia="宋体" w:cs="宋体"/>
          <w:highlight w:val="none"/>
        </w:rPr>
        <w:t>3.2.5报价的其他要求：。</w:t>
      </w:r>
    </w:p>
    <w:p w14:paraId="180D8B2F">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3.3响应有效期</w:t>
      </w:r>
    </w:p>
    <w:p w14:paraId="4012423B">
      <w:pPr>
        <w:spacing w:line="440" w:lineRule="exact"/>
        <w:ind w:firstLine="420"/>
        <w:rPr>
          <w:rFonts w:hint="eastAsia" w:ascii="宋体" w:hAnsi="宋体" w:eastAsia="宋体" w:cs="宋体"/>
          <w:highlight w:val="none"/>
        </w:rPr>
      </w:pPr>
      <w:r>
        <w:rPr>
          <w:rFonts w:hint="eastAsia" w:ascii="宋体" w:hAnsi="宋体" w:eastAsia="宋体" w:cs="宋体"/>
          <w:highlight w:val="none"/>
        </w:rPr>
        <w:t>3.3.1响应有效期为</w:t>
      </w:r>
      <w:r>
        <w:rPr>
          <w:rFonts w:hint="eastAsia" w:ascii="宋体" w:hAnsi="宋体" w:eastAsia="宋体" w:cs="宋体"/>
          <w:szCs w:val="21"/>
          <w:highlight w:val="none"/>
        </w:rPr>
        <w:t>自供应商递交响应文件截止之日起计算90</w:t>
      </w:r>
      <w:r>
        <w:rPr>
          <w:rFonts w:hint="eastAsia" w:ascii="宋体" w:hAnsi="宋体" w:eastAsia="宋体" w:cs="宋体"/>
          <w:highlight w:val="none"/>
        </w:rPr>
        <w:t>日。</w:t>
      </w:r>
    </w:p>
    <w:p w14:paraId="44029AE6">
      <w:pPr>
        <w:spacing w:line="440" w:lineRule="exact"/>
        <w:ind w:firstLine="420"/>
        <w:rPr>
          <w:rFonts w:hint="eastAsia" w:ascii="宋体" w:hAnsi="宋体" w:eastAsia="宋体" w:cs="宋体"/>
          <w:highlight w:val="none"/>
        </w:rPr>
      </w:pPr>
      <w:r>
        <w:rPr>
          <w:rFonts w:hint="eastAsia" w:ascii="宋体" w:hAnsi="宋体" w:eastAsia="宋体" w:cs="宋体"/>
          <w:highlight w:val="none"/>
        </w:rPr>
        <w:t>3.3.2在响应有效期内，供应商撤销响应文件的，应承担</w:t>
      </w:r>
      <w:r>
        <w:rPr>
          <w:rFonts w:hint="eastAsia" w:ascii="宋体" w:hAnsi="宋体" w:eastAsia="宋体" w:cs="宋体"/>
          <w:highlight w:val="none"/>
          <w:lang w:eastAsia="zh-CN"/>
        </w:rPr>
        <w:t>采购</w:t>
      </w:r>
      <w:r>
        <w:rPr>
          <w:rFonts w:hint="eastAsia" w:ascii="宋体" w:hAnsi="宋体" w:eastAsia="宋体" w:cs="宋体"/>
          <w:highlight w:val="none"/>
        </w:rPr>
        <w:t>文件和法律规定的责任。</w:t>
      </w:r>
    </w:p>
    <w:p w14:paraId="627B6BF9">
      <w:pPr>
        <w:keepNext/>
        <w:keepLines/>
        <w:spacing w:before="120" w:after="120" w:line="415" w:lineRule="auto"/>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3.4响应保证金</w:t>
      </w:r>
    </w:p>
    <w:p w14:paraId="1E1EA052">
      <w:pPr>
        <w:spacing w:line="440" w:lineRule="exact"/>
        <w:ind w:firstLine="420"/>
        <w:rPr>
          <w:rFonts w:hint="eastAsia" w:ascii="宋体" w:hAnsi="宋体" w:eastAsia="宋体" w:cs="宋体"/>
          <w:highlight w:val="none"/>
        </w:rPr>
      </w:pPr>
      <w:r>
        <w:rPr>
          <w:rFonts w:hint="eastAsia" w:ascii="宋体" w:hAnsi="宋体" w:eastAsia="宋体" w:cs="宋体"/>
          <w:highlight w:val="none"/>
        </w:rPr>
        <w:t>3.4.1供应商在递交响应文件的同时，应按第一章“</w:t>
      </w:r>
      <w:r>
        <w:rPr>
          <w:rFonts w:hint="eastAsia" w:ascii="宋体" w:hAnsi="宋体" w:eastAsia="宋体" w:cs="宋体"/>
          <w:szCs w:val="21"/>
          <w:highlight w:val="none"/>
        </w:rPr>
        <w:t>采购公告/采购邀请书</w:t>
      </w:r>
      <w:r>
        <w:rPr>
          <w:rFonts w:hint="eastAsia" w:ascii="宋体" w:hAnsi="宋体" w:eastAsia="宋体" w:cs="宋体"/>
          <w:highlight w:val="none"/>
        </w:rPr>
        <w:t>”第7条的要求递交响应保证金，并作为其响应文件的组成部分。</w:t>
      </w:r>
    </w:p>
    <w:p w14:paraId="32930484">
      <w:pPr>
        <w:spacing w:line="440" w:lineRule="exact"/>
        <w:ind w:firstLine="420"/>
        <w:rPr>
          <w:rFonts w:hint="eastAsia" w:ascii="宋体" w:hAnsi="宋体" w:eastAsia="宋体" w:cs="宋体"/>
          <w:highlight w:val="none"/>
        </w:rPr>
      </w:pPr>
      <w:r>
        <w:rPr>
          <w:rFonts w:hint="eastAsia" w:ascii="宋体" w:hAnsi="宋体" w:eastAsia="宋体" w:cs="宋体"/>
          <w:highlight w:val="none"/>
        </w:rPr>
        <w:t>无论采取何种形式的响应保证金，响应保证金有效期均应与响应有效期一致。</w:t>
      </w:r>
    </w:p>
    <w:p w14:paraId="107FBC71">
      <w:pPr>
        <w:spacing w:line="440" w:lineRule="exact"/>
        <w:ind w:firstLine="420"/>
        <w:rPr>
          <w:rFonts w:hint="eastAsia" w:ascii="宋体" w:hAnsi="宋体" w:eastAsia="宋体" w:cs="宋体"/>
          <w:highlight w:val="none"/>
        </w:rPr>
      </w:pPr>
      <w:r>
        <w:rPr>
          <w:rFonts w:hint="eastAsia" w:ascii="宋体" w:hAnsi="宋体" w:eastAsia="宋体" w:cs="宋体"/>
          <w:highlight w:val="none"/>
        </w:rPr>
        <w:t>3.4.2供应商不按本章第3.4.1项要求提交响应保证金的，评审小组将否决其响应文件。</w:t>
      </w:r>
    </w:p>
    <w:p w14:paraId="1AAF6452">
      <w:pPr>
        <w:spacing w:line="440" w:lineRule="exact"/>
        <w:ind w:firstLine="420"/>
        <w:rPr>
          <w:rFonts w:hint="eastAsia" w:ascii="宋体" w:hAnsi="宋体" w:eastAsia="宋体" w:cs="宋体"/>
          <w:highlight w:val="none"/>
        </w:rPr>
      </w:pPr>
      <w:r>
        <w:rPr>
          <w:rFonts w:hint="eastAsia" w:ascii="宋体" w:hAnsi="宋体" w:eastAsia="宋体" w:cs="宋体"/>
          <w:highlight w:val="none"/>
        </w:rPr>
        <w:t>3.4.3采购人在与成交人签订合同后5日内办理退还响应保证金手续。</w:t>
      </w:r>
    </w:p>
    <w:p w14:paraId="3129980E">
      <w:pPr>
        <w:spacing w:line="440" w:lineRule="exact"/>
        <w:ind w:firstLine="420"/>
        <w:rPr>
          <w:rFonts w:hint="eastAsia" w:ascii="宋体" w:hAnsi="宋体" w:eastAsia="宋体" w:cs="宋体"/>
          <w:highlight w:val="none"/>
        </w:rPr>
      </w:pPr>
      <w:r>
        <w:rPr>
          <w:rFonts w:hint="eastAsia" w:ascii="宋体" w:hAnsi="宋体" w:eastAsia="宋体" w:cs="宋体"/>
          <w:highlight w:val="none"/>
        </w:rPr>
        <w:t>3.4.4有下列情形之一的，响应保证金将不予退还：</w:t>
      </w:r>
    </w:p>
    <w:p w14:paraId="013FF28A">
      <w:pPr>
        <w:spacing w:line="440" w:lineRule="exact"/>
        <w:ind w:firstLine="420"/>
        <w:rPr>
          <w:rFonts w:hint="eastAsia" w:ascii="宋体" w:hAnsi="宋体" w:eastAsia="宋体" w:cs="宋体"/>
          <w:highlight w:val="none"/>
        </w:rPr>
      </w:pPr>
      <w:r>
        <w:rPr>
          <w:rFonts w:hint="eastAsia" w:ascii="宋体" w:hAnsi="宋体" w:eastAsia="宋体" w:cs="宋体"/>
          <w:highlight w:val="none"/>
        </w:rPr>
        <w:t>（1）供应商在规定的响应有效期内撤销其响应文件；</w:t>
      </w:r>
    </w:p>
    <w:p w14:paraId="183CC58E">
      <w:pPr>
        <w:spacing w:line="440" w:lineRule="exact"/>
        <w:ind w:firstLine="420"/>
        <w:rPr>
          <w:rFonts w:hint="eastAsia" w:ascii="宋体" w:hAnsi="宋体" w:eastAsia="宋体" w:cs="宋体"/>
          <w:highlight w:val="none"/>
        </w:rPr>
      </w:pPr>
      <w:r>
        <w:rPr>
          <w:rFonts w:hint="eastAsia" w:ascii="宋体" w:hAnsi="宋体" w:eastAsia="宋体" w:cs="宋体"/>
          <w:highlight w:val="none"/>
        </w:rPr>
        <w:t>（2）成交候选人无正当理由放弃成交资格的；或成交人无正当理由不与采购人签订合同的；或成交人在签订合同时向采购人提出附加条件或者更改合同实质性内容的；或者成交人不提交</w:t>
      </w:r>
      <w:r>
        <w:rPr>
          <w:rFonts w:hint="eastAsia" w:ascii="宋体" w:hAnsi="宋体" w:eastAsia="宋体" w:cs="宋体"/>
          <w:highlight w:val="none"/>
          <w:lang w:eastAsia="zh-CN"/>
        </w:rPr>
        <w:t>采购</w:t>
      </w:r>
      <w:r>
        <w:rPr>
          <w:rFonts w:hint="eastAsia" w:ascii="宋体" w:hAnsi="宋体" w:eastAsia="宋体" w:cs="宋体"/>
          <w:highlight w:val="none"/>
        </w:rPr>
        <w:t>文件所要求的履约保证金的；</w:t>
      </w:r>
    </w:p>
    <w:p w14:paraId="0EE265BE">
      <w:pPr>
        <w:spacing w:line="440" w:lineRule="exact"/>
        <w:ind w:firstLine="420"/>
        <w:rPr>
          <w:rFonts w:hint="eastAsia" w:ascii="宋体" w:hAnsi="宋体" w:eastAsia="宋体" w:cs="宋体"/>
          <w:szCs w:val="21"/>
          <w:highlight w:val="none"/>
          <w:lang w:eastAsia="zh-CN"/>
        </w:rPr>
      </w:pPr>
      <w:r>
        <w:rPr>
          <w:rFonts w:hint="eastAsia" w:ascii="宋体" w:hAnsi="宋体" w:eastAsia="宋体" w:cs="宋体"/>
          <w:highlight w:val="none"/>
        </w:rPr>
        <w:t>（3）</w:t>
      </w:r>
      <w:r>
        <w:rPr>
          <w:rFonts w:hint="eastAsia" w:ascii="宋体" w:hAnsi="宋体" w:eastAsia="宋体" w:cs="宋体"/>
          <w:szCs w:val="21"/>
          <w:highlight w:val="none"/>
        </w:rPr>
        <w:t>供应商存在以他人名义报价、与他人串通报价、以行贿手段谋取成交、弄虚作假等行为</w:t>
      </w:r>
      <w:r>
        <w:rPr>
          <w:rFonts w:hint="eastAsia" w:ascii="宋体" w:hAnsi="宋体" w:eastAsia="宋体" w:cs="宋体"/>
          <w:szCs w:val="21"/>
          <w:highlight w:val="none"/>
          <w:lang w:eastAsia="zh-CN"/>
        </w:rPr>
        <w:t>；</w:t>
      </w:r>
    </w:p>
    <w:p w14:paraId="7E2D836F">
      <w:pPr>
        <w:spacing w:line="440" w:lineRule="exact"/>
        <w:ind w:firstLine="420"/>
        <w:rPr>
          <w:rFonts w:hint="eastAsia" w:ascii="宋体" w:hAnsi="宋体" w:eastAsia="宋体" w:cs="宋体"/>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其他法定情形</w:t>
      </w:r>
      <w:r>
        <w:rPr>
          <w:rFonts w:hint="eastAsia" w:ascii="宋体" w:hAnsi="宋体" w:eastAsia="宋体" w:cs="宋体"/>
          <w:highlight w:val="none"/>
        </w:rPr>
        <w:t>。</w:t>
      </w:r>
    </w:p>
    <w:p w14:paraId="70605E93">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3.5资格审查资料</w:t>
      </w:r>
    </w:p>
    <w:p w14:paraId="717C6121">
      <w:pPr>
        <w:spacing w:line="440" w:lineRule="exact"/>
        <w:ind w:firstLine="420"/>
        <w:rPr>
          <w:rFonts w:hint="eastAsia" w:ascii="宋体" w:hAnsi="宋体" w:eastAsia="宋体" w:cs="宋体"/>
          <w:highlight w:val="none"/>
        </w:rPr>
      </w:pPr>
      <w:r>
        <w:rPr>
          <w:rFonts w:hint="eastAsia" w:ascii="宋体" w:hAnsi="宋体" w:eastAsia="宋体" w:cs="宋体"/>
          <w:highlight w:val="none"/>
        </w:rPr>
        <w:t>供应商应按第</w:t>
      </w:r>
      <w:r>
        <w:rPr>
          <w:rFonts w:hint="eastAsia" w:ascii="宋体" w:hAnsi="宋体" w:eastAsia="宋体" w:cs="宋体"/>
          <w:highlight w:val="none"/>
          <w:lang w:val="en-US" w:eastAsia="zh-CN"/>
        </w:rPr>
        <w:t>八</w:t>
      </w:r>
      <w:r>
        <w:rPr>
          <w:rFonts w:hint="eastAsia" w:ascii="宋体" w:hAnsi="宋体" w:eastAsia="宋体" w:cs="宋体"/>
          <w:highlight w:val="none"/>
        </w:rPr>
        <w:t>章“响应文件格式”的规定提供资格审查资料，以证明其满足本章第1.2款规定的资质、能力、信誉等要求。</w:t>
      </w:r>
    </w:p>
    <w:p w14:paraId="1AC53863">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3.6响应文件的编制</w:t>
      </w:r>
    </w:p>
    <w:p w14:paraId="707DE030">
      <w:pPr>
        <w:spacing w:line="440" w:lineRule="exact"/>
        <w:ind w:firstLine="420"/>
        <w:rPr>
          <w:rFonts w:hint="eastAsia" w:ascii="宋体" w:hAnsi="宋体" w:eastAsia="宋体" w:cs="宋体"/>
          <w:highlight w:val="none"/>
        </w:rPr>
      </w:pPr>
      <w:r>
        <w:rPr>
          <w:rFonts w:hint="eastAsia" w:ascii="宋体" w:hAnsi="宋体" w:eastAsia="宋体" w:cs="宋体"/>
          <w:highlight w:val="none"/>
        </w:rPr>
        <w:t>3.6.1响应文件应按第</w:t>
      </w:r>
      <w:r>
        <w:rPr>
          <w:rFonts w:hint="eastAsia" w:ascii="宋体" w:hAnsi="宋体" w:eastAsia="宋体" w:cs="宋体"/>
          <w:highlight w:val="none"/>
          <w:lang w:val="en-US" w:eastAsia="zh-CN"/>
        </w:rPr>
        <w:t>八</w:t>
      </w:r>
      <w:r>
        <w:rPr>
          <w:rFonts w:hint="eastAsia" w:ascii="宋体" w:hAnsi="宋体" w:eastAsia="宋体" w:cs="宋体"/>
          <w:highlight w:val="none"/>
        </w:rPr>
        <w:t>章“响应文件格式”进行编写，如有必要，可以增加附页，作为响应文件的组成部分。</w:t>
      </w:r>
    </w:p>
    <w:p w14:paraId="418FA7BC">
      <w:pPr>
        <w:spacing w:line="440" w:lineRule="exact"/>
        <w:ind w:firstLine="420"/>
        <w:rPr>
          <w:rFonts w:hint="eastAsia" w:ascii="宋体" w:hAnsi="宋体" w:eastAsia="宋体" w:cs="宋体"/>
          <w:highlight w:val="none"/>
        </w:rPr>
      </w:pPr>
      <w:r>
        <w:rPr>
          <w:rFonts w:hint="eastAsia" w:ascii="宋体" w:hAnsi="宋体" w:eastAsia="宋体" w:cs="宋体"/>
          <w:highlight w:val="none"/>
        </w:rPr>
        <w:t>3.6.2响应文件应当对</w:t>
      </w:r>
      <w:r>
        <w:rPr>
          <w:rFonts w:hint="eastAsia" w:ascii="宋体" w:hAnsi="宋体" w:eastAsia="宋体" w:cs="宋体"/>
          <w:highlight w:val="none"/>
          <w:lang w:eastAsia="zh-CN"/>
        </w:rPr>
        <w:t>采购</w:t>
      </w:r>
      <w:r>
        <w:rPr>
          <w:rFonts w:hint="eastAsia" w:ascii="宋体" w:hAnsi="宋体" w:eastAsia="宋体" w:cs="宋体"/>
          <w:highlight w:val="none"/>
        </w:rPr>
        <w:t>文件有关工期、响应有效期、质量要求、技术标准和要求、采购范围等实质性内容作出响应。</w:t>
      </w:r>
    </w:p>
    <w:p w14:paraId="33753450">
      <w:pPr>
        <w:spacing w:line="440" w:lineRule="exact"/>
        <w:ind w:firstLine="420"/>
        <w:rPr>
          <w:rFonts w:hint="eastAsia" w:ascii="宋体" w:hAnsi="宋体" w:eastAsia="宋体" w:cs="宋体"/>
          <w:highlight w:val="none"/>
        </w:rPr>
      </w:pPr>
      <w:r>
        <w:rPr>
          <w:rFonts w:hint="eastAsia" w:ascii="宋体" w:hAnsi="宋体" w:eastAsia="宋体" w:cs="宋体"/>
          <w:highlight w:val="none"/>
        </w:rPr>
        <w:t>3.6.3响应文件的制作应满足以下规定：</w:t>
      </w:r>
    </w:p>
    <w:p w14:paraId="2BB78F0C">
      <w:pPr>
        <w:spacing w:line="440" w:lineRule="exact"/>
        <w:ind w:firstLine="420"/>
        <w:rPr>
          <w:rFonts w:hint="eastAsia" w:ascii="宋体" w:hAnsi="宋体" w:eastAsia="宋体" w:cs="宋体"/>
          <w:highlight w:val="none"/>
        </w:rPr>
      </w:pPr>
      <w:r>
        <w:rPr>
          <w:rFonts w:hint="eastAsia" w:ascii="宋体" w:hAnsi="宋体" w:eastAsia="宋体" w:cs="宋体"/>
          <w:highlight w:val="none"/>
        </w:rPr>
        <w:t>（1）响应文件应用不褪色的材料书写或打印，并按第</w:t>
      </w:r>
      <w:r>
        <w:rPr>
          <w:rFonts w:hint="eastAsia" w:ascii="宋体" w:hAnsi="宋体" w:eastAsia="宋体" w:cs="宋体"/>
          <w:highlight w:val="none"/>
          <w:lang w:val="en-US" w:eastAsia="zh-CN"/>
        </w:rPr>
        <w:t>八</w:t>
      </w:r>
      <w:r>
        <w:rPr>
          <w:rFonts w:hint="eastAsia" w:ascii="宋体" w:hAnsi="宋体" w:eastAsia="宋体" w:cs="宋体"/>
          <w:highlight w:val="none"/>
        </w:rPr>
        <w:t>章“响应文件格式”的要求进行签名和（或）盖章。响应文件应尽量避免涂改、行间插字或删除。如果出现上述情况，改动之处应由供应商的法定代表人或其授权的代理人签名或盖单位章。</w:t>
      </w:r>
    </w:p>
    <w:p w14:paraId="1947C61C">
      <w:pPr>
        <w:spacing w:line="440" w:lineRule="exact"/>
        <w:ind w:firstLine="420"/>
        <w:rPr>
          <w:rFonts w:hint="eastAsia" w:ascii="宋体" w:hAnsi="宋体" w:eastAsia="宋体" w:cs="宋体"/>
          <w:highlight w:val="none"/>
          <w:lang w:val="en-US" w:eastAsia="zh-CN"/>
        </w:rPr>
      </w:pPr>
      <w:r>
        <w:rPr>
          <w:rFonts w:hint="eastAsia" w:ascii="宋体" w:hAnsi="宋体" w:eastAsia="宋体" w:cs="宋体"/>
          <w:highlight w:val="none"/>
        </w:rPr>
        <w:t>（2）</w:t>
      </w:r>
      <w:r>
        <w:rPr>
          <w:rFonts w:hint="eastAsia" w:ascii="宋体" w:hAnsi="宋体" w:eastAsia="宋体" w:cs="宋体"/>
          <w:b/>
          <w:bCs/>
          <w:highlight w:val="none"/>
          <w:u w:val="single"/>
          <w:lang w:val="en-US" w:eastAsia="zh-CN"/>
        </w:rPr>
        <w:t>响应文件正本一份，副本两份</w:t>
      </w:r>
      <w:r>
        <w:rPr>
          <w:rFonts w:hint="eastAsia" w:ascii="宋体" w:hAnsi="宋体" w:eastAsia="宋体" w:cs="宋体"/>
          <w:highlight w:val="none"/>
          <w:lang w:val="en-US" w:eastAsia="zh-CN"/>
        </w:rPr>
        <w:t>。正本和副本的封面右上角上应清楚地标记“正本”和“副本”的字样。当副本与正本不一致时，以正本文件为准。</w:t>
      </w:r>
      <w:r>
        <w:rPr>
          <w:rFonts w:hint="eastAsia" w:ascii="宋体" w:hAnsi="宋体" w:eastAsia="宋体" w:cs="宋体"/>
          <w:b/>
          <w:bCs/>
          <w:highlight w:val="none"/>
          <w:u w:val="single"/>
          <w:lang w:val="en-US" w:eastAsia="zh-CN"/>
        </w:rPr>
        <w:t>需密封，电子版文件随文件正本提交</w:t>
      </w:r>
      <w:r>
        <w:rPr>
          <w:rFonts w:hint="eastAsia" w:ascii="宋体" w:hAnsi="宋体" w:eastAsia="宋体" w:cs="宋体"/>
          <w:highlight w:val="none"/>
          <w:lang w:val="en-US" w:eastAsia="zh-CN"/>
        </w:rPr>
        <w:t>。</w:t>
      </w:r>
    </w:p>
    <w:p w14:paraId="22581B28">
      <w:pPr>
        <w:spacing w:line="440" w:lineRule="exact"/>
        <w:ind w:firstLine="420"/>
        <w:rPr>
          <w:rFonts w:hint="eastAsia" w:ascii="宋体" w:hAnsi="宋体" w:eastAsia="宋体" w:cs="宋体"/>
          <w:highlight w:val="none"/>
          <w:lang w:val="en-US"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3</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响应文件的正本与副本应分别装订。</w:t>
      </w:r>
    </w:p>
    <w:p w14:paraId="11F2732D">
      <w:pPr>
        <w:keepNext/>
        <w:keepLines/>
        <w:spacing w:before="156" w:beforeLines="50" w:after="156" w:afterLines="50"/>
        <w:outlineLvl w:val="1"/>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4.响应文件的递交</w:t>
      </w:r>
    </w:p>
    <w:p w14:paraId="008C45C2">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4.1响应文件的密封和标记</w:t>
      </w:r>
    </w:p>
    <w:p w14:paraId="50773A98">
      <w:pPr>
        <w:spacing w:line="440" w:lineRule="exact"/>
        <w:ind w:firstLine="420"/>
        <w:rPr>
          <w:rFonts w:hint="eastAsia" w:ascii="宋体" w:hAnsi="宋体" w:eastAsia="宋体" w:cs="宋体"/>
          <w:highlight w:val="none"/>
          <w:lang w:val="en-US" w:eastAsia="zh-CN"/>
        </w:rPr>
      </w:pPr>
      <w:r>
        <w:rPr>
          <w:rFonts w:hint="eastAsia" w:ascii="宋体" w:hAnsi="宋体" w:eastAsia="宋体" w:cs="宋体"/>
          <w:highlight w:val="none"/>
        </w:rPr>
        <w:t>4.1.1响应文件正、副本应密封包装在一个封套内，</w:t>
      </w:r>
      <w:r>
        <w:rPr>
          <w:rFonts w:hint="eastAsia" w:ascii="宋体" w:hAnsi="宋体" w:eastAsia="宋体" w:cs="宋体"/>
          <w:highlight w:val="none"/>
          <w:lang w:val="en-US" w:eastAsia="zh-CN"/>
        </w:rPr>
        <w:t>第一信封（商务技术文件）与第二信封（报价文件）分开密封。</w:t>
      </w:r>
    </w:p>
    <w:p w14:paraId="26C130C0">
      <w:pPr>
        <w:spacing w:line="440" w:lineRule="exact"/>
        <w:ind w:firstLine="420"/>
        <w:rPr>
          <w:rFonts w:hint="eastAsia" w:ascii="宋体" w:hAnsi="宋体" w:eastAsia="宋体" w:cs="宋体"/>
          <w:highlight w:val="none"/>
        </w:rPr>
      </w:pPr>
      <w:r>
        <w:rPr>
          <w:rFonts w:hint="eastAsia" w:ascii="宋体" w:hAnsi="宋体" w:eastAsia="宋体" w:cs="宋体"/>
          <w:highlight w:val="none"/>
          <w:lang w:val="en-US" w:eastAsia="zh-CN"/>
        </w:rPr>
        <w:t>响应文件第一信封（商务技术文件）</w:t>
      </w:r>
      <w:r>
        <w:rPr>
          <w:rFonts w:hint="eastAsia" w:ascii="宋体" w:hAnsi="宋体" w:eastAsia="宋体" w:cs="宋体"/>
          <w:highlight w:val="none"/>
        </w:rPr>
        <w:t>封套上注明：</w:t>
      </w:r>
    </w:p>
    <w:p w14:paraId="189588C2">
      <w:pPr>
        <w:spacing w:line="440" w:lineRule="exact"/>
        <w:ind w:firstLine="420"/>
        <w:rPr>
          <w:rFonts w:hint="eastAsia" w:ascii="宋体" w:hAnsi="宋体" w:eastAsia="宋体" w:cs="宋体"/>
          <w:bCs/>
          <w:snapToGrid w:val="0"/>
          <w:kern w:val="0"/>
          <w:szCs w:val="21"/>
          <w:highlight w:val="none"/>
        </w:rPr>
      </w:pPr>
      <w:r>
        <w:rPr>
          <w:rFonts w:hint="eastAsia" w:ascii="宋体" w:hAnsi="宋体" w:eastAsia="宋体" w:cs="宋体"/>
          <w:bCs/>
          <w:snapToGrid w:val="0"/>
          <w:kern w:val="0"/>
          <w:szCs w:val="21"/>
          <w:highlight w:val="none"/>
        </w:rPr>
        <w:t>供应商名称：</w:t>
      </w:r>
    </w:p>
    <w:p w14:paraId="22BC0511">
      <w:pPr>
        <w:spacing w:line="440" w:lineRule="exact"/>
        <w:ind w:firstLine="420"/>
        <w:rPr>
          <w:rFonts w:hint="eastAsia" w:ascii="宋体" w:hAnsi="宋体" w:eastAsia="宋体" w:cs="宋体"/>
          <w:bCs/>
          <w:snapToGrid w:val="0"/>
          <w:kern w:val="0"/>
          <w:szCs w:val="21"/>
          <w:highlight w:val="none"/>
        </w:rPr>
      </w:pPr>
      <w:r>
        <w:rPr>
          <w:rFonts w:hint="eastAsia" w:ascii="宋体" w:hAnsi="宋体" w:eastAsia="宋体" w:cs="宋体"/>
          <w:bCs/>
          <w:snapToGrid w:val="0"/>
          <w:kern w:val="0"/>
          <w:szCs w:val="21"/>
          <w:highlight w:val="none"/>
        </w:rPr>
        <w:t>(项目</w:t>
      </w:r>
      <w:r>
        <w:rPr>
          <w:rFonts w:hint="eastAsia" w:ascii="宋体" w:hAnsi="宋体" w:eastAsia="宋体" w:cs="宋体"/>
          <w:highlight w:val="none"/>
        </w:rPr>
        <w:t>名称</w:t>
      </w:r>
      <w:r>
        <w:rPr>
          <w:rFonts w:hint="eastAsia" w:ascii="宋体" w:hAnsi="宋体" w:eastAsia="宋体" w:cs="宋体"/>
          <w:bCs/>
          <w:snapToGrid w:val="0"/>
          <w:kern w:val="0"/>
          <w:szCs w:val="21"/>
          <w:highlight w:val="none"/>
        </w:rPr>
        <w:t>)</w:t>
      </w:r>
      <w:r>
        <w:rPr>
          <w:rFonts w:hint="eastAsia" w:ascii="宋体" w:hAnsi="宋体" w:eastAsia="宋体" w:cs="宋体"/>
          <w:bCs/>
          <w:snapToGrid w:val="0"/>
          <w:kern w:val="0"/>
          <w:szCs w:val="21"/>
          <w:highlight w:val="none"/>
          <w:u w:val="none"/>
          <w:lang w:val="en-US" w:eastAsia="zh-CN"/>
        </w:rPr>
        <w:t>第一信封（商务技术文件）</w:t>
      </w:r>
      <w:r>
        <w:rPr>
          <w:rFonts w:hint="eastAsia" w:ascii="宋体" w:hAnsi="宋体" w:eastAsia="宋体" w:cs="宋体"/>
          <w:bCs/>
          <w:snapToGrid w:val="0"/>
          <w:kern w:val="0"/>
          <w:szCs w:val="21"/>
          <w:highlight w:val="none"/>
        </w:rPr>
        <w:t>响应文件</w:t>
      </w:r>
    </w:p>
    <w:p w14:paraId="5D99213C">
      <w:pPr>
        <w:spacing w:line="440" w:lineRule="exact"/>
        <w:ind w:firstLine="420"/>
        <w:rPr>
          <w:rFonts w:hint="eastAsia" w:ascii="宋体" w:hAnsi="宋体" w:eastAsia="宋体" w:cs="宋体"/>
          <w:bCs/>
          <w:snapToGrid w:val="0"/>
          <w:kern w:val="0"/>
          <w:szCs w:val="21"/>
          <w:highlight w:val="none"/>
        </w:rPr>
      </w:pPr>
      <w:r>
        <w:rPr>
          <w:rFonts w:hint="eastAsia" w:ascii="宋体" w:hAnsi="宋体" w:eastAsia="宋体" w:cs="宋体"/>
          <w:bCs/>
          <w:snapToGrid w:val="0"/>
          <w:kern w:val="0"/>
          <w:szCs w:val="21"/>
          <w:highlight w:val="none"/>
        </w:rPr>
        <w:t>在年月日时分（递交响应文件的截止时间）前不得开启</w:t>
      </w:r>
    </w:p>
    <w:p w14:paraId="6F01E2B6">
      <w:pPr>
        <w:spacing w:line="440" w:lineRule="exact"/>
        <w:ind w:firstLine="420"/>
        <w:rPr>
          <w:rFonts w:hint="eastAsia" w:ascii="宋体" w:hAnsi="宋体" w:eastAsia="宋体" w:cs="宋体"/>
          <w:highlight w:val="none"/>
        </w:rPr>
      </w:pPr>
      <w:r>
        <w:rPr>
          <w:rFonts w:hint="eastAsia" w:ascii="宋体" w:hAnsi="宋体" w:eastAsia="宋体" w:cs="宋体"/>
          <w:highlight w:val="none"/>
          <w:lang w:val="en-US" w:eastAsia="zh-CN"/>
        </w:rPr>
        <w:t>响应文件第二信封（报价文件）</w:t>
      </w:r>
      <w:r>
        <w:rPr>
          <w:rFonts w:hint="eastAsia" w:ascii="宋体" w:hAnsi="宋体" w:eastAsia="宋体" w:cs="宋体"/>
          <w:highlight w:val="none"/>
        </w:rPr>
        <w:t>封套上注明：</w:t>
      </w:r>
    </w:p>
    <w:p w14:paraId="3A4A283B">
      <w:pPr>
        <w:spacing w:line="440" w:lineRule="exact"/>
        <w:ind w:firstLine="420"/>
        <w:rPr>
          <w:rFonts w:hint="eastAsia" w:ascii="宋体" w:hAnsi="宋体" w:eastAsia="宋体" w:cs="宋体"/>
          <w:bCs/>
          <w:snapToGrid w:val="0"/>
          <w:kern w:val="0"/>
          <w:szCs w:val="21"/>
          <w:highlight w:val="none"/>
        </w:rPr>
      </w:pPr>
      <w:r>
        <w:rPr>
          <w:rFonts w:hint="eastAsia" w:ascii="宋体" w:hAnsi="宋体" w:eastAsia="宋体" w:cs="宋体"/>
          <w:bCs/>
          <w:snapToGrid w:val="0"/>
          <w:kern w:val="0"/>
          <w:szCs w:val="21"/>
          <w:highlight w:val="none"/>
        </w:rPr>
        <w:t>供应商名称：</w:t>
      </w:r>
    </w:p>
    <w:p w14:paraId="79E054B9">
      <w:pPr>
        <w:spacing w:line="440" w:lineRule="exact"/>
        <w:ind w:firstLine="420"/>
        <w:rPr>
          <w:rFonts w:hint="eastAsia" w:ascii="宋体" w:hAnsi="宋体" w:eastAsia="宋体" w:cs="宋体"/>
          <w:bCs/>
          <w:snapToGrid w:val="0"/>
          <w:kern w:val="0"/>
          <w:szCs w:val="21"/>
          <w:highlight w:val="none"/>
        </w:rPr>
      </w:pPr>
      <w:r>
        <w:rPr>
          <w:rFonts w:hint="eastAsia" w:ascii="宋体" w:hAnsi="宋体" w:eastAsia="宋体" w:cs="宋体"/>
          <w:bCs/>
          <w:snapToGrid w:val="0"/>
          <w:kern w:val="0"/>
          <w:szCs w:val="21"/>
          <w:highlight w:val="none"/>
        </w:rPr>
        <w:t>(项目</w:t>
      </w:r>
      <w:r>
        <w:rPr>
          <w:rFonts w:hint="eastAsia" w:ascii="宋体" w:hAnsi="宋体" w:eastAsia="宋体" w:cs="宋体"/>
          <w:highlight w:val="none"/>
        </w:rPr>
        <w:t>名称</w:t>
      </w:r>
      <w:r>
        <w:rPr>
          <w:rFonts w:hint="eastAsia" w:ascii="宋体" w:hAnsi="宋体" w:eastAsia="宋体" w:cs="宋体"/>
          <w:bCs/>
          <w:snapToGrid w:val="0"/>
          <w:kern w:val="0"/>
          <w:szCs w:val="21"/>
          <w:highlight w:val="none"/>
        </w:rPr>
        <w:t>)</w:t>
      </w:r>
      <w:r>
        <w:rPr>
          <w:rFonts w:hint="eastAsia" w:ascii="宋体" w:hAnsi="宋体" w:eastAsia="宋体" w:cs="宋体"/>
          <w:bCs/>
          <w:snapToGrid w:val="0"/>
          <w:kern w:val="0"/>
          <w:szCs w:val="21"/>
          <w:highlight w:val="none"/>
          <w:u w:val="none"/>
          <w:lang w:val="en-US" w:eastAsia="zh-CN"/>
        </w:rPr>
        <w:t>第二信封（报价文件）</w:t>
      </w:r>
      <w:r>
        <w:rPr>
          <w:rFonts w:hint="eastAsia" w:ascii="宋体" w:hAnsi="宋体" w:eastAsia="宋体" w:cs="宋体"/>
          <w:bCs/>
          <w:snapToGrid w:val="0"/>
          <w:kern w:val="0"/>
          <w:szCs w:val="21"/>
          <w:highlight w:val="none"/>
        </w:rPr>
        <w:t>响应文件</w:t>
      </w:r>
    </w:p>
    <w:p w14:paraId="53868B98">
      <w:pPr>
        <w:spacing w:line="440" w:lineRule="exact"/>
        <w:ind w:firstLine="420" w:firstLineChars="200"/>
        <w:jc w:val="both"/>
        <w:rPr>
          <w:rFonts w:hint="eastAsia" w:ascii="宋体" w:hAnsi="宋体" w:eastAsia="宋体" w:cs="宋体"/>
          <w:bCs/>
          <w:snapToGrid w:val="0"/>
          <w:kern w:val="0"/>
          <w:szCs w:val="21"/>
          <w:highlight w:val="none"/>
        </w:rPr>
      </w:pPr>
      <w:r>
        <w:rPr>
          <w:rFonts w:hint="eastAsia" w:ascii="宋体" w:hAnsi="宋体" w:eastAsia="宋体" w:cs="宋体"/>
          <w:bCs/>
          <w:snapToGrid w:val="0"/>
          <w:kern w:val="0"/>
          <w:szCs w:val="21"/>
          <w:highlight w:val="none"/>
          <w:lang w:val="en-US" w:eastAsia="zh-CN"/>
        </w:rPr>
        <w:t>在第一信封开启</w:t>
      </w:r>
      <w:r>
        <w:rPr>
          <w:rFonts w:hint="eastAsia" w:ascii="宋体" w:hAnsi="宋体" w:eastAsia="宋体" w:cs="宋体"/>
          <w:bCs/>
          <w:snapToGrid w:val="0"/>
          <w:kern w:val="0"/>
          <w:szCs w:val="21"/>
          <w:highlight w:val="none"/>
        </w:rPr>
        <w:t>前不得开启</w:t>
      </w:r>
    </w:p>
    <w:p w14:paraId="13130B0B">
      <w:pPr>
        <w:spacing w:line="440" w:lineRule="exact"/>
        <w:ind w:firstLine="420"/>
        <w:rPr>
          <w:rFonts w:hint="eastAsia" w:ascii="宋体" w:hAnsi="宋体" w:eastAsia="宋体" w:cs="宋体"/>
          <w:highlight w:val="none"/>
        </w:rPr>
      </w:pPr>
      <w:r>
        <w:rPr>
          <w:rFonts w:hint="eastAsia" w:ascii="宋体" w:hAnsi="宋体" w:eastAsia="宋体" w:cs="宋体"/>
          <w:highlight w:val="none"/>
        </w:rPr>
        <w:t>4.1.2未按本章第4.1.1项要求密封的响应文件，采购人将予以拒收。</w:t>
      </w:r>
    </w:p>
    <w:p w14:paraId="63ED9F23">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4.2响应文件的递交</w:t>
      </w:r>
    </w:p>
    <w:p w14:paraId="6A3291B2">
      <w:pPr>
        <w:spacing w:line="440" w:lineRule="exact"/>
        <w:ind w:firstLine="420"/>
        <w:rPr>
          <w:rFonts w:hint="eastAsia" w:ascii="宋体" w:hAnsi="宋体" w:eastAsia="宋体" w:cs="宋体"/>
          <w:highlight w:val="none"/>
        </w:rPr>
      </w:pPr>
      <w:r>
        <w:rPr>
          <w:rFonts w:hint="eastAsia" w:ascii="宋体" w:hAnsi="宋体" w:eastAsia="宋体" w:cs="宋体"/>
          <w:highlight w:val="none"/>
        </w:rPr>
        <w:t>4.2.1供应商应当按照第一章“</w:t>
      </w:r>
      <w:r>
        <w:rPr>
          <w:rFonts w:hint="eastAsia" w:ascii="宋体" w:hAnsi="宋体" w:eastAsia="宋体" w:cs="宋体"/>
          <w:szCs w:val="21"/>
          <w:highlight w:val="none"/>
        </w:rPr>
        <w:t>采购公告/采购邀请书</w:t>
      </w:r>
      <w:r>
        <w:rPr>
          <w:rFonts w:hint="eastAsia" w:ascii="宋体" w:hAnsi="宋体" w:eastAsia="宋体" w:cs="宋体"/>
          <w:highlight w:val="none"/>
        </w:rPr>
        <w:t>”</w:t>
      </w:r>
      <w:r>
        <w:rPr>
          <w:rFonts w:hint="eastAsia" w:ascii="宋体" w:hAnsi="宋体" w:eastAsia="宋体" w:cs="宋体"/>
          <w:szCs w:val="21"/>
          <w:highlight w:val="none"/>
        </w:rPr>
        <w:t>第5条的规定递交响应文件</w:t>
      </w:r>
      <w:r>
        <w:rPr>
          <w:rFonts w:hint="eastAsia" w:ascii="宋体" w:hAnsi="宋体" w:eastAsia="宋体" w:cs="宋体"/>
          <w:highlight w:val="none"/>
        </w:rPr>
        <w:t>。</w:t>
      </w:r>
    </w:p>
    <w:p w14:paraId="2684690A">
      <w:pPr>
        <w:spacing w:line="440" w:lineRule="exact"/>
        <w:ind w:firstLine="420"/>
        <w:rPr>
          <w:rFonts w:hint="eastAsia" w:ascii="宋体" w:hAnsi="宋体" w:eastAsia="宋体" w:cs="宋体"/>
          <w:highlight w:val="none"/>
        </w:rPr>
      </w:pPr>
      <w:r>
        <w:rPr>
          <w:rFonts w:hint="eastAsia" w:ascii="宋体" w:hAnsi="宋体" w:eastAsia="宋体" w:cs="宋体"/>
          <w:highlight w:val="none"/>
        </w:rPr>
        <w:t>4.2.2递交响应文件的供应商数量</w:t>
      </w:r>
      <w:r>
        <w:rPr>
          <w:rFonts w:hint="eastAsia" w:ascii="宋体" w:hAnsi="宋体" w:eastAsia="宋体" w:cs="宋体"/>
          <w:b/>
          <w:bCs/>
          <w:highlight w:val="none"/>
          <w:u w:val="single"/>
        </w:rPr>
        <w:t>不足3家</w:t>
      </w:r>
      <w:r>
        <w:rPr>
          <w:rFonts w:hint="eastAsia" w:ascii="宋体" w:hAnsi="宋体" w:eastAsia="宋体" w:cs="宋体"/>
          <w:highlight w:val="none"/>
        </w:rPr>
        <w:t>时，采购人将宣布本次采购失败，并退还已递交的响应文件。</w:t>
      </w:r>
    </w:p>
    <w:p w14:paraId="250286B2">
      <w:pPr>
        <w:spacing w:line="440" w:lineRule="exact"/>
        <w:ind w:firstLine="420"/>
        <w:rPr>
          <w:rFonts w:hint="eastAsia" w:ascii="宋体" w:hAnsi="宋体" w:eastAsia="宋体" w:cs="宋体"/>
          <w:highlight w:val="none"/>
        </w:rPr>
      </w:pPr>
      <w:r>
        <w:rPr>
          <w:rFonts w:hint="eastAsia" w:ascii="宋体" w:hAnsi="宋体" w:eastAsia="宋体" w:cs="宋体"/>
          <w:highlight w:val="none"/>
        </w:rPr>
        <w:t>4.2.3除第4.2.2项规定外，供应商所递交的响应文件不予退还。</w:t>
      </w:r>
    </w:p>
    <w:p w14:paraId="7170F3EA">
      <w:pPr>
        <w:keepNext/>
        <w:keepLines/>
        <w:spacing w:before="156" w:beforeLines="50" w:after="156" w:afterLines="50"/>
        <w:outlineLvl w:val="1"/>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5.启封</w:t>
      </w:r>
    </w:p>
    <w:p w14:paraId="7EA93835">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5.1启封时间和地点</w:t>
      </w:r>
    </w:p>
    <w:p w14:paraId="7C1821E0">
      <w:pPr>
        <w:spacing w:line="440" w:lineRule="exact"/>
        <w:ind w:firstLine="420"/>
        <w:rPr>
          <w:rFonts w:hint="eastAsia" w:ascii="宋体" w:hAnsi="宋体" w:eastAsia="宋体" w:cs="宋体"/>
          <w:highlight w:val="none"/>
        </w:rPr>
      </w:pPr>
      <w:r>
        <w:rPr>
          <w:rFonts w:hint="eastAsia" w:ascii="宋体" w:hAnsi="宋体" w:eastAsia="宋体" w:cs="宋体"/>
          <w:highlight w:val="none"/>
        </w:rPr>
        <w:t>采购人在本章第4.2.1项规定的响应文件递交截止时间（启封时间），按照第一章“</w:t>
      </w:r>
      <w:r>
        <w:rPr>
          <w:rFonts w:hint="eastAsia" w:ascii="宋体" w:hAnsi="宋体" w:eastAsia="宋体" w:cs="宋体"/>
          <w:szCs w:val="21"/>
          <w:highlight w:val="none"/>
        </w:rPr>
        <w:t>采购公告/采购邀请书</w:t>
      </w:r>
      <w:r>
        <w:rPr>
          <w:rFonts w:hint="eastAsia" w:ascii="宋体" w:hAnsi="宋体" w:eastAsia="宋体" w:cs="宋体"/>
          <w:highlight w:val="none"/>
        </w:rPr>
        <w:t>”</w:t>
      </w:r>
      <w:r>
        <w:rPr>
          <w:rFonts w:hint="eastAsia" w:ascii="宋体" w:hAnsi="宋体" w:eastAsia="宋体" w:cs="宋体"/>
          <w:szCs w:val="21"/>
          <w:highlight w:val="none"/>
        </w:rPr>
        <w:t>第6条的规定进行启封</w:t>
      </w:r>
      <w:r>
        <w:rPr>
          <w:rFonts w:hint="eastAsia" w:ascii="宋体" w:hAnsi="宋体" w:eastAsia="宋体" w:cs="宋体"/>
          <w:highlight w:val="none"/>
        </w:rPr>
        <w:t>。</w:t>
      </w:r>
    </w:p>
    <w:p w14:paraId="3FF0CA63">
      <w:pPr>
        <w:spacing w:line="440" w:lineRule="exact"/>
        <w:ind w:firstLine="420"/>
        <w:rPr>
          <w:rFonts w:hint="eastAsia" w:ascii="宋体" w:hAnsi="宋体" w:eastAsia="宋体" w:cs="宋体"/>
          <w:highlight w:val="none"/>
        </w:rPr>
      </w:pPr>
      <w:r>
        <w:rPr>
          <w:rFonts w:hint="eastAsia" w:ascii="宋体" w:hAnsi="宋体" w:eastAsia="宋体" w:cs="宋体"/>
          <w:highlight w:val="none"/>
        </w:rPr>
        <w:t>供应商若未派法定代表人或其委托代理人出席启封活动，视为该供应商默认启封结果。</w:t>
      </w:r>
    </w:p>
    <w:p w14:paraId="23CE8B63">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5.2启封程序</w:t>
      </w:r>
    </w:p>
    <w:p w14:paraId="13927E4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5.2.1主持人按下列程序进行启封：</w:t>
      </w:r>
    </w:p>
    <w:p w14:paraId="4A6E94B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（1）公布在响应文件递交截止时间前递交响应文件的供应商名称；</w:t>
      </w:r>
    </w:p>
    <w:p w14:paraId="4FC33F2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（2）由供应商推选的代表检查响应文件的密封情况；</w:t>
      </w:r>
    </w:p>
    <w:p w14:paraId="61643C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highlight w:val="none"/>
        </w:rPr>
      </w:pPr>
      <w:r>
        <w:rPr>
          <w:rFonts w:hint="eastAsia" w:ascii="宋体" w:hAnsi="宋体" w:eastAsia="宋体" w:cs="宋体"/>
          <w:highlight w:val="none"/>
        </w:rPr>
        <w:t>（3）</w:t>
      </w:r>
      <w:r>
        <w:rPr>
          <w:rFonts w:hint="eastAsia" w:ascii="宋体" w:hAnsi="宋体" w:eastAsia="宋体" w:cs="宋体"/>
          <w:bCs/>
          <w:highlight w:val="none"/>
          <w:lang w:val="en-US" w:eastAsia="zh-CN"/>
        </w:rPr>
        <w:t>开启商务技术文件</w:t>
      </w:r>
      <w:r>
        <w:rPr>
          <w:rFonts w:hint="eastAsia" w:ascii="宋体" w:hAnsi="宋体" w:eastAsia="宋体" w:cs="宋体"/>
          <w:bCs/>
          <w:highlight w:val="none"/>
        </w:rPr>
        <w:t>；</w:t>
      </w:r>
    </w:p>
    <w:p w14:paraId="36D6F42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highlight w:val="none"/>
          <w:lang w:val="en-US" w:eastAsia="zh-CN"/>
        </w:rPr>
      </w:pPr>
      <w:r>
        <w:rPr>
          <w:rFonts w:hint="eastAsia" w:ascii="宋体" w:hAnsi="宋体" w:eastAsia="宋体" w:cs="宋体"/>
          <w:bCs/>
          <w:highlight w:val="none"/>
        </w:rPr>
        <w:t>（4）</w:t>
      </w:r>
      <w:r>
        <w:rPr>
          <w:rFonts w:hint="eastAsia" w:ascii="宋体" w:hAnsi="宋体" w:eastAsia="宋体" w:cs="宋体"/>
          <w:bCs/>
          <w:highlight w:val="none"/>
          <w:lang w:val="en-US" w:eastAsia="zh-CN"/>
        </w:rPr>
        <w:t>开启报价文件；</w:t>
      </w:r>
    </w:p>
    <w:p w14:paraId="1F09E9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highlight w:val="none"/>
        </w:rPr>
      </w:pPr>
      <w:r>
        <w:rPr>
          <w:rFonts w:hint="eastAsia" w:ascii="宋体" w:hAnsi="宋体" w:eastAsia="宋体" w:cs="宋体"/>
          <w:bCs/>
          <w:highlight w:val="none"/>
        </w:rPr>
        <w:t>（5）启封</w:t>
      </w:r>
      <w:r>
        <w:rPr>
          <w:rFonts w:hint="eastAsia" w:ascii="宋体" w:hAnsi="宋体" w:eastAsia="宋体" w:cs="宋体"/>
          <w:highlight w:val="none"/>
        </w:rPr>
        <w:t>结束</w:t>
      </w:r>
      <w:r>
        <w:rPr>
          <w:rFonts w:hint="eastAsia" w:ascii="宋体" w:hAnsi="宋体" w:eastAsia="宋体" w:cs="宋体"/>
          <w:bCs/>
          <w:highlight w:val="none"/>
        </w:rPr>
        <w:t>。</w:t>
      </w:r>
    </w:p>
    <w:p w14:paraId="087E11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highlight w:val="none"/>
        </w:rPr>
      </w:pPr>
      <w:r>
        <w:rPr>
          <w:rFonts w:hint="eastAsia" w:ascii="宋体" w:hAnsi="宋体" w:eastAsia="宋体" w:cs="宋体"/>
          <w:bCs/>
          <w:highlight w:val="none"/>
        </w:rPr>
        <w:t>5.2.2</w:t>
      </w:r>
      <w:r>
        <w:rPr>
          <w:rFonts w:hint="eastAsia" w:ascii="宋体" w:hAnsi="宋体" w:eastAsia="宋体" w:cs="宋体"/>
          <w:highlight w:val="none"/>
        </w:rPr>
        <w:t>供应商在启封过程中有疑问的，应当在现场提出，采购人将当场作出答复。</w:t>
      </w:r>
    </w:p>
    <w:p w14:paraId="65989871">
      <w:pPr>
        <w:keepNext/>
        <w:keepLines/>
        <w:spacing w:before="156" w:beforeLines="50" w:after="156" w:afterLines="50"/>
        <w:outlineLvl w:val="1"/>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6.评审</w:t>
      </w:r>
    </w:p>
    <w:p w14:paraId="08E8300B">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6.1评审小组</w:t>
      </w:r>
    </w:p>
    <w:p w14:paraId="5C96013F">
      <w:pPr>
        <w:spacing w:line="440" w:lineRule="exact"/>
        <w:ind w:firstLine="420"/>
        <w:rPr>
          <w:rFonts w:hint="eastAsia" w:ascii="宋体" w:hAnsi="宋体" w:eastAsia="宋体" w:cs="宋体"/>
          <w:highlight w:val="none"/>
        </w:rPr>
      </w:pPr>
      <w:r>
        <w:rPr>
          <w:rFonts w:hint="eastAsia" w:ascii="宋体" w:hAnsi="宋体" w:eastAsia="宋体" w:cs="宋体"/>
          <w:highlight w:val="none"/>
        </w:rPr>
        <w:t>评审由采购人自行组建的评审小组负责。评审小组人数：</w:t>
      </w:r>
      <w:r>
        <w:rPr>
          <w:rFonts w:hint="eastAsia" w:ascii="宋体" w:hAnsi="宋体" w:eastAsia="宋体" w:cs="宋体"/>
          <w:b/>
          <w:bCs/>
          <w:highlight w:val="none"/>
          <w:u w:val="single"/>
        </w:rPr>
        <w:t>3</w:t>
      </w:r>
      <w:r>
        <w:rPr>
          <w:rFonts w:hint="eastAsia" w:ascii="宋体" w:hAnsi="宋体" w:eastAsia="宋体" w:cs="宋体"/>
          <w:b/>
          <w:bCs/>
          <w:highlight w:val="none"/>
          <w:u w:val="single"/>
          <w:lang w:val="en-US" w:eastAsia="zh-CN"/>
        </w:rPr>
        <w:t>人及以上单数</w:t>
      </w:r>
      <w:r>
        <w:rPr>
          <w:rFonts w:hint="eastAsia" w:ascii="宋体" w:hAnsi="宋体" w:eastAsia="宋体" w:cs="宋体"/>
          <w:highlight w:val="none"/>
        </w:rPr>
        <w:t>。</w:t>
      </w:r>
    </w:p>
    <w:p w14:paraId="3C8CBC87">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6.2评审</w:t>
      </w:r>
    </w:p>
    <w:p w14:paraId="3BEA96E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6.2.1评审小组按照第三章“评审办法”规定的方法、评审因素、标准和程序对响应文件进行评审。</w:t>
      </w:r>
    </w:p>
    <w:p w14:paraId="0756E9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6.2.2评审完成后，评审小组应向采购人提交书面评审报告和成交候选人名单。评审小组推荐成交候选人的人数为：</w:t>
      </w:r>
      <w:r>
        <w:rPr>
          <w:rFonts w:hint="eastAsia" w:ascii="宋体" w:hAnsi="宋体" w:eastAsia="宋体" w:cs="宋体"/>
          <w:b/>
          <w:bCs/>
          <w:highlight w:val="none"/>
          <w:u w:val="single"/>
        </w:rPr>
        <w:t>3人（如不足3人，可以按实际数量推荐）</w:t>
      </w:r>
      <w:r>
        <w:rPr>
          <w:rFonts w:hint="eastAsia" w:ascii="宋体" w:hAnsi="宋体" w:eastAsia="宋体" w:cs="宋体"/>
          <w:highlight w:val="none"/>
        </w:rPr>
        <w:t>。</w:t>
      </w:r>
    </w:p>
    <w:p w14:paraId="71C3C254">
      <w:pPr>
        <w:keepNext/>
        <w:keepLines/>
        <w:spacing w:before="156" w:beforeLines="50" w:after="156" w:afterLines="50"/>
        <w:outlineLvl w:val="1"/>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7.合同授予</w:t>
      </w:r>
    </w:p>
    <w:p w14:paraId="488A2F93">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7.1成交候选人公示</w:t>
      </w:r>
    </w:p>
    <w:p w14:paraId="3BDE456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采用</w:t>
      </w:r>
      <w:r>
        <w:rPr>
          <w:rFonts w:hint="eastAsia" w:ascii="宋体" w:hAnsi="宋体" w:eastAsia="宋体" w:cs="宋体"/>
          <w:highlight w:val="none"/>
          <w:u w:val="single"/>
          <w:lang w:val="en-US" w:eastAsia="zh-CN"/>
        </w:rPr>
        <w:t>公告邀请</w:t>
      </w:r>
      <w:r>
        <w:rPr>
          <w:rFonts w:hint="eastAsia" w:ascii="宋体" w:hAnsi="宋体" w:eastAsia="宋体" w:cs="宋体"/>
          <w:highlight w:val="none"/>
          <w:u w:val="single"/>
        </w:rPr>
        <w:t>方式</w:t>
      </w:r>
      <w:r>
        <w:rPr>
          <w:rFonts w:hint="eastAsia" w:ascii="宋体" w:hAnsi="宋体" w:eastAsia="宋体" w:cs="宋体"/>
          <w:highlight w:val="none"/>
        </w:rPr>
        <w:t>采购的项目，公示期</w:t>
      </w:r>
      <w:r>
        <w:rPr>
          <w:rFonts w:hint="eastAsia" w:ascii="宋体" w:hAnsi="宋体" w:eastAsia="宋体" w:cs="宋体"/>
          <w:b/>
          <w:bCs/>
          <w:highlight w:val="none"/>
          <w:u w:val="single"/>
        </w:rPr>
        <w:t>不得少于3日</w:t>
      </w:r>
      <w:r>
        <w:rPr>
          <w:rFonts w:hint="eastAsia" w:ascii="宋体" w:hAnsi="宋体" w:eastAsia="宋体" w:cs="宋体"/>
          <w:highlight w:val="none"/>
        </w:rPr>
        <w:t>。</w:t>
      </w:r>
    </w:p>
    <w:p w14:paraId="11527716">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7.2评审结果异议</w:t>
      </w:r>
    </w:p>
    <w:p w14:paraId="008E7EE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供应商或其他利害关系人对评审结果有异议的，应在成交候选人公示期间提出。</w:t>
      </w:r>
    </w:p>
    <w:p w14:paraId="0F28265F">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7.3成交候选人履约能力审查</w:t>
      </w:r>
    </w:p>
    <w:p w14:paraId="3139590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成交候选人的经营、财务状况发生较大变化或存在违法行为，采购人认为可能影响其履约能力的，将在发出成交通知书前提请原评审小组按照</w:t>
      </w:r>
      <w:r>
        <w:rPr>
          <w:rFonts w:hint="eastAsia" w:ascii="宋体" w:hAnsi="宋体" w:eastAsia="宋体" w:cs="宋体"/>
          <w:highlight w:val="none"/>
          <w:lang w:eastAsia="zh-CN"/>
        </w:rPr>
        <w:t>采购</w:t>
      </w:r>
      <w:r>
        <w:rPr>
          <w:rFonts w:hint="eastAsia" w:ascii="宋体" w:hAnsi="宋体" w:eastAsia="宋体" w:cs="宋体"/>
          <w:highlight w:val="none"/>
        </w:rPr>
        <w:t>文件规定的标准和方法进行审查确认。</w:t>
      </w:r>
    </w:p>
    <w:p w14:paraId="2111D3C6">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7.4履约保证金</w:t>
      </w:r>
    </w:p>
    <w:p w14:paraId="1910B91C">
      <w:pPr>
        <w:spacing w:line="440" w:lineRule="exact"/>
        <w:ind w:firstLine="420"/>
        <w:rPr>
          <w:rFonts w:hint="eastAsia" w:ascii="宋体" w:hAnsi="宋体" w:eastAsia="宋体" w:cs="宋体"/>
          <w:highlight w:val="none"/>
          <w:lang w:eastAsia="zh-CN"/>
        </w:rPr>
      </w:pPr>
      <w:r>
        <w:rPr>
          <w:rFonts w:hint="eastAsia" w:ascii="宋体" w:hAnsi="宋体" w:eastAsia="宋体" w:cs="宋体"/>
          <w:highlight w:val="none"/>
        </w:rPr>
        <w:t>7.4.1履约保证金</w:t>
      </w:r>
      <w:r>
        <w:rPr>
          <w:rFonts w:hint="eastAsia" w:ascii="宋体" w:hAnsi="宋体" w:eastAsia="宋体" w:cs="宋体"/>
          <w:highlight w:val="none"/>
          <w:lang w:val="en-US" w:eastAsia="zh-CN"/>
        </w:rPr>
        <w:t>的具体要求：</w:t>
      </w:r>
      <w:r>
        <w:rPr>
          <w:rFonts w:hint="eastAsia" w:ascii="宋体" w:hAnsi="宋体" w:eastAsia="宋体" w:cs="宋体"/>
          <w:highlight w:val="none"/>
        </w:rPr>
        <w:t>见供应商须知前附表</w:t>
      </w:r>
      <w:r>
        <w:rPr>
          <w:rFonts w:hint="eastAsia" w:ascii="宋体" w:hAnsi="宋体" w:eastAsia="宋体" w:cs="宋体"/>
          <w:highlight w:val="none"/>
          <w:lang w:eastAsia="zh-CN"/>
        </w:rPr>
        <w:t>。</w:t>
      </w:r>
    </w:p>
    <w:p w14:paraId="65F9A76D">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7.5签订合同</w:t>
      </w:r>
    </w:p>
    <w:p w14:paraId="0489C14F">
      <w:pPr>
        <w:spacing w:line="440" w:lineRule="exact"/>
        <w:ind w:firstLine="420"/>
        <w:rPr>
          <w:rFonts w:hint="eastAsia" w:ascii="宋体" w:hAnsi="宋体" w:eastAsia="宋体" w:cs="宋体"/>
          <w:highlight w:val="none"/>
        </w:rPr>
      </w:pPr>
      <w:r>
        <w:rPr>
          <w:rFonts w:hint="eastAsia" w:ascii="宋体" w:hAnsi="宋体" w:eastAsia="宋体" w:cs="宋体"/>
          <w:highlight w:val="none"/>
        </w:rPr>
        <w:t>采购人和成交人应在响应有效期内以及成交通知书发出之日起30日内，根据</w:t>
      </w:r>
      <w:r>
        <w:rPr>
          <w:rFonts w:hint="eastAsia" w:ascii="宋体" w:hAnsi="宋体" w:eastAsia="宋体" w:cs="宋体"/>
          <w:highlight w:val="none"/>
          <w:lang w:eastAsia="zh-CN"/>
        </w:rPr>
        <w:t>采购</w:t>
      </w:r>
      <w:r>
        <w:rPr>
          <w:rFonts w:hint="eastAsia" w:ascii="宋体" w:hAnsi="宋体" w:eastAsia="宋体" w:cs="宋体"/>
          <w:highlight w:val="none"/>
        </w:rPr>
        <w:t>文件和成交人的响应文件订立书面合同。成交人无正当理由拒签合同，在签订合同时向采购人提出附加条件，或不按照</w:t>
      </w:r>
      <w:r>
        <w:rPr>
          <w:rFonts w:hint="eastAsia" w:ascii="宋体" w:hAnsi="宋体" w:eastAsia="宋体" w:cs="宋体"/>
          <w:highlight w:val="none"/>
          <w:lang w:eastAsia="zh-CN"/>
        </w:rPr>
        <w:t>采购</w:t>
      </w:r>
      <w:r>
        <w:rPr>
          <w:rFonts w:hint="eastAsia" w:ascii="宋体" w:hAnsi="宋体" w:eastAsia="宋体" w:cs="宋体"/>
          <w:highlight w:val="none"/>
        </w:rPr>
        <w:t>文件要求提交履约保证金的，采购人取消其成交资格，其响应保证金不予退还；给采购人造成的损失超过响应保证金数额的，成交人还应对超过部分予以赔偿。</w:t>
      </w:r>
    </w:p>
    <w:p w14:paraId="7738E694">
      <w:pPr>
        <w:keepNext/>
        <w:keepLines/>
        <w:spacing w:before="156" w:beforeLines="50" w:after="156" w:afterLines="50"/>
        <w:outlineLvl w:val="1"/>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8.纪律和监督</w:t>
      </w:r>
    </w:p>
    <w:p w14:paraId="37DAF938">
      <w:pPr>
        <w:keepNext/>
        <w:keepLines/>
        <w:spacing w:before="120" w:after="120"/>
        <w:outlineLvl w:val="2"/>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lang w:val="en-US" w:eastAsia="zh-CN"/>
        </w:rPr>
        <w:t>8.1</w:t>
      </w:r>
      <w:r>
        <w:rPr>
          <w:rFonts w:hint="eastAsia" w:ascii="宋体" w:hAnsi="宋体" w:eastAsia="宋体" w:cs="宋体"/>
          <w:b/>
          <w:bCs w:val="0"/>
          <w:sz w:val="24"/>
          <w:szCs w:val="32"/>
          <w:highlight w:val="none"/>
        </w:rPr>
        <w:t>对</w:t>
      </w:r>
      <w:r>
        <w:rPr>
          <w:rFonts w:hint="eastAsia" w:ascii="宋体" w:hAnsi="宋体" w:eastAsia="宋体" w:cs="宋体"/>
          <w:b/>
          <w:bCs w:val="0"/>
          <w:sz w:val="24"/>
          <w:szCs w:val="32"/>
          <w:highlight w:val="none"/>
          <w:lang w:eastAsia="zh-CN"/>
        </w:rPr>
        <w:t>采购</w:t>
      </w:r>
      <w:r>
        <w:rPr>
          <w:rFonts w:hint="eastAsia" w:ascii="宋体" w:hAnsi="宋体" w:eastAsia="宋体" w:cs="宋体"/>
          <w:b/>
          <w:bCs w:val="0"/>
          <w:sz w:val="24"/>
          <w:szCs w:val="32"/>
          <w:highlight w:val="none"/>
        </w:rPr>
        <w:t>人的纪律要求</w:t>
      </w:r>
    </w:p>
    <w:p w14:paraId="25647092">
      <w:pPr>
        <w:spacing w:line="440" w:lineRule="exact"/>
        <w:ind w:firstLine="420"/>
        <w:rPr>
          <w:rFonts w:hint="eastAsia" w:ascii="宋体" w:hAnsi="宋体" w:eastAsia="宋体" w:cs="宋体"/>
          <w:highlight w:val="none"/>
          <w:lang w:val="en-US" w:eastAsia="zh-CN"/>
        </w:rPr>
      </w:pPr>
      <w:r>
        <w:rPr>
          <w:rFonts w:hint="eastAsia" w:ascii="宋体" w:hAnsi="宋体" w:eastAsia="宋体" w:cs="宋体"/>
          <w:highlight w:val="none"/>
          <w:lang w:eastAsia="zh-CN"/>
        </w:rPr>
        <w:t>采购</w:t>
      </w:r>
      <w:r>
        <w:rPr>
          <w:rFonts w:hint="eastAsia" w:ascii="宋体" w:hAnsi="宋体" w:eastAsia="宋体" w:cs="宋体"/>
          <w:highlight w:val="none"/>
        </w:rPr>
        <w:t>人不得泄露</w:t>
      </w:r>
      <w:r>
        <w:rPr>
          <w:rFonts w:hint="eastAsia" w:ascii="宋体" w:hAnsi="宋体" w:eastAsia="宋体" w:cs="宋体"/>
          <w:highlight w:val="none"/>
          <w:lang w:eastAsia="zh-CN"/>
        </w:rPr>
        <w:t>采购</w:t>
      </w:r>
      <w:r>
        <w:rPr>
          <w:rFonts w:hint="eastAsia" w:ascii="宋体" w:hAnsi="宋体" w:eastAsia="宋体" w:cs="宋体"/>
          <w:highlight w:val="none"/>
        </w:rPr>
        <w:t>活动中应当保密的情况和资料，不得与</w:t>
      </w:r>
      <w:r>
        <w:rPr>
          <w:rFonts w:hint="eastAsia" w:ascii="宋体" w:hAnsi="宋体" w:eastAsia="宋体" w:cs="宋体"/>
          <w:highlight w:val="none"/>
          <w:lang w:eastAsia="zh-CN"/>
        </w:rPr>
        <w:t>响应供应商</w:t>
      </w:r>
      <w:r>
        <w:rPr>
          <w:rFonts w:hint="eastAsia" w:ascii="宋体" w:hAnsi="宋体" w:eastAsia="宋体" w:cs="宋体"/>
          <w:highlight w:val="none"/>
        </w:rPr>
        <w:t>串通损害国家利益、社会公共利益或者他人合法权益。</w:t>
      </w:r>
    </w:p>
    <w:p w14:paraId="17171B8D">
      <w:pPr>
        <w:keepNext/>
        <w:keepLines/>
        <w:spacing w:before="120" w:after="120"/>
        <w:outlineLvl w:val="2"/>
        <w:rPr>
          <w:rFonts w:hint="eastAsia" w:ascii="宋体" w:hAnsi="宋体" w:eastAsia="宋体" w:cs="宋体"/>
          <w:b/>
          <w:bCs w:val="0"/>
          <w:sz w:val="24"/>
          <w:szCs w:val="32"/>
          <w:highlight w:val="none"/>
          <w:lang w:val="en-US" w:eastAsia="zh-CN"/>
        </w:rPr>
      </w:pPr>
      <w:r>
        <w:rPr>
          <w:rFonts w:hint="eastAsia" w:ascii="宋体" w:hAnsi="宋体" w:eastAsia="宋体" w:cs="宋体"/>
          <w:b/>
          <w:bCs w:val="0"/>
          <w:sz w:val="24"/>
          <w:szCs w:val="32"/>
          <w:highlight w:val="none"/>
          <w:lang w:val="en-US" w:eastAsia="zh-CN"/>
        </w:rPr>
        <w:t>8.2对响应供应商的纪律要求</w:t>
      </w:r>
    </w:p>
    <w:p w14:paraId="33CA6FA5">
      <w:pPr>
        <w:spacing w:line="440" w:lineRule="exact"/>
        <w:ind w:firstLine="420"/>
        <w:rPr>
          <w:rFonts w:hint="eastAsia" w:ascii="宋体" w:hAnsi="宋体" w:eastAsia="宋体" w:cs="宋体"/>
          <w:highlight w:val="none"/>
        </w:rPr>
      </w:pPr>
      <w:r>
        <w:rPr>
          <w:rFonts w:hint="eastAsia" w:ascii="宋体" w:hAnsi="宋体" w:eastAsia="宋体" w:cs="宋体"/>
          <w:highlight w:val="none"/>
        </w:rPr>
        <w:t>供应商不得相互串通报价或与采购人串通报价，不得向采购人或评审小组成员行贿谋取成交，不得以他人名义报价或以其他方式弄虚作假骗取成交；供应商不得以任何方式干扰、影响评审工作。</w:t>
      </w:r>
    </w:p>
    <w:p w14:paraId="2B6EA5EE">
      <w:pPr>
        <w:keepNext/>
        <w:keepLines/>
        <w:spacing w:before="120" w:after="120"/>
        <w:outlineLvl w:val="2"/>
        <w:rPr>
          <w:rFonts w:hint="eastAsia" w:ascii="宋体" w:hAnsi="宋体" w:eastAsia="宋体" w:cs="宋体"/>
          <w:b/>
          <w:bCs w:val="0"/>
          <w:sz w:val="24"/>
          <w:szCs w:val="32"/>
          <w:highlight w:val="none"/>
          <w:lang w:val="en-US" w:eastAsia="zh-CN"/>
        </w:rPr>
      </w:pPr>
      <w:r>
        <w:rPr>
          <w:rFonts w:hint="eastAsia" w:ascii="宋体" w:hAnsi="宋体" w:eastAsia="宋体" w:cs="宋体"/>
          <w:b/>
          <w:bCs w:val="0"/>
          <w:sz w:val="24"/>
          <w:szCs w:val="32"/>
          <w:highlight w:val="none"/>
          <w:lang w:val="en-US" w:eastAsia="zh-CN"/>
        </w:rPr>
        <w:t>8.3对评审小组成员的纪律要求</w:t>
      </w:r>
    </w:p>
    <w:p w14:paraId="65E084D0">
      <w:pPr>
        <w:spacing w:line="440" w:lineRule="exact"/>
        <w:ind w:firstLine="420"/>
        <w:rPr>
          <w:rFonts w:hint="eastAsia" w:ascii="宋体" w:hAnsi="宋体" w:eastAsia="宋体" w:cs="宋体"/>
          <w:highlight w:val="none"/>
          <w:lang w:val="en-US" w:eastAsia="zh-CN"/>
        </w:rPr>
      </w:pPr>
      <w:r>
        <w:rPr>
          <w:rFonts w:hint="eastAsia" w:ascii="宋体" w:hAnsi="宋体" w:eastAsia="宋体" w:cs="宋体"/>
          <w:highlight w:val="none"/>
          <w:lang w:eastAsia="zh-CN"/>
        </w:rPr>
        <w:t>评审小组</w:t>
      </w:r>
      <w:r>
        <w:rPr>
          <w:rFonts w:hint="eastAsia" w:ascii="宋体" w:hAnsi="宋体" w:eastAsia="宋体" w:cs="宋体"/>
          <w:highlight w:val="none"/>
        </w:rPr>
        <w:t>成员不得收受他人的财物或者其他好处，不得向他人透露对</w:t>
      </w:r>
      <w:r>
        <w:rPr>
          <w:rFonts w:hint="eastAsia" w:ascii="宋体" w:hAnsi="宋体" w:eastAsia="宋体" w:cs="宋体"/>
          <w:highlight w:val="none"/>
          <w:lang w:eastAsia="zh-CN"/>
        </w:rPr>
        <w:t>响应</w:t>
      </w:r>
      <w:r>
        <w:rPr>
          <w:rFonts w:hint="eastAsia" w:ascii="宋体" w:hAnsi="宋体" w:eastAsia="宋体" w:cs="宋体"/>
          <w:highlight w:val="none"/>
        </w:rPr>
        <w:t>文件的评审和比较、中标候选人的推荐情况以及</w:t>
      </w:r>
      <w:r>
        <w:rPr>
          <w:rFonts w:hint="eastAsia" w:ascii="宋体" w:hAnsi="宋体" w:eastAsia="宋体" w:cs="宋体"/>
          <w:highlight w:val="none"/>
          <w:lang w:eastAsia="zh-CN"/>
        </w:rPr>
        <w:t>评审</w:t>
      </w:r>
      <w:r>
        <w:rPr>
          <w:rFonts w:hint="eastAsia" w:ascii="宋体" w:hAnsi="宋体" w:eastAsia="宋体" w:cs="宋体"/>
          <w:highlight w:val="none"/>
        </w:rPr>
        <w:t>有关的其他情况。在</w:t>
      </w:r>
      <w:r>
        <w:rPr>
          <w:rFonts w:hint="eastAsia" w:ascii="宋体" w:hAnsi="宋体" w:eastAsia="宋体" w:cs="宋体"/>
          <w:highlight w:val="none"/>
          <w:lang w:eastAsia="zh-CN"/>
        </w:rPr>
        <w:t>评审</w:t>
      </w:r>
      <w:r>
        <w:rPr>
          <w:rFonts w:hint="eastAsia" w:ascii="宋体" w:hAnsi="宋体" w:eastAsia="宋体" w:cs="宋体"/>
          <w:highlight w:val="none"/>
        </w:rPr>
        <w:t>活动中，</w:t>
      </w:r>
      <w:r>
        <w:rPr>
          <w:rFonts w:hint="eastAsia" w:ascii="宋体" w:hAnsi="宋体" w:eastAsia="宋体" w:cs="宋体"/>
          <w:highlight w:val="none"/>
          <w:lang w:eastAsia="zh-CN"/>
        </w:rPr>
        <w:t>评审小组</w:t>
      </w:r>
      <w:r>
        <w:rPr>
          <w:rFonts w:hint="eastAsia" w:ascii="宋体" w:hAnsi="宋体" w:eastAsia="宋体" w:cs="宋体"/>
          <w:highlight w:val="none"/>
        </w:rPr>
        <w:t>成员应当客观、公正地履行职责，遵守职业道德，不得擅离职守，影响</w:t>
      </w:r>
      <w:r>
        <w:rPr>
          <w:rFonts w:hint="eastAsia" w:ascii="宋体" w:hAnsi="宋体" w:cs="宋体"/>
          <w:highlight w:val="none"/>
          <w:lang w:eastAsia="zh-CN"/>
        </w:rPr>
        <w:t>评审</w:t>
      </w:r>
      <w:r>
        <w:rPr>
          <w:rFonts w:hint="eastAsia" w:ascii="宋体" w:hAnsi="宋体" w:eastAsia="宋体" w:cs="宋体"/>
          <w:highlight w:val="none"/>
        </w:rPr>
        <w:t>程序正常进行，不得使用第三章“</w:t>
      </w:r>
      <w:r>
        <w:rPr>
          <w:rFonts w:hint="eastAsia" w:ascii="宋体" w:hAnsi="宋体" w:eastAsia="宋体" w:cs="宋体"/>
          <w:highlight w:val="none"/>
          <w:lang w:eastAsia="zh-CN"/>
        </w:rPr>
        <w:t>评审</w:t>
      </w:r>
      <w:r>
        <w:rPr>
          <w:rFonts w:hint="eastAsia" w:ascii="宋体" w:hAnsi="宋体" w:eastAsia="宋体" w:cs="宋体"/>
          <w:highlight w:val="none"/>
        </w:rPr>
        <w:t>办法”没有规定的评审因素和标准进行</w:t>
      </w:r>
      <w:r>
        <w:rPr>
          <w:rFonts w:hint="eastAsia" w:ascii="宋体" w:hAnsi="宋体" w:eastAsia="宋体" w:cs="宋体"/>
          <w:highlight w:val="none"/>
          <w:lang w:eastAsia="zh-CN"/>
        </w:rPr>
        <w:t>评审</w:t>
      </w:r>
      <w:r>
        <w:rPr>
          <w:rFonts w:hint="eastAsia" w:ascii="宋体" w:hAnsi="宋体" w:eastAsia="宋体" w:cs="宋体"/>
          <w:highlight w:val="none"/>
        </w:rPr>
        <w:t>。</w:t>
      </w:r>
    </w:p>
    <w:p w14:paraId="0BC054C9">
      <w:pPr>
        <w:keepNext/>
        <w:keepLines/>
        <w:spacing w:before="156" w:beforeLines="50" w:after="156" w:afterLines="50"/>
        <w:outlineLvl w:val="1"/>
        <w:rPr>
          <w:rFonts w:hint="eastAsia" w:ascii="宋体" w:hAnsi="宋体" w:eastAsia="宋体" w:cs="宋体"/>
          <w:b/>
          <w:bCs w:val="0"/>
          <w:sz w:val="24"/>
          <w:szCs w:val="32"/>
          <w:highlight w:val="none"/>
        </w:rPr>
      </w:pPr>
      <w:r>
        <w:rPr>
          <w:rFonts w:hint="eastAsia" w:ascii="宋体" w:hAnsi="宋体" w:eastAsia="宋体" w:cs="宋体"/>
          <w:b/>
          <w:bCs w:val="0"/>
          <w:sz w:val="24"/>
          <w:szCs w:val="32"/>
          <w:highlight w:val="none"/>
        </w:rPr>
        <w:t>9.需要补充的其他内容</w:t>
      </w:r>
    </w:p>
    <w:p w14:paraId="3B642BC5">
      <w:pPr>
        <w:spacing w:line="440" w:lineRule="exact"/>
        <w:ind w:firstLine="420"/>
        <w:rPr>
          <w:rFonts w:hint="eastAsia" w:ascii="宋体" w:hAnsi="宋体" w:eastAsia="宋体" w:cs="宋体"/>
          <w:highlight w:val="none"/>
        </w:rPr>
      </w:pPr>
      <w:r>
        <w:rPr>
          <w:rFonts w:hint="eastAsia" w:ascii="宋体" w:hAnsi="宋体" w:eastAsia="宋体" w:cs="宋体"/>
          <w:highlight w:val="none"/>
        </w:rPr>
        <w:t>需要补充的其他内容：见供应商须知前附表。</w:t>
      </w:r>
    </w:p>
    <w:p w14:paraId="62025A5C">
      <w:pPr>
        <w:spacing w:line="440" w:lineRule="exact"/>
        <w:ind w:firstLine="420"/>
        <w:rPr>
          <w:rFonts w:hint="eastAsia" w:ascii="宋体" w:hAnsi="宋体" w:eastAsia="宋体" w:cs="宋体"/>
          <w:highlight w:val="none"/>
        </w:rPr>
      </w:pPr>
      <w:r>
        <w:rPr>
          <w:rFonts w:hint="eastAsia" w:ascii="宋体" w:hAnsi="宋体" w:eastAsia="宋体" w:cs="宋体"/>
          <w:highlight w:val="none"/>
        </w:rPr>
        <w:br w:type="page"/>
      </w:r>
    </w:p>
    <w:p w14:paraId="22693825">
      <w:pPr>
        <w:keepNext/>
        <w:keepLines/>
        <w:pageBreakBefore w:val="0"/>
        <w:widowControl w:val="0"/>
        <w:numPr>
          <w:ilvl w:val="0"/>
          <w:numId w:val="0"/>
        </w:numPr>
        <w:tabs>
          <w:tab w:val="left" w:pos="0"/>
        </w:tabs>
        <w:kinsoku/>
        <w:wordWrap/>
        <w:overflowPunct/>
        <w:topLinePunct w:val="0"/>
        <w:autoSpaceDE/>
        <w:autoSpaceDN/>
        <w:bidi w:val="0"/>
        <w:adjustRightInd/>
        <w:snapToGrid/>
        <w:spacing w:beforeLines="0" w:afterLines="0" w:line="240" w:lineRule="auto"/>
        <w:ind w:left="0" w:leftChars="0" w:firstLine="403" w:firstLineChars="0"/>
        <w:jc w:val="center"/>
        <w:textAlignment w:val="auto"/>
        <w:outlineLvl w:val="0"/>
        <w:rPr>
          <w:rFonts w:hint="eastAsia" w:ascii="宋体" w:hAnsi="宋体" w:eastAsia="宋体" w:cs="宋体"/>
          <w:b/>
          <w:bCs/>
          <w:kern w:val="44"/>
          <w:sz w:val="36"/>
          <w:szCs w:val="44"/>
          <w:highlight w:val="none"/>
          <w:lang w:val="en-US" w:eastAsia="zh-CN" w:bidi="ar-SA"/>
        </w:rPr>
      </w:pPr>
      <w:bookmarkStart w:id="38" w:name="_Toc11438"/>
      <w:bookmarkStart w:id="39" w:name="_Toc7376"/>
      <w:r>
        <w:rPr>
          <w:rFonts w:hint="eastAsia" w:ascii="宋体" w:hAnsi="宋体" w:eastAsia="宋体" w:cs="宋体"/>
          <w:b/>
          <w:bCs/>
          <w:kern w:val="44"/>
          <w:sz w:val="36"/>
          <w:szCs w:val="44"/>
          <w:highlight w:val="none"/>
          <w:lang w:val="en-US" w:eastAsia="zh-CN" w:bidi="ar-SA"/>
        </w:rPr>
        <w:t>第三章</w:t>
      </w:r>
      <w:r>
        <w:rPr>
          <w:rFonts w:hint="eastAsia" w:ascii="宋体" w:hAnsi="宋体" w:cs="宋体"/>
          <w:b/>
          <w:bCs/>
          <w:kern w:val="44"/>
          <w:sz w:val="36"/>
          <w:szCs w:val="44"/>
          <w:highlight w:val="none"/>
          <w:lang w:val="en-US" w:eastAsia="zh-CN" w:bidi="ar-SA"/>
        </w:rPr>
        <w:t xml:space="preserve"> </w:t>
      </w:r>
      <w:r>
        <w:rPr>
          <w:rFonts w:hint="eastAsia" w:ascii="宋体" w:hAnsi="宋体" w:eastAsia="宋体" w:cs="宋体"/>
          <w:b/>
          <w:bCs/>
          <w:kern w:val="44"/>
          <w:sz w:val="36"/>
          <w:szCs w:val="44"/>
          <w:highlight w:val="none"/>
          <w:lang w:val="en-US" w:eastAsia="zh-CN" w:bidi="ar-SA"/>
        </w:rPr>
        <w:t>评审办法</w:t>
      </w:r>
      <w:bookmarkEnd w:id="38"/>
      <w:bookmarkEnd w:id="39"/>
    </w:p>
    <w:p w14:paraId="26502A29">
      <w:pPr>
        <w:keepNext/>
        <w:keepLines/>
        <w:spacing w:beforeLines="50" w:afterLines="50"/>
        <w:jc w:val="center"/>
        <w:outlineLvl w:val="2"/>
        <w:rPr>
          <w:rFonts w:hint="eastAsia" w:ascii="宋体" w:hAnsi="宋体" w:eastAsia="宋体" w:cs="宋体"/>
          <w:bCs/>
          <w:sz w:val="24"/>
          <w:szCs w:val="32"/>
          <w:highlight w:val="none"/>
          <w:lang w:eastAsia="zh-CN"/>
        </w:rPr>
      </w:pPr>
      <w:bookmarkStart w:id="40" w:name="_Toc9651"/>
      <w:bookmarkStart w:id="41" w:name="_Toc12272"/>
      <w:bookmarkStart w:id="42" w:name="_Toc25378"/>
      <w:r>
        <w:rPr>
          <w:rFonts w:hint="eastAsia" w:ascii="宋体" w:hAnsi="宋体" w:eastAsia="宋体" w:cs="宋体"/>
          <w:bCs/>
          <w:sz w:val="24"/>
          <w:szCs w:val="32"/>
          <w:highlight w:val="none"/>
        </w:rPr>
        <w:t>评</w:t>
      </w:r>
      <w:r>
        <w:rPr>
          <w:rFonts w:hint="eastAsia" w:ascii="宋体" w:hAnsi="宋体" w:eastAsia="宋体" w:cs="宋体"/>
          <w:bCs/>
          <w:sz w:val="24"/>
          <w:szCs w:val="32"/>
          <w:highlight w:val="none"/>
          <w:lang w:val="en-US" w:eastAsia="zh-CN"/>
        </w:rPr>
        <w:t>审</w:t>
      </w:r>
      <w:r>
        <w:rPr>
          <w:rFonts w:hint="eastAsia" w:ascii="宋体" w:hAnsi="宋体" w:eastAsia="宋体" w:cs="宋体"/>
          <w:bCs/>
          <w:sz w:val="24"/>
          <w:szCs w:val="32"/>
          <w:highlight w:val="none"/>
        </w:rPr>
        <w:t>办法前附表</w:t>
      </w:r>
      <w:r>
        <w:rPr>
          <w:rFonts w:hint="eastAsia" w:ascii="宋体" w:hAnsi="宋体" w:eastAsia="宋体" w:cs="宋体"/>
          <w:bCs/>
          <w:sz w:val="24"/>
          <w:szCs w:val="32"/>
          <w:highlight w:val="none"/>
          <w:lang w:eastAsia="zh-CN"/>
        </w:rPr>
        <w:t>（</w:t>
      </w:r>
      <w:r>
        <w:rPr>
          <w:rFonts w:hint="eastAsia" w:ascii="宋体" w:hAnsi="宋体" w:eastAsia="宋体" w:cs="宋体"/>
          <w:bCs/>
          <w:sz w:val="24"/>
          <w:szCs w:val="32"/>
          <w:highlight w:val="none"/>
          <w:lang w:val="en-US" w:eastAsia="zh-CN"/>
        </w:rPr>
        <w:t>D.综合评审法-</w:t>
      </w:r>
      <w:r>
        <w:rPr>
          <w:rFonts w:hint="eastAsia" w:ascii="宋体" w:hAnsi="宋体" w:cs="宋体"/>
          <w:bCs/>
          <w:sz w:val="24"/>
          <w:szCs w:val="32"/>
          <w:highlight w:val="none"/>
          <w:lang w:val="en-US" w:eastAsia="zh-CN"/>
        </w:rPr>
        <w:t>技术评分最低价法</w:t>
      </w:r>
      <w:r>
        <w:rPr>
          <w:rFonts w:hint="eastAsia" w:ascii="宋体" w:hAnsi="宋体" w:eastAsia="宋体" w:cs="宋体"/>
          <w:bCs/>
          <w:sz w:val="24"/>
          <w:szCs w:val="32"/>
          <w:highlight w:val="none"/>
          <w:lang w:eastAsia="zh-CN"/>
        </w:rPr>
        <w:t>）</w:t>
      </w:r>
    </w:p>
    <w:tbl>
      <w:tblPr>
        <w:tblStyle w:val="20"/>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35"/>
        <w:gridCol w:w="1050"/>
        <w:gridCol w:w="1827"/>
        <w:gridCol w:w="5602"/>
      </w:tblGrid>
      <w:tr w14:paraId="2B7C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69" w:type="dxa"/>
            <w:gridSpan w:val="3"/>
            <w:vAlign w:val="center"/>
          </w:tcPr>
          <w:p w14:paraId="66D8EBD5">
            <w:pPr>
              <w:widowControl/>
              <w:spacing w:line="240" w:lineRule="auto"/>
              <w:ind w:firstLine="0" w:firstLineChars="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1827" w:type="dxa"/>
            <w:vAlign w:val="center"/>
          </w:tcPr>
          <w:p w14:paraId="11CC8D01">
            <w:pPr>
              <w:widowControl/>
              <w:spacing w:line="240" w:lineRule="auto"/>
              <w:ind w:firstLine="0" w:firstLineChars="0"/>
              <w:jc w:val="center"/>
              <w:rPr>
                <w:rFonts w:hint="eastAsia" w:ascii="宋体" w:hAnsi="宋体" w:eastAsia="宋体" w:cs="宋体"/>
                <w:b/>
                <w:bCs/>
                <w:color w:val="auto"/>
                <w:kern w:val="0"/>
                <w:sz w:val="21"/>
                <w:szCs w:val="21"/>
                <w:highlight w:val="none"/>
                <w:lang w:val="en-US"/>
              </w:rPr>
            </w:pPr>
            <w:r>
              <w:rPr>
                <w:rFonts w:hint="eastAsia" w:ascii="宋体" w:hAnsi="宋体" w:eastAsia="宋体" w:cs="宋体"/>
                <w:b/>
                <w:bCs/>
                <w:sz w:val="21"/>
                <w:szCs w:val="21"/>
                <w:highlight w:val="none"/>
                <w:lang w:val="en-US" w:eastAsia="zh-CN"/>
              </w:rPr>
              <w:t>条款名称</w:t>
            </w:r>
          </w:p>
        </w:tc>
        <w:tc>
          <w:tcPr>
            <w:tcW w:w="5602" w:type="dxa"/>
            <w:vAlign w:val="center"/>
          </w:tcPr>
          <w:p w14:paraId="58494002">
            <w:pPr>
              <w:widowControl/>
              <w:spacing w:line="240" w:lineRule="auto"/>
              <w:ind w:firstLine="0" w:firstLineChars="0"/>
              <w:jc w:val="center"/>
              <w:rPr>
                <w:rFonts w:hint="eastAsia" w:ascii="宋体" w:hAnsi="宋体" w:eastAsia="宋体" w:cs="宋体"/>
                <w:b/>
                <w:bCs/>
                <w:color w:val="auto"/>
                <w:kern w:val="0"/>
                <w:sz w:val="21"/>
                <w:szCs w:val="21"/>
                <w:highlight w:val="none"/>
              </w:rPr>
            </w:pPr>
            <w:r>
              <w:rPr>
                <w:rFonts w:hint="eastAsia" w:ascii="宋体" w:hAnsi="宋体" w:eastAsia="宋体" w:cs="宋体"/>
                <w:b/>
                <w:bCs/>
                <w:sz w:val="21"/>
                <w:szCs w:val="21"/>
                <w:highlight w:val="none"/>
                <w:lang w:val="en-US" w:eastAsia="zh-CN"/>
              </w:rPr>
              <w:t>编列内容</w:t>
            </w:r>
          </w:p>
        </w:tc>
      </w:tr>
      <w:tr w14:paraId="42476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69" w:type="dxa"/>
            <w:gridSpan w:val="3"/>
            <w:vMerge w:val="restart"/>
            <w:shd w:val="clear" w:color="auto" w:fill="auto"/>
            <w:vAlign w:val="center"/>
          </w:tcPr>
          <w:p w14:paraId="5D6BC814">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1.1</w:t>
            </w:r>
          </w:p>
        </w:tc>
        <w:tc>
          <w:tcPr>
            <w:tcW w:w="1827" w:type="dxa"/>
            <w:shd w:val="clear" w:color="auto" w:fill="auto"/>
            <w:vAlign w:val="center"/>
          </w:tcPr>
          <w:p w14:paraId="692EBD46">
            <w:pPr>
              <w:widowControl/>
              <w:adjustRightInd w:val="0"/>
              <w:snapToGrid w:val="0"/>
              <w:spacing w:line="240" w:lineRule="auto"/>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Cs/>
                <w:kern w:val="0"/>
                <w:sz w:val="21"/>
                <w:szCs w:val="21"/>
                <w:highlight w:val="none"/>
              </w:rPr>
              <w:t>评审方法</w:t>
            </w:r>
          </w:p>
        </w:tc>
        <w:tc>
          <w:tcPr>
            <w:tcW w:w="5602" w:type="dxa"/>
            <w:shd w:val="clear" w:color="auto" w:fill="auto"/>
            <w:vAlign w:val="center"/>
          </w:tcPr>
          <w:p w14:paraId="06F2A405">
            <w:pPr>
              <w:keepNext w:val="0"/>
              <w:keepLines w:val="0"/>
              <w:pageBreakBefore w:val="0"/>
              <w:widowControl/>
              <w:kinsoku/>
              <w:wordWrap/>
              <w:overflowPunct/>
              <w:topLinePunct w:val="0"/>
              <w:autoSpaceDE/>
              <w:autoSpaceDN/>
              <w:bidi w:val="0"/>
              <w:adjustRightInd w:val="0"/>
              <w:snapToGrid w:val="0"/>
              <w:spacing w:line="240" w:lineRule="auto"/>
              <w:ind w:left="42" w:leftChars="2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技术评分最低标价法采用两阶段评审。</w:t>
            </w:r>
          </w:p>
          <w:p w14:paraId="4C116588">
            <w:pPr>
              <w:keepNext w:val="0"/>
              <w:keepLines w:val="0"/>
              <w:pageBreakBefore w:val="0"/>
              <w:widowControl/>
              <w:kinsoku/>
              <w:wordWrap/>
              <w:overflowPunct/>
              <w:topLinePunct w:val="0"/>
              <w:autoSpaceDE/>
              <w:autoSpaceDN/>
              <w:bidi w:val="0"/>
              <w:adjustRightInd w:val="0"/>
              <w:snapToGrid w:val="0"/>
              <w:spacing w:line="240" w:lineRule="auto"/>
              <w:ind w:left="42" w:leftChars="2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第一阶段，评审小组对响应文件进行商务及技术文件初步评审和详细评审，并对商务、技术得分按由高到低的顺序排名，仅选择排名在采购文件规定数量以内的投标人通过商务及技术文件详细评审，并仅对通过商务及技术文件详细评审的响应文件进行报价文件的开启。</w:t>
            </w:r>
          </w:p>
          <w:p w14:paraId="1103C56A">
            <w:pPr>
              <w:keepNext w:val="0"/>
              <w:keepLines w:val="0"/>
              <w:pageBreakBefore w:val="0"/>
              <w:widowControl/>
              <w:kinsoku/>
              <w:wordWrap/>
              <w:overflowPunct/>
              <w:topLinePunct w:val="0"/>
              <w:autoSpaceDE/>
              <w:autoSpaceDN/>
              <w:bidi w:val="0"/>
              <w:adjustRightInd w:val="0"/>
              <w:snapToGrid w:val="0"/>
              <w:spacing w:line="240" w:lineRule="auto"/>
              <w:ind w:left="42" w:leftChars="2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第二阶段，评审小组对已开启的报价文件进行初步评审和详细评审。按照评审价由低到高排序，确定成交候选供应商。</w:t>
            </w:r>
          </w:p>
        </w:tc>
      </w:tr>
      <w:tr w14:paraId="2E6F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69" w:type="dxa"/>
            <w:gridSpan w:val="3"/>
            <w:vMerge w:val="continue"/>
            <w:shd w:val="clear" w:color="auto" w:fill="auto"/>
            <w:vAlign w:val="center"/>
          </w:tcPr>
          <w:p w14:paraId="28FC86A8">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p>
        </w:tc>
        <w:tc>
          <w:tcPr>
            <w:tcW w:w="1827" w:type="dxa"/>
            <w:shd w:val="clear" w:color="auto" w:fill="auto"/>
            <w:vAlign w:val="center"/>
          </w:tcPr>
          <w:p w14:paraId="1C696422">
            <w:pPr>
              <w:widowControl/>
              <w:adjustRightInd w:val="0"/>
              <w:snapToGrid w:val="0"/>
              <w:spacing w:line="240" w:lineRule="auto"/>
              <w:ind w:firstLine="0" w:firstLineChars="0"/>
              <w:jc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通过商务及技术文件详细评审的</w:t>
            </w:r>
            <w:r>
              <w:rPr>
                <w:rFonts w:hint="eastAsia" w:ascii="宋体" w:hAnsi="宋体" w:eastAsia="宋体" w:cs="宋体"/>
                <w:bCs/>
                <w:kern w:val="0"/>
                <w:sz w:val="21"/>
                <w:szCs w:val="21"/>
                <w:highlight w:val="none"/>
                <w:lang w:val="en-US" w:eastAsia="zh-CN"/>
              </w:rPr>
              <w:t>规定</w:t>
            </w:r>
            <w:r>
              <w:rPr>
                <w:rFonts w:hint="eastAsia" w:ascii="宋体" w:hAnsi="宋体" w:eastAsia="宋体" w:cs="宋体"/>
                <w:bCs/>
                <w:kern w:val="0"/>
                <w:sz w:val="21"/>
                <w:szCs w:val="21"/>
                <w:highlight w:val="none"/>
              </w:rPr>
              <w:t>数量</w:t>
            </w:r>
          </w:p>
        </w:tc>
        <w:tc>
          <w:tcPr>
            <w:tcW w:w="5602" w:type="dxa"/>
            <w:shd w:val="clear" w:color="auto" w:fill="auto"/>
            <w:vAlign w:val="center"/>
          </w:tcPr>
          <w:p w14:paraId="40F52299">
            <w:pPr>
              <w:widowControl/>
              <w:adjustRightInd w:val="0"/>
              <w:snapToGrid w:val="0"/>
              <w:spacing w:line="240" w:lineRule="auto"/>
              <w:ind w:firstLine="0" w:firstLineChars="0"/>
              <w:jc w:val="both"/>
              <w:rPr>
                <w:rFonts w:hint="default" w:ascii="宋体" w:hAnsi="宋体" w:eastAsia="宋体" w:cs="宋体"/>
                <w:highlight w:val="none"/>
                <w:lang w:val="en-US" w:eastAsia="zh-CN"/>
              </w:rPr>
            </w:pPr>
            <w:r>
              <w:rPr>
                <w:rFonts w:hint="eastAsia" w:ascii="宋体" w:hAnsi="宋体" w:cs="宋体"/>
                <w:kern w:val="2"/>
                <w:sz w:val="21"/>
                <w:szCs w:val="21"/>
                <w:highlight w:val="none"/>
                <w:lang w:val="en-US" w:eastAsia="zh-CN" w:bidi="ar-SA"/>
              </w:rPr>
              <w:t>3名</w:t>
            </w:r>
          </w:p>
        </w:tc>
      </w:tr>
      <w:tr w14:paraId="67F8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69" w:type="dxa"/>
            <w:gridSpan w:val="3"/>
            <w:shd w:val="clear" w:color="auto" w:fill="auto"/>
            <w:vAlign w:val="center"/>
          </w:tcPr>
          <w:p w14:paraId="0DD34346">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1.2</w:t>
            </w:r>
          </w:p>
        </w:tc>
        <w:tc>
          <w:tcPr>
            <w:tcW w:w="1827" w:type="dxa"/>
            <w:shd w:val="clear" w:color="auto" w:fill="auto"/>
            <w:vAlign w:val="center"/>
          </w:tcPr>
          <w:p w14:paraId="4A0DFE65">
            <w:pPr>
              <w:widowControl/>
              <w:adjustRightInd w:val="0"/>
              <w:snapToGrid w:val="0"/>
              <w:spacing w:line="240" w:lineRule="auto"/>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并列时确定成交候选供应商优先顺序的规则</w:t>
            </w:r>
          </w:p>
        </w:tc>
        <w:tc>
          <w:tcPr>
            <w:tcW w:w="5602" w:type="dxa"/>
            <w:shd w:val="clear" w:color="auto" w:fill="auto"/>
            <w:vAlign w:val="center"/>
          </w:tcPr>
          <w:p w14:paraId="3007728D">
            <w:pPr>
              <w:widowControl/>
              <w:numPr>
                <w:ilvl w:val="0"/>
                <w:numId w:val="0"/>
              </w:numPr>
              <w:adjustRightInd w:val="0"/>
              <w:snapToGrid w:val="0"/>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得分相同时，以</w:t>
            </w:r>
            <w:r>
              <w:rPr>
                <w:rFonts w:hint="eastAsia" w:ascii="宋体" w:hAnsi="宋体" w:eastAsia="宋体" w:cs="宋体"/>
                <w:kern w:val="2"/>
                <w:sz w:val="21"/>
                <w:szCs w:val="21"/>
                <w:highlight w:val="none"/>
                <w:lang w:val="en-US" w:eastAsia="zh-CN" w:bidi="ar-SA"/>
              </w:rPr>
              <w:t>递交响应文件顺序在前的投标人优先</w:t>
            </w:r>
            <w:r>
              <w:rPr>
                <w:rFonts w:hint="eastAsia" w:ascii="宋体" w:hAnsi="宋体" w:cs="宋体"/>
                <w:kern w:val="2"/>
                <w:sz w:val="21"/>
                <w:szCs w:val="21"/>
                <w:highlight w:val="none"/>
                <w:lang w:val="en-US" w:eastAsia="zh-CN" w:bidi="ar-SA"/>
              </w:rPr>
              <w:t>。</w:t>
            </w:r>
          </w:p>
        </w:tc>
      </w:tr>
      <w:tr w14:paraId="56A1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198" w:type="dxa"/>
            <w:gridSpan w:val="5"/>
            <w:vAlign w:val="center"/>
          </w:tcPr>
          <w:p w14:paraId="6290EF7D">
            <w:pPr>
              <w:widowControl/>
              <w:spacing w:line="240" w:lineRule="auto"/>
              <w:ind w:firstLine="0" w:firstLineChars="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2.1初步评审标准（商务技术文件）</w:t>
            </w:r>
          </w:p>
        </w:tc>
      </w:tr>
      <w:tr w14:paraId="443D8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69" w:type="dxa"/>
            <w:gridSpan w:val="3"/>
            <w:vAlign w:val="center"/>
          </w:tcPr>
          <w:p w14:paraId="6897888C">
            <w:pPr>
              <w:widowControl/>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条款号</w:t>
            </w:r>
            <w:r>
              <w:rPr>
                <w:rFonts w:hint="eastAsia" w:ascii="宋体" w:hAnsi="宋体" w:eastAsia="宋体" w:cs="宋体"/>
                <w:b/>
                <w:bCs/>
                <w:color w:val="auto"/>
                <w:kern w:val="0"/>
                <w:sz w:val="21"/>
                <w:szCs w:val="21"/>
                <w:highlight w:val="none"/>
                <w:lang w:val="en-US" w:eastAsia="zh-CN"/>
              </w:rPr>
              <w:t>及名称</w:t>
            </w:r>
          </w:p>
        </w:tc>
        <w:tc>
          <w:tcPr>
            <w:tcW w:w="1827" w:type="dxa"/>
            <w:vAlign w:val="center"/>
          </w:tcPr>
          <w:p w14:paraId="178FBE1E">
            <w:pPr>
              <w:widowControl/>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5602" w:type="dxa"/>
            <w:vAlign w:val="center"/>
          </w:tcPr>
          <w:p w14:paraId="601C956E">
            <w:pPr>
              <w:widowControl/>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2E16F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4" w:type="dxa"/>
            <w:vMerge w:val="restart"/>
            <w:vAlign w:val="center"/>
          </w:tcPr>
          <w:p w14:paraId="14406CCB">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1085" w:type="dxa"/>
            <w:gridSpan w:val="2"/>
            <w:vMerge w:val="restart"/>
            <w:vAlign w:val="center"/>
          </w:tcPr>
          <w:p w14:paraId="4EF85972">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初步评审</w:t>
            </w:r>
          </w:p>
        </w:tc>
        <w:tc>
          <w:tcPr>
            <w:tcW w:w="1827" w:type="dxa"/>
            <w:tcMar>
              <w:left w:w="75" w:type="dxa"/>
            </w:tcMar>
            <w:vAlign w:val="center"/>
          </w:tcPr>
          <w:p w14:paraId="098E9467">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名称</w:t>
            </w:r>
          </w:p>
        </w:tc>
        <w:tc>
          <w:tcPr>
            <w:tcW w:w="5602" w:type="dxa"/>
            <w:tcMar>
              <w:left w:w="75" w:type="dxa"/>
            </w:tcMar>
            <w:vAlign w:val="center"/>
          </w:tcPr>
          <w:p w14:paraId="45EA2FB3">
            <w:pPr>
              <w:widowControl/>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与营业执照、资质证书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如有</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一致</w:t>
            </w:r>
          </w:p>
        </w:tc>
      </w:tr>
      <w:tr w14:paraId="36BC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4" w:type="dxa"/>
            <w:vMerge w:val="continue"/>
            <w:vAlign w:val="center"/>
          </w:tcPr>
          <w:p w14:paraId="156AEA98">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085" w:type="dxa"/>
            <w:gridSpan w:val="2"/>
            <w:vMerge w:val="continue"/>
            <w:vAlign w:val="center"/>
          </w:tcPr>
          <w:p w14:paraId="77B75884">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827" w:type="dxa"/>
            <w:tcMar>
              <w:left w:w="75" w:type="dxa"/>
            </w:tcMar>
            <w:vAlign w:val="center"/>
          </w:tcPr>
          <w:p w14:paraId="36B27947">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格式</w:t>
            </w:r>
          </w:p>
        </w:tc>
        <w:tc>
          <w:tcPr>
            <w:tcW w:w="5602" w:type="dxa"/>
            <w:tcMar>
              <w:left w:w="75" w:type="dxa"/>
            </w:tcMar>
            <w:vAlign w:val="center"/>
          </w:tcPr>
          <w:p w14:paraId="330920A1">
            <w:pPr>
              <w:widowControl/>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w:t>
            </w:r>
            <w:r>
              <w:rPr>
                <w:rFonts w:hint="eastAsia" w:ascii="宋体" w:hAnsi="宋体" w:cs="宋体"/>
                <w:color w:val="auto"/>
                <w:kern w:val="0"/>
                <w:sz w:val="21"/>
                <w:szCs w:val="21"/>
                <w:highlight w:val="none"/>
                <w:lang w:val="en-US" w:eastAsia="zh-CN"/>
              </w:rPr>
              <w:t>八</w:t>
            </w:r>
            <w:r>
              <w:rPr>
                <w:rFonts w:hint="eastAsia" w:ascii="宋体" w:hAnsi="宋体" w:eastAsia="宋体" w:cs="宋体"/>
                <w:color w:val="auto"/>
                <w:kern w:val="0"/>
                <w:sz w:val="21"/>
                <w:szCs w:val="21"/>
                <w:highlight w:val="none"/>
              </w:rPr>
              <w:t>章“</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格式”的规定，关键字迹清晰可辨</w:t>
            </w:r>
          </w:p>
        </w:tc>
      </w:tr>
      <w:tr w14:paraId="360E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4" w:type="dxa"/>
            <w:vMerge w:val="continue"/>
            <w:vAlign w:val="center"/>
          </w:tcPr>
          <w:p w14:paraId="4A2E2933">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085" w:type="dxa"/>
            <w:gridSpan w:val="2"/>
            <w:vMerge w:val="continue"/>
            <w:vAlign w:val="center"/>
          </w:tcPr>
          <w:p w14:paraId="4AA44FBD">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827" w:type="dxa"/>
            <w:tcMar>
              <w:left w:w="75" w:type="dxa"/>
            </w:tcMar>
            <w:vAlign w:val="center"/>
          </w:tcPr>
          <w:p w14:paraId="32D7D6FC">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签名、</w:t>
            </w:r>
            <w:r>
              <w:rPr>
                <w:rFonts w:hint="eastAsia" w:ascii="宋体" w:hAnsi="宋体" w:eastAsia="宋体" w:cs="宋体"/>
                <w:color w:val="auto"/>
                <w:kern w:val="0"/>
                <w:sz w:val="21"/>
                <w:szCs w:val="21"/>
                <w:highlight w:val="none"/>
              </w:rPr>
              <w:t>盖章</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装订</w:t>
            </w:r>
          </w:p>
        </w:tc>
        <w:tc>
          <w:tcPr>
            <w:tcW w:w="5602" w:type="dxa"/>
            <w:tcMar>
              <w:left w:w="75" w:type="dxa"/>
            </w:tcMar>
            <w:vAlign w:val="center"/>
          </w:tcPr>
          <w:p w14:paraId="4A1844DB">
            <w:pPr>
              <w:widowControl/>
              <w:adjustRightInd w:val="0"/>
              <w:snapToGrid w:val="0"/>
              <w:spacing w:line="240" w:lineRule="auto"/>
              <w:ind w:firstLine="0" w:firstLineChars="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符合第二章“</w:t>
            </w:r>
            <w:r>
              <w:rPr>
                <w:rFonts w:hint="eastAsia" w:ascii="宋体" w:hAnsi="宋体" w:eastAsia="宋体" w:cs="宋体"/>
                <w:bCs/>
                <w:color w:val="auto"/>
                <w:kern w:val="0"/>
                <w:sz w:val="21"/>
                <w:szCs w:val="21"/>
                <w:highlight w:val="none"/>
                <w:lang w:eastAsia="zh-CN"/>
              </w:rPr>
              <w:t>供应商</w:t>
            </w:r>
            <w:r>
              <w:rPr>
                <w:rFonts w:hint="eastAsia" w:ascii="宋体" w:hAnsi="宋体" w:eastAsia="宋体" w:cs="宋体"/>
                <w:bCs/>
                <w:color w:val="auto"/>
                <w:kern w:val="0"/>
                <w:sz w:val="21"/>
                <w:szCs w:val="21"/>
                <w:highlight w:val="none"/>
              </w:rPr>
              <w:t>须知”第3.</w:t>
            </w:r>
            <w:r>
              <w:rPr>
                <w:rFonts w:hint="eastAsia" w:ascii="宋体" w:hAnsi="宋体" w:eastAsia="宋体" w:cs="宋体"/>
                <w:bCs/>
                <w:color w:val="auto"/>
                <w:kern w:val="0"/>
                <w:sz w:val="21"/>
                <w:szCs w:val="21"/>
                <w:highlight w:val="none"/>
                <w:lang w:val="en-US" w:eastAsia="zh-CN"/>
              </w:rPr>
              <w:t>6</w:t>
            </w:r>
            <w:r>
              <w:rPr>
                <w:rFonts w:hint="eastAsia" w:ascii="宋体" w:hAnsi="宋体" w:eastAsia="宋体" w:cs="宋体"/>
                <w:bCs/>
                <w:color w:val="auto"/>
                <w:kern w:val="0"/>
                <w:sz w:val="21"/>
                <w:szCs w:val="21"/>
                <w:highlight w:val="none"/>
              </w:rPr>
              <w:t>.3项的规定</w:t>
            </w:r>
          </w:p>
        </w:tc>
      </w:tr>
      <w:tr w14:paraId="629DF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4" w:type="dxa"/>
            <w:vMerge w:val="continue"/>
            <w:vAlign w:val="center"/>
          </w:tcPr>
          <w:p w14:paraId="7F2621A5">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085" w:type="dxa"/>
            <w:gridSpan w:val="2"/>
            <w:vMerge w:val="continue"/>
            <w:vAlign w:val="center"/>
          </w:tcPr>
          <w:p w14:paraId="00369DB4">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827" w:type="dxa"/>
            <w:tcMar>
              <w:left w:w="75" w:type="dxa"/>
            </w:tcMar>
            <w:vAlign w:val="center"/>
          </w:tcPr>
          <w:p w14:paraId="3343A3E0">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未出现报价</w:t>
            </w:r>
          </w:p>
        </w:tc>
        <w:tc>
          <w:tcPr>
            <w:tcW w:w="5602" w:type="dxa"/>
            <w:tcMar>
              <w:left w:w="75" w:type="dxa"/>
            </w:tcMar>
            <w:vAlign w:val="center"/>
          </w:tcPr>
          <w:p w14:paraId="390ADEA8">
            <w:pPr>
              <w:widowControl/>
              <w:adjustRightInd w:val="0"/>
              <w:snapToGrid w:val="0"/>
              <w:spacing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商务技术文件中未出现有关报价的内容</w:t>
            </w:r>
          </w:p>
        </w:tc>
      </w:tr>
      <w:tr w14:paraId="2D9C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4" w:type="dxa"/>
            <w:vMerge w:val="continue"/>
            <w:vAlign w:val="center"/>
          </w:tcPr>
          <w:p w14:paraId="3D26A320">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085" w:type="dxa"/>
            <w:gridSpan w:val="2"/>
            <w:vMerge w:val="continue"/>
            <w:vAlign w:val="center"/>
          </w:tcPr>
          <w:p w14:paraId="35376FB5">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827" w:type="dxa"/>
            <w:tcMar>
              <w:left w:w="75" w:type="dxa"/>
            </w:tcMar>
            <w:vAlign w:val="center"/>
          </w:tcPr>
          <w:p w14:paraId="0F16F4BE">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资质条件、能力、信誉</w:t>
            </w:r>
          </w:p>
        </w:tc>
        <w:tc>
          <w:tcPr>
            <w:tcW w:w="5602" w:type="dxa"/>
            <w:tcMar>
              <w:left w:w="75" w:type="dxa"/>
            </w:tcMar>
            <w:vAlign w:val="center"/>
          </w:tcPr>
          <w:p w14:paraId="18D1CE56">
            <w:pPr>
              <w:adjustRightInd w:val="0"/>
              <w:snapToGrid w:val="0"/>
              <w:spacing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须知”第1.</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.1项规定</w:t>
            </w:r>
          </w:p>
        </w:tc>
      </w:tr>
      <w:tr w14:paraId="4D7B7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4" w:type="dxa"/>
            <w:vMerge w:val="continue"/>
            <w:vAlign w:val="center"/>
          </w:tcPr>
          <w:p w14:paraId="10E0A52A">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085" w:type="dxa"/>
            <w:gridSpan w:val="2"/>
            <w:vMerge w:val="continue"/>
            <w:vAlign w:val="center"/>
          </w:tcPr>
          <w:p w14:paraId="3A3F4583">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827" w:type="dxa"/>
            <w:tcMar>
              <w:left w:w="75" w:type="dxa"/>
            </w:tcMar>
            <w:vAlign w:val="center"/>
          </w:tcPr>
          <w:p w14:paraId="3A29CD69">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采购内容</w:t>
            </w:r>
          </w:p>
        </w:tc>
        <w:tc>
          <w:tcPr>
            <w:tcW w:w="5602" w:type="dxa"/>
            <w:tcMar>
              <w:left w:w="75" w:type="dxa"/>
            </w:tcMar>
            <w:vAlign w:val="center"/>
          </w:tcPr>
          <w:p w14:paraId="6EABCA32">
            <w:pPr>
              <w:widowControl/>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第一章“</w:t>
            </w:r>
            <w:r>
              <w:rPr>
                <w:rFonts w:hint="eastAsia" w:ascii="宋体" w:hAnsi="宋体" w:eastAsia="宋体" w:cs="宋体"/>
                <w:color w:val="auto"/>
                <w:sz w:val="21"/>
                <w:szCs w:val="21"/>
                <w:highlight w:val="none"/>
                <w:lang w:val="en-US" w:eastAsia="zh-CN"/>
              </w:rPr>
              <w:t>采购公告</w:t>
            </w:r>
            <w:r>
              <w:rPr>
                <w:rFonts w:hint="eastAsia" w:ascii="宋体" w:hAnsi="宋体" w:eastAsia="宋体" w:cs="宋体"/>
                <w:color w:val="auto"/>
                <w:sz w:val="21"/>
                <w:szCs w:val="21"/>
                <w:highlight w:val="none"/>
              </w:rPr>
              <w:t>”规定</w:t>
            </w:r>
          </w:p>
        </w:tc>
      </w:tr>
      <w:tr w14:paraId="0F28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4" w:type="dxa"/>
            <w:vMerge w:val="continue"/>
            <w:vAlign w:val="center"/>
          </w:tcPr>
          <w:p w14:paraId="71A4B676">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085" w:type="dxa"/>
            <w:gridSpan w:val="2"/>
            <w:vMerge w:val="continue"/>
            <w:vAlign w:val="center"/>
          </w:tcPr>
          <w:p w14:paraId="52F0DD7B">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827" w:type="dxa"/>
            <w:tcMar>
              <w:left w:w="75" w:type="dxa"/>
            </w:tcMar>
            <w:vAlign w:val="center"/>
          </w:tcPr>
          <w:p w14:paraId="49D30C1A">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合同履约期限</w:t>
            </w:r>
          </w:p>
        </w:tc>
        <w:tc>
          <w:tcPr>
            <w:tcW w:w="5602" w:type="dxa"/>
            <w:tcMar>
              <w:left w:w="75" w:type="dxa"/>
            </w:tcMar>
            <w:vAlign w:val="center"/>
          </w:tcPr>
          <w:p w14:paraId="52460FD9">
            <w:pPr>
              <w:widowControl/>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第一章“</w:t>
            </w:r>
            <w:r>
              <w:rPr>
                <w:rFonts w:hint="eastAsia" w:ascii="宋体" w:hAnsi="宋体" w:eastAsia="宋体" w:cs="宋体"/>
                <w:color w:val="auto"/>
                <w:sz w:val="21"/>
                <w:szCs w:val="21"/>
                <w:highlight w:val="none"/>
                <w:lang w:val="en-US" w:eastAsia="zh-CN"/>
              </w:rPr>
              <w:t>采购公告</w:t>
            </w:r>
            <w:r>
              <w:rPr>
                <w:rFonts w:hint="eastAsia" w:ascii="宋体" w:hAnsi="宋体" w:eastAsia="宋体" w:cs="宋体"/>
                <w:color w:val="auto"/>
                <w:sz w:val="21"/>
                <w:szCs w:val="21"/>
                <w:highlight w:val="none"/>
              </w:rPr>
              <w:t>”规定</w:t>
            </w:r>
          </w:p>
        </w:tc>
      </w:tr>
      <w:tr w14:paraId="6ACF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4" w:type="dxa"/>
            <w:vMerge w:val="continue"/>
            <w:vAlign w:val="center"/>
          </w:tcPr>
          <w:p w14:paraId="4C870A13">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085" w:type="dxa"/>
            <w:gridSpan w:val="2"/>
            <w:vMerge w:val="continue"/>
            <w:vAlign w:val="center"/>
          </w:tcPr>
          <w:p w14:paraId="4C97B5B5">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827" w:type="dxa"/>
            <w:tcMar>
              <w:left w:w="75" w:type="dxa"/>
            </w:tcMar>
            <w:vAlign w:val="center"/>
          </w:tcPr>
          <w:p w14:paraId="426C4A28">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质量要求</w:t>
            </w:r>
          </w:p>
        </w:tc>
        <w:tc>
          <w:tcPr>
            <w:tcW w:w="5602" w:type="dxa"/>
            <w:tcMar>
              <w:left w:w="75" w:type="dxa"/>
            </w:tcMar>
            <w:vAlign w:val="center"/>
          </w:tcPr>
          <w:p w14:paraId="3FE8F95D">
            <w:pPr>
              <w:widowControl/>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须知”第1.</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项规定</w:t>
            </w:r>
          </w:p>
        </w:tc>
      </w:tr>
      <w:tr w14:paraId="6F88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4" w:type="dxa"/>
            <w:vMerge w:val="continue"/>
            <w:vAlign w:val="center"/>
          </w:tcPr>
          <w:p w14:paraId="508DA07D">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085" w:type="dxa"/>
            <w:gridSpan w:val="2"/>
            <w:vMerge w:val="continue"/>
            <w:vAlign w:val="center"/>
          </w:tcPr>
          <w:p w14:paraId="3B30E96D">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827" w:type="dxa"/>
            <w:tcMar>
              <w:left w:w="75" w:type="dxa"/>
            </w:tcMar>
            <w:vAlign w:val="center"/>
          </w:tcPr>
          <w:p w14:paraId="4613B79B">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响应有效期</w:t>
            </w:r>
          </w:p>
        </w:tc>
        <w:tc>
          <w:tcPr>
            <w:tcW w:w="5602" w:type="dxa"/>
            <w:tcMar>
              <w:left w:w="75" w:type="dxa"/>
            </w:tcMar>
            <w:vAlign w:val="center"/>
          </w:tcPr>
          <w:p w14:paraId="5310E581">
            <w:pPr>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须知”第3.3.1项规定</w:t>
            </w:r>
          </w:p>
        </w:tc>
      </w:tr>
      <w:tr w14:paraId="35A59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4" w:type="dxa"/>
            <w:vMerge w:val="continue"/>
            <w:vAlign w:val="center"/>
          </w:tcPr>
          <w:p w14:paraId="2F308B59">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085" w:type="dxa"/>
            <w:gridSpan w:val="2"/>
            <w:vMerge w:val="continue"/>
            <w:vAlign w:val="center"/>
          </w:tcPr>
          <w:p w14:paraId="5FE928B0">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827" w:type="dxa"/>
            <w:tcMar>
              <w:left w:w="75" w:type="dxa"/>
            </w:tcMar>
            <w:vAlign w:val="center"/>
          </w:tcPr>
          <w:p w14:paraId="2BDE0841">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响应保证金</w:t>
            </w:r>
          </w:p>
        </w:tc>
        <w:tc>
          <w:tcPr>
            <w:tcW w:w="5602" w:type="dxa"/>
            <w:tcMar>
              <w:left w:w="75" w:type="dxa"/>
            </w:tcMar>
            <w:vAlign w:val="center"/>
          </w:tcPr>
          <w:p w14:paraId="0257370B">
            <w:pPr>
              <w:widowControl/>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第一章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采购公告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第7项规定</w:t>
            </w:r>
          </w:p>
        </w:tc>
      </w:tr>
      <w:tr w14:paraId="1F2A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4" w:type="dxa"/>
            <w:vMerge w:val="continue"/>
            <w:vAlign w:val="center"/>
          </w:tcPr>
          <w:p w14:paraId="7DA283E3">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085" w:type="dxa"/>
            <w:gridSpan w:val="2"/>
            <w:vMerge w:val="continue"/>
            <w:vAlign w:val="center"/>
          </w:tcPr>
          <w:p w14:paraId="52B672C1">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827" w:type="dxa"/>
            <w:tcMar>
              <w:left w:w="75" w:type="dxa"/>
            </w:tcMar>
            <w:vAlign w:val="center"/>
          </w:tcPr>
          <w:p w14:paraId="783450F7">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bCs/>
                <w:color w:val="auto"/>
                <w:kern w:val="0"/>
                <w:sz w:val="21"/>
                <w:szCs w:val="21"/>
                <w:highlight w:val="none"/>
                <w:lang w:val="en-US" w:eastAsia="zh-CN"/>
              </w:rPr>
              <w:t>联合体</w:t>
            </w:r>
          </w:p>
        </w:tc>
        <w:tc>
          <w:tcPr>
            <w:tcW w:w="5602" w:type="dxa"/>
            <w:tcMar>
              <w:left w:w="75" w:type="dxa"/>
            </w:tcMar>
            <w:vAlign w:val="center"/>
          </w:tcPr>
          <w:p w14:paraId="2118B6B9">
            <w:pPr>
              <w:widowControl/>
              <w:adjustRightInd w:val="0"/>
              <w:snapToGrid w:val="0"/>
              <w:spacing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第一章“</w:t>
            </w:r>
            <w:r>
              <w:rPr>
                <w:rFonts w:hint="eastAsia" w:ascii="宋体" w:hAnsi="宋体" w:eastAsia="宋体" w:cs="宋体"/>
                <w:color w:val="auto"/>
                <w:sz w:val="21"/>
                <w:szCs w:val="21"/>
                <w:highlight w:val="none"/>
                <w:lang w:val="en-US" w:eastAsia="zh-CN"/>
              </w:rPr>
              <w:t>采购公告</w:t>
            </w:r>
            <w:r>
              <w:rPr>
                <w:rFonts w:hint="eastAsia" w:ascii="宋体" w:hAnsi="宋体" w:eastAsia="宋体" w:cs="宋体"/>
                <w:color w:val="auto"/>
                <w:sz w:val="21"/>
                <w:szCs w:val="21"/>
                <w:highlight w:val="none"/>
              </w:rPr>
              <w:t>”规定</w:t>
            </w:r>
          </w:p>
        </w:tc>
      </w:tr>
      <w:tr w14:paraId="45AC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4" w:type="dxa"/>
            <w:vMerge w:val="continue"/>
            <w:vAlign w:val="center"/>
          </w:tcPr>
          <w:p w14:paraId="5B70E310">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085" w:type="dxa"/>
            <w:gridSpan w:val="2"/>
            <w:vMerge w:val="continue"/>
            <w:vAlign w:val="center"/>
          </w:tcPr>
          <w:p w14:paraId="6D483C06">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827" w:type="dxa"/>
            <w:tcBorders>
              <w:top w:val="single" w:color="auto" w:sz="4" w:space="0"/>
              <w:left w:val="single" w:color="auto" w:sz="4" w:space="0"/>
              <w:right w:val="single" w:color="auto" w:sz="4" w:space="0"/>
            </w:tcBorders>
            <w:tcMar>
              <w:left w:w="75" w:type="dxa"/>
            </w:tcMar>
            <w:vAlign w:val="center"/>
          </w:tcPr>
          <w:p w14:paraId="191D0997">
            <w:pPr>
              <w:widowControl/>
              <w:adjustRightInd w:val="0"/>
              <w:snapToGrid w:val="0"/>
              <w:spacing w:line="240" w:lineRule="auto"/>
              <w:ind w:firstLine="0" w:firstLineChars="0"/>
              <w:jc w:val="center"/>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其他实质性要求</w:t>
            </w:r>
          </w:p>
        </w:tc>
        <w:tc>
          <w:tcPr>
            <w:tcW w:w="5602" w:type="dxa"/>
            <w:tcBorders>
              <w:top w:val="outset" w:color="auto" w:sz="6" w:space="0"/>
              <w:left w:val="single" w:color="auto" w:sz="4" w:space="0"/>
              <w:right w:val="outset" w:color="auto" w:sz="6" w:space="0"/>
            </w:tcBorders>
            <w:tcMar>
              <w:left w:w="75" w:type="dxa"/>
            </w:tcMar>
            <w:vAlign w:val="center"/>
          </w:tcPr>
          <w:p w14:paraId="031C5C38">
            <w:pPr>
              <w:widowControl/>
              <w:adjustRightInd w:val="0"/>
              <w:snapToGrid w:val="0"/>
              <w:spacing w:line="240" w:lineRule="auto"/>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符合</w:t>
            </w:r>
            <w:r>
              <w:rPr>
                <w:rFonts w:hint="eastAsia" w:ascii="宋体" w:hAnsi="宋体" w:eastAsia="宋体" w:cs="宋体"/>
                <w:color w:val="auto"/>
                <w:kern w:val="0"/>
                <w:sz w:val="21"/>
                <w:szCs w:val="21"/>
                <w:highlight w:val="none"/>
                <w:lang w:eastAsia="zh-CN"/>
              </w:rPr>
              <w:t>采购文件</w:t>
            </w:r>
            <w:r>
              <w:rPr>
                <w:rFonts w:hint="eastAsia" w:ascii="宋体" w:hAnsi="宋体" w:eastAsia="宋体" w:cs="宋体"/>
                <w:color w:val="auto"/>
                <w:kern w:val="0"/>
                <w:sz w:val="21"/>
                <w:szCs w:val="21"/>
                <w:highlight w:val="none"/>
              </w:rPr>
              <w:t>的其他实质性要求和条件</w:t>
            </w:r>
          </w:p>
        </w:tc>
      </w:tr>
      <w:tr w14:paraId="242F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84" w:type="dxa"/>
            <w:vMerge w:val="continue"/>
            <w:vAlign w:val="center"/>
          </w:tcPr>
          <w:p w14:paraId="7A539462">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085" w:type="dxa"/>
            <w:gridSpan w:val="2"/>
            <w:vMerge w:val="continue"/>
            <w:vAlign w:val="center"/>
          </w:tcPr>
          <w:p w14:paraId="0DF3D3BD">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1827" w:type="dxa"/>
            <w:tcMar>
              <w:left w:w="75" w:type="dxa"/>
            </w:tcMar>
            <w:vAlign w:val="center"/>
          </w:tcPr>
          <w:p w14:paraId="71FD8D36">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cs="Times New Roman"/>
                <w:szCs w:val="21"/>
                <w:highlight w:val="none"/>
              </w:rPr>
              <w:t>……</w:t>
            </w:r>
          </w:p>
        </w:tc>
        <w:tc>
          <w:tcPr>
            <w:tcW w:w="5602" w:type="dxa"/>
            <w:tcMar>
              <w:left w:w="75" w:type="dxa"/>
            </w:tcMar>
            <w:vAlign w:val="center"/>
          </w:tcPr>
          <w:p w14:paraId="56C038B4">
            <w:pPr>
              <w:widowControl/>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cs="Times New Roman"/>
                <w:szCs w:val="21"/>
                <w:highlight w:val="none"/>
              </w:rPr>
              <w:t>……</w:t>
            </w:r>
          </w:p>
        </w:tc>
      </w:tr>
      <w:tr w14:paraId="1236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198" w:type="dxa"/>
            <w:gridSpan w:val="5"/>
            <w:vAlign w:val="center"/>
          </w:tcPr>
          <w:p w14:paraId="307E8D5D">
            <w:pPr>
              <w:widowControl/>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sz w:val="21"/>
                <w:szCs w:val="21"/>
                <w:highlight w:val="none"/>
              </w:rPr>
              <w:t>响应文件不符合以上条件之一的，对该响应文件作否决其</w:t>
            </w:r>
            <w:r>
              <w:rPr>
                <w:rFonts w:hint="eastAsia" w:ascii="宋体" w:hAnsi="宋体" w:eastAsia="宋体" w:cs="宋体"/>
                <w:b/>
                <w:bCs/>
                <w:sz w:val="21"/>
                <w:szCs w:val="21"/>
                <w:highlight w:val="none"/>
                <w:lang w:eastAsia="zh-CN"/>
              </w:rPr>
              <w:t>响应</w:t>
            </w:r>
            <w:r>
              <w:rPr>
                <w:rFonts w:hint="eastAsia" w:ascii="宋体" w:hAnsi="宋体" w:eastAsia="宋体" w:cs="宋体"/>
                <w:b/>
                <w:bCs/>
                <w:sz w:val="21"/>
                <w:szCs w:val="21"/>
                <w:highlight w:val="none"/>
              </w:rPr>
              <w:t>处理。</w:t>
            </w:r>
          </w:p>
        </w:tc>
      </w:tr>
      <w:tr w14:paraId="42A8A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198" w:type="dxa"/>
            <w:gridSpan w:val="5"/>
            <w:vAlign w:val="center"/>
          </w:tcPr>
          <w:p w14:paraId="211F6AC6">
            <w:pPr>
              <w:widowControl/>
              <w:adjustRightInd w:val="0"/>
              <w:snapToGrid w:val="0"/>
              <w:spacing w:line="240" w:lineRule="auto"/>
              <w:ind w:firstLine="0" w:firstLineChars="0"/>
              <w:jc w:val="center"/>
              <w:rPr>
                <w:rFonts w:hint="eastAsia" w:ascii="宋体" w:hAnsi="宋体" w:eastAsia="宋体" w:cs="宋体"/>
                <w:b/>
                <w:bCs/>
                <w:sz w:val="21"/>
                <w:szCs w:val="21"/>
                <w:highlight w:val="none"/>
              </w:rPr>
            </w:pPr>
            <w:r>
              <w:rPr>
                <w:rFonts w:hint="eastAsia" w:ascii="宋体" w:hAnsi="宋体" w:eastAsia="宋体" w:cs="宋体"/>
                <w:b/>
                <w:bCs/>
                <w:color w:val="auto"/>
                <w:kern w:val="0"/>
                <w:sz w:val="21"/>
                <w:szCs w:val="21"/>
                <w:highlight w:val="none"/>
                <w:lang w:val="en-US" w:eastAsia="zh-CN"/>
              </w:rPr>
              <w:t>2.2详细评审标准（商务技术文件）</w:t>
            </w:r>
          </w:p>
        </w:tc>
      </w:tr>
      <w:tr w14:paraId="7B9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69" w:type="dxa"/>
            <w:gridSpan w:val="3"/>
            <w:vAlign w:val="center"/>
          </w:tcPr>
          <w:p w14:paraId="12E4438D">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序号</w:t>
            </w:r>
          </w:p>
        </w:tc>
        <w:tc>
          <w:tcPr>
            <w:tcW w:w="1827" w:type="dxa"/>
            <w:tcMar>
              <w:left w:w="75" w:type="dxa"/>
            </w:tcMar>
            <w:vAlign w:val="center"/>
          </w:tcPr>
          <w:p w14:paraId="0B8B2BEE">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
                <w:bCs/>
                <w:sz w:val="21"/>
                <w:szCs w:val="21"/>
                <w:highlight w:val="none"/>
                <w:lang w:val="en-US" w:eastAsia="zh-CN"/>
              </w:rPr>
              <w:t>名称</w:t>
            </w:r>
          </w:p>
        </w:tc>
        <w:tc>
          <w:tcPr>
            <w:tcW w:w="5602" w:type="dxa"/>
            <w:tcMar>
              <w:left w:w="75" w:type="dxa"/>
            </w:tcMar>
            <w:vAlign w:val="center"/>
          </w:tcPr>
          <w:p w14:paraId="7DC54CFD">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
                <w:bCs/>
                <w:sz w:val="21"/>
                <w:szCs w:val="21"/>
                <w:highlight w:val="none"/>
                <w:lang w:val="en-US" w:eastAsia="zh-CN"/>
              </w:rPr>
              <w:t>编列内容</w:t>
            </w:r>
          </w:p>
        </w:tc>
      </w:tr>
      <w:tr w14:paraId="4BAF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69" w:type="dxa"/>
            <w:gridSpan w:val="3"/>
            <w:vAlign w:val="center"/>
          </w:tcPr>
          <w:p w14:paraId="66260AF0">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2.2.1</w:t>
            </w:r>
          </w:p>
        </w:tc>
        <w:tc>
          <w:tcPr>
            <w:tcW w:w="1827" w:type="dxa"/>
            <w:shd w:val="clear" w:color="auto" w:fill="auto"/>
            <w:tcMar>
              <w:left w:w="75" w:type="dxa"/>
            </w:tcMar>
            <w:vAlign w:val="center"/>
          </w:tcPr>
          <w:p w14:paraId="4A0CCABA">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分值构成</w:t>
            </w:r>
          </w:p>
          <w:p w14:paraId="5A8B6258">
            <w:pPr>
              <w:bidi w:val="0"/>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总分100分</w:t>
            </w:r>
            <w:r>
              <w:rPr>
                <w:rFonts w:hint="eastAsia" w:ascii="宋体" w:hAnsi="宋体" w:eastAsia="宋体" w:cs="宋体"/>
                <w:sz w:val="21"/>
                <w:szCs w:val="21"/>
                <w:highlight w:val="none"/>
                <w:lang w:eastAsia="zh-CN"/>
              </w:rPr>
              <w:t>）</w:t>
            </w:r>
          </w:p>
        </w:tc>
        <w:tc>
          <w:tcPr>
            <w:tcW w:w="5602" w:type="dxa"/>
            <w:shd w:val="clear" w:color="auto" w:fill="auto"/>
            <w:tcMar>
              <w:left w:w="75" w:type="dxa"/>
            </w:tcMar>
            <w:vAlign w:val="center"/>
          </w:tcPr>
          <w:p w14:paraId="0D81FE2C">
            <w:pPr>
              <w:keepNext w:val="0"/>
              <w:keepLines w:val="0"/>
              <w:pageBreakBefore w:val="0"/>
              <w:widowControl/>
              <w:kinsoku w:val="0"/>
              <w:wordWrap/>
              <w:overflowPunct/>
              <w:topLinePunct w:val="0"/>
              <w:autoSpaceDE w:val="0"/>
              <w:autoSpaceDN w:val="0"/>
              <w:bidi w:val="0"/>
              <w:adjustRightInd w:val="0"/>
              <w:snapToGrid w:val="0"/>
              <w:spacing w:before="0" w:line="228" w:lineRule="auto"/>
              <w:ind w:left="0" w:right="0"/>
              <w:jc w:val="left"/>
              <w:textAlignment w:val="baseline"/>
              <w:rPr>
                <w:rFonts w:hint="eastAsia" w:ascii="宋体" w:hAnsi="宋体" w:eastAsia="宋体" w:cs="宋体"/>
                <w:snapToGrid w:val="0"/>
                <w:color w:val="000000"/>
                <w:spacing w:val="5"/>
                <w:kern w:val="0"/>
                <w:sz w:val="21"/>
                <w:szCs w:val="21"/>
                <w:highlight w:val="none"/>
                <w:lang w:val="en-US" w:eastAsia="en-US" w:bidi="ar-SA"/>
              </w:rPr>
            </w:pPr>
            <w:r>
              <w:rPr>
                <w:rFonts w:hint="eastAsia" w:ascii="宋体" w:hAnsi="宋体" w:eastAsia="宋体" w:cs="宋体"/>
                <w:snapToGrid w:val="0"/>
                <w:color w:val="000000"/>
                <w:spacing w:val="5"/>
                <w:kern w:val="0"/>
                <w:sz w:val="21"/>
                <w:szCs w:val="21"/>
                <w:highlight w:val="none"/>
                <w:lang w:val="en-US" w:eastAsia="zh-CN" w:bidi="ar-SA"/>
              </w:rPr>
              <w:t>企业</w:t>
            </w:r>
            <w:r>
              <w:rPr>
                <w:rFonts w:hint="eastAsia" w:ascii="宋体" w:hAnsi="宋体" w:cs="宋体"/>
                <w:snapToGrid w:val="0"/>
                <w:color w:val="000000"/>
                <w:spacing w:val="5"/>
                <w:kern w:val="0"/>
                <w:sz w:val="21"/>
                <w:szCs w:val="21"/>
                <w:highlight w:val="none"/>
                <w:lang w:val="en-US" w:eastAsia="zh-CN" w:bidi="ar-SA"/>
              </w:rPr>
              <w:t>业绩</w:t>
            </w:r>
            <w:r>
              <w:rPr>
                <w:rFonts w:hint="eastAsia" w:ascii="宋体" w:hAnsi="宋体" w:eastAsia="宋体" w:cs="宋体"/>
                <w:snapToGrid w:val="0"/>
                <w:color w:val="000000"/>
                <w:spacing w:val="5"/>
                <w:kern w:val="0"/>
                <w:sz w:val="21"/>
                <w:szCs w:val="21"/>
                <w:highlight w:val="none"/>
                <w:lang w:val="en-US" w:eastAsia="zh-CN" w:bidi="ar-SA"/>
              </w:rPr>
              <w:t>：</w:t>
            </w:r>
            <w:r>
              <w:rPr>
                <w:rFonts w:hint="eastAsia" w:ascii="宋体" w:hAnsi="宋体" w:eastAsia="宋体" w:cs="宋体"/>
                <w:snapToGrid w:val="0"/>
                <w:color w:val="000000"/>
                <w:spacing w:val="5"/>
                <w:kern w:val="0"/>
                <w:sz w:val="21"/>
                <w:szCs w:val="21"/>
                <w:highlight w:val="none"/>
                <w:u w:val="single"/>
                <w:lang w:val="en-US" w:eastAsia="zh-CN" w:bidi="ar-SA"/>
              </w:rPr>
              <w:t>30</w:t>
            </w:r>
            <w:r>
              <w:rPr>
                <w:rFonts w:hint="eastAsia" w:ascii="宋体" w:hAnsi="宋体" w:eastAsia="宋体" w:cs="宋体"/>
                <w:snapToGrid w:val="0"/>
                <w:color w:val="000000"/>
                <w:spacing w:val="5"/>
                <w:kern w:val="0"/>
                <w:sz w:val="21"/>
                <w:szCs w:val="21"/>
                <w:highlight w:val="none"/>
                <w:lang w:val="en-US" w:eastAsia="en-US" w:bidi="ar-SA"/>
              </w:rPr>
              <w:t>分</w:t>
            </w:r>
          </w:p>
          <w:p w14:paraId="78241D8E">
            <w:pPr>
              <w:keepNext w:val="0"/>
              <w:keepLines w:val="0"/>
              <w:pageBreakBefore w:val="0"/>
              <w:widowControl/>
              <w:kinsoku w:val="0"/>
              <w:wordWrap/>
              <w:overflowPunct/>
              <w:topLinePunct w:val="0"/>
              <w:autoSpaceDE w:val="0"/>
              <w:autoSpaceDN w:val="0"/>
              <w:bidi w:val="0"/>
              <w:adjustRightInd w:val="0"/>
              <w:snapToGrid w:val="0"/>
              <w:spacing w:before="0" w:line="228" w:lineRule="auto"/>
              <w:ind w:left="0" w:right="0"/>
              <w:jc w:val="left"/>
              <w:textAlignment w:val="baseline"/>
              <w:rPr>
                <w:rFonts w:hint="eastAsia" w:ascii="宋体" w:hAnsi="宋体" w:eastAsia="宋体" w:cs="宋体"/>
                <w:snapToGrid w:val="0"/>
                <w:color w:val="000000"/>
                <w:spacing w:val="5"/>
                <w:kern w:val="0"/>
                <w:sz w:val="21"/>
                <w:szCs w:val="21"/>
                <w:highlight w:val="none"/>
                <w:lang w:val="en-US" w:eastAsia="zh-CN" w:bidi="ar-SA"/>
              </w:rPr>
            </w:pPr>
            <w:r>
              <w:rPr>
                <w:rFonts w:hint="eastAsia" w:ascii="宋体" w:hAnsi="宋体" w:eastAsia="宋体" w:cs="宋体"/>
                <w:snapToGrid w:val="0"/>
                <w:color w:val="000000"/>
                <w:spacing w:val="5"/>
                <w:kern w:val="0"/>
                <w:sz w:val="21"/>
                <w:szCs w:val="21"/>
                <w:highlight w:val="none"/>
                <w:lang w:val="en-US" w:eastAsia="zh-CN" w:bidi="ar-SA"/>
              </w:rPr>
              <w:t>项目管理人员：</w:t>
            </w:r>
            <w:r>
              <w:rPr>
                <w:rFonts w:hint="eastAsia" w:ascii="宋体" w:hAnsi="宋体" w:eastAsia="宋体" w:cs="宋体"/>
                <w:snapToGrid w:val="0"/>
                <w:color w:val="000000"/>
                <w:spacing w:val="5"/>
                <w:kern w:val="0"/>
                <w:sz w:val="21"/>
                <w:szCs w:val="21"/>
                <w:highlight w:val="none"/>
                <w:u w:val="single"/>
                <w:lang w:val="en-US" w:eastAsia="zh-CN" w:bidi="ar-SA"/>
              </w:rPr>
              <w:t>20</w:t>
            </w:r>
            <w:r>
              <w:rPr>
                <w:rFonts w:hint="eastAsia" w:ascii="宋体" w:hAnsi="宋体" w:eastAsia="宋体" w:cs="宋体"/>
                <w:snapToGrid w:val="0"/>
                <w:color w:val="000000"/>
                <w:spacing w:val="5"/>
                <w:kern w:val="0"/>
                <w:sz w:val="21"/>
                <w:szCs w:val="21"/>
                <w:highlight w:val="none"/>
                <w:lang w:val="en-US" w:eastAsia="en-US" w:bidi="ar-SA"/>
              </w:rPr>
              <w:t>分</w:t>
            </w:r>
          </w:p>
          <w:p w14:paraId="2B3F099D">
            <w:pPr>
              <w:bidi w:val="0"/>
              <w:jc w:val="left"/>
              <w:rPr>
                <w:rFonts w:hint="eastAsia" w:ascii="宋体" w:hAnsi="宋体" w:eastAsia="宋体" w:cs="宋体"/>
                <w:b/>
                <w:bCs/>
                <w:kern w:val="2"/>
                <w:sz w:val="21"/>
                <w:szCs w:val="21"/>
                <w:highlight w:val="none"/>
                <w:lang w:val="en-US" w:eastAsia="zh-CN" w:bidi="ar-SA"/>
              </w:rPr>
            </w:pPr>
            <w:r>
              <w:rPr>
                <w:rFonts w:hint="eastAsia" w:ascii="宋体" w:hAnsi="宋体" w:cs="宋体"/>
                <w:snapToGrid w:val="0"/>
                <w:color w:val="000000"/>
                <w:spacing w:val="5"/>
                <w:kern w:val="0"/>
                <w:sz w:val="21"/>
                <w:szCs w:val="21"/>
                <w:highlight w:val="none"/>
                <w:lang w:val="en-US" w:eastAsia="zh-CN" w:bidi="ar-SA"/>
              </w:rPr>
              <w:t>服务方案</w:t>
            </w:r>
            <w:r>
              <w:rPr>
                <w:rFonts w:hint="eastAsia" w:ascii="宋体" w:hAnsi="宋体" w:eastAsia="宋体" w:cs="宋体"/>
                <w:snapToGrid w:val="0"/>
                <w:color w:val="000000"/>
                <w:spacing w:val="5"/>
                <w:kern w:val="0"/>
                <w:sz w:val="21"/>
                <w:szCs w:val="21"/>
                <w:highlight w:val="none"/>
                <w:lang w:val="en-US" w:eastAsia="zh-CN" w:bidi="ar-SA"/>
              </w:rPr>
              <w:t>：</w:t>
            </w:r>
            <w:r>
              <w:rPr>
                <w:rFonts w:hint="eastAsia" w:ascii="宋体" w:hAnsi="宋体" w:eastAsia="宋体" w:cs="宋体"/>
                <w:snapToGrid w:val="0"/>
                <w:color w:val="000000"/>
                <w:spacing w:val="5"/>
                <w:kern w:val="0"/>
                <w:sz w:val="21"/>
                <w:szCs w:val="21"/>
                <w:highlight w:val="none"/>
                <w:u w:val="single"/>
                <w:lang w:val="en-US" w:eastAsia="zh-CN" w:bidi="ar-SA"/>
              </w:rPr>
              <w:t>50</w:t>
            </w:r>
            <w:r>
              <w:rPr>
                <w:rFonts w:hint="eastAsia" w:ascii="宋体" w:hAnsi="宋体" w:eastAsia="宋体" w:cs="宋体"/>
                <w:snapToGrid w:val="0"/>
                <w:color w:val="000000"/>
                <w:spacing w:val="5"/>
                <w:kern w:val="0"/>
                <w:sz w:val="21"/>
                <w:szCs w:val="21"/>
                <w:highlight w:val="none"/>
                <w:lang w:val="en-US" w:eastAsia="en-US" w:bidi="ar-SA"/>
              </w:rPr>
              <w:t>分</w:t>
            </w:r>
          </w:p>
        </w:tc>
      </w:tr>
      <w:tr w14:paraId="08636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69" w:type="dxa"/>
            <w:gridSpan w:val="3"/>
            <w:vAlign w:val="center"/>
          </w:tcPr>
          <w:p w14:paraId="64021252">
            <w:pPr>
              <w:bidi w:val="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rPr>
              <w:t>条款号及名称</w:t>
            </w:r>
          </w:p>
        </w:tc>
        <w:tc>
          <w:tcPr>
            <w:tcW w:w="1827" w:type="dxa"/>
            <w:tcMar>
              <w:left w:w="75" w:type="dxa"/>
            </w:tcMar>
            <w:vAlign w:val="center"/>
          </w:tcPr>
          <w:p w14:paraId="06D0A066">
            <w:pPr>
              <w:bidi w:val="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rPr>
              <w:t>评分因素</w:t>
            </w:r>
          </w:p>
        </w:tc>
        <w:tc>
          <w:tcPr>
            <w:tcW w:w="5602" w:type="dxa"/>
            <w:tcMar>
              <w:left w:w="75" w:type="dxa"/>
            </w:tcMar>
            <w:vAlign w:val="center"/>
          </w:tcPr>
          <w:p w14:paraId="6CC002E3">
            <w:pPr>
              <w:bidi w:val="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rPr>
              <w:t>评分标准</w:t>
            </w:r>
          </w:p>
        </w:tc>
      </w:tr>
      <w:tr w14:paraId="55C0D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31101BF7">
            <w:pPr>
              <w:bidi w:val="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2.2.2</w:t>
            </w:r>
          </w:p>
        </w:tc>
        <w:tc>
          <w:tcPr>
            <w:tcW w:w="1085" w:type="dxa"/>
            <w:gridSpan w:val="2"/>
            <w:vAlign w:val="center"/>
          </w:tcPr>
          <w:p w14:paraId="2FCC43B2">
            <w:pPr>
              <w:bidi w:val="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企业</w:t>
            </w:r>
            <w:r>
              <w:rPr>
                <w:rFonts w:hint="eastAsia" w:ascii="宋体" w:hAnsi="宋体" w:cs="宋体"/>
                <w:color w:val="000000"/>
                <w:kern w:val="0"/>
                <w:sz w:val="21"/>
                <w:szCs w:val="21"/>
                <w:highlight w:val="none"/>
                <w:lang w:val="en-US" w:eastAsia="zh-CN"/>
              </w:rPr>
              <w:t>业绩</w:t>
            </w:r>
            <w:r>
              <w:rPr>
                <w:rFonts w:hint="eastAsia" w:ascii="宋体" w:hAnsi="宋体" w:eastAsia="宋体" w:cs="宋体"/>
                <w:color w:val="000000"/>
                <w:kern w:val="0"/>
                <w:sz w:val="21"/>
                <w:szCs w:val="21"/>
                <w:highlight w:val="none"/>
                <w:lang w:val="en-US" w:eastAsia="zh-CN"/>
              </w:rPr>
              <w:t>（30分）</w:t>
            </w:r>
          </w:p>
        </w:tc>
        <w:tc>
          <w:tcPr>
            <w:tcW w:w="1827" w:type="dxa"/>
            <w:tcMar>
              <w:left w:w="75" w:type="dxa"/>
            </w:tcMar>
            <w:vAlign w:val="center"/>
          </w:tcPr>
          <w:p w14:paraId="14D41ED9">
            <w:pPr>
              <w:widowControl/>
              <w:adjustRightInd w:val="0"/>
              <w:snapToGrid w:val="0"/>
              <w:spacing w:line="240" w:lineRule="auto"/>
              <w:ind w:firstLine="0" w:firstLineChars="0"/>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企业业绩</w:t>
            </w:r>
          </w:p>
          <w:p w14:paraId="47658B74">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1"/>
                <w:szCs w:val="21"/>
                <w:highlight w:val="none"/>
                <w:lang w:val="en-US" w:eastAsia="zh-CN"/>
              </w:rPr>
              <w:t>（30分）</w:t>
            </w:r>
          </w:p>
        </w:tc>
        <w:tc>
          <w:tcPr>
            <w:tcW w:w="5602" w:type="dxa"/>
            <w:tcMar>
              <w:left w:w="75" w:type="dxa"/>
            </w:tcMar>
            <w:vAlign w:val="center"/>
          </w:tcPr>
          <w:p w14:paraId="7191C545">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snapToGrid w:val="0"/>
                <w:color w:val="000000"/>
                <w:spacing w:val="7"/>
                <w:kern w:val="0"/>
                <w:sz w:val="20"/>
                <w:szCs w:val="20"/>
                <w:highlight w:val="none"/>
                <w:lang w:val="en-US" w:eastAsia="zh-CN" w:bidi="ar-SA"/>
              </w:rPr>
              <w:t>自</w:t>
            </w:r>
            <w:r>
              <w:rPr>
                <w:rFonts w:hint="eastAsia" w:ascii="宋体" w:hAnsi="宋体" w:cs="宋体"/>
                <w:snapToGrid w:val="0"/>
                <w:color w:val="000000"/>
                <w:spacing w:val="7"/>
                <w:kern w:val="0"/>
                <w:sz w:val="20"/>
                <w:szCs w:val="20"/>
                <w:highlight w:val="none"/>
                <w:lang w:val="en-US" w:eastAsia="zh-CN" w:bidi="ar-SA"/>
              </w:rPr>
              <w:t>2021</w:t>
            </w:r>
            <w:r>
              <w:rPr>
                <w:rFonts w:hint="eastAsia" w:ascii="宋体" w:hAnsi="宋体" w:eastAsia="宋体" w:cs="宋体"/>
                <w:snapToGrid w:val="0"/>
                <w:color w:val="000000"/>
                <w:spacing w:val="7"/>
                <w:kern w:val="0"/>
                <w:sz w:val="20"/>
                <w:szCs w:val="20"/>
                <w:highlight w:val="none"/>
                <w:lang w:val="en-US" w:eastAsia="zh-CN" w:bidi="ar-SA"/>
              </w:rPr>
              <w:t>年1日1日以来（以合同签订时间为准），</w:t>
            </w:r>
            <w:r>
              <w:rPr>
                <w:rFonts w:hint="eastAsia" w:ascii="宋体" w:hAnsi="宋体" w:cs="宋体"/>
                <w:snapToGrid w:val="0"/>
                <w:color w:val="000000"/>
                <w:spacing w:val="7"/>
                <w:kern w:val="0"/>
                <w:sz w:val="20"/>
                <w:szCs w:val="20"/>
                <w:highlight w:val="none"/>
                <w:lang w:val="en-US" w:eastAsia="zh-CN" w:bidi="ar-SA"/>
              </w:rPr>
              <w:t>供应商</w:t>
            </w:r>
            <w:r>
              <w:rPr>
                <w:rFonts w:hint="eastAsia" w:ascii="宋体" w:hAnsi="宋体" w:eastAsia="宋体" w:cs="宋体"/>
                <w:snapToGrid w:val="0"/>
                <w:color w:val="000000"/>
                <w:spacing w:val="7"/>
                <w:kern w:val="0"/>
                <w:sz w:val="20"/>
                <w:szCs w:val="20"/>
                <w:highlight w:val="none"/>
                <w:lang w:val="en-US" w:eastAsia="zh-CN" w:bidi="ar-SA"/>
              </w:rPr>
              <w:t>具有投资额</w:t>
            </w:r>
            <w:r>
              <w:rPr>
                <w:rFonts w:hint="eastAsia" w:ascii="宋体" w:hAnsi="宋体" w:cs="宋体"/>
                <w:snapToGrid w:val="0"/>
                <w:color w:val="000000"/>
                <w:spacing w:val="7"/>
                <w:kern w:val="0"/>
                <w:sz w:val="20"/>
                <w:szCs w:val="20"/>
                <w:highlight w:val="none"/>
                <w:lang w:val="en-US" w:eastAsia="zh-CN" w:bidi="ar-SA"/>
              </w:rPr>
              <w:t>5000万</w:t>
            </w:r>
            <w:r>
              <w:rPr>
                <w:rFonts w:hint="eastAsia" w:ascii="宋体" w:hAnsi="宋体" w:eastAsia="宋体" w:cs="宋体"/>
                <w:snapToGrid w:val="0"/>
                <w:color w:val="000000"/>
                <w:spacing w:val="7"/>
                <w:kern w:val="0"/>
                <w:sz w:val="20"/>
                <w:szCs w:val="20"/>
                <w:highlight w:val="none"/>
                <w:lang w:val="en-US" w:eastAsia="zh-CN" w:bidi="ar-SA"/>
              </w:rPr>
              <w:t>元及以上</w:t>
            </w:r>
            <w:r>
              <w:rPr>
                <w:rFonts w:hint="eastAsia" w:ascii="宋体" w:hAnsi="宋体" w:cs="宋体"/>
                <w:snapToGrid w:val="0"/>
                <w:color w:val="000000"/>
                <w:spacing w:val="7"/>
                <w:kern w:val="0"/>
                <w:sz w:val="20"/>
                <w:szCs w:val="20"/>
                <w:highlight w:val="none"/>
                <w:lang w:val="en-US" w:eastAsia="zh-CN" w:bidi="ar-SA"/>
              </w:rPr>
              <w:t>房建类</w:t>
            </w:r>
            <w:r>
              <w:rPr>
                <w:rFonts w:hint="eastAsia" w:ascii="宋体" w:hAnsi="宋体" w:eastAsia="宋体" w:cs="宋体"/>
                <w:snapToGrid w:val="0"/>
                <w:color w:val="000000"/>
                <w:spacing w:val="7"/>
                <w:kern w:val="0"/>
                <w:sz w:val="20"/>
                <w:szCs w:val="20"/>
                <w:highlight w:val="none"/>
                <w:lang w:val="en-US" w:eastAsia="zh-CN" w:bidi="ar-SA"/>
              </w:rPr>
              <w:t>造价咨询业绩</w:t>
            </w:r>
            <w:r>
              <w:rPr>
                <w:rFonts w:hint="eastAsia" w:ascii="宋体" w:hAnsi="宋体" w:cs="宋体"/>
                <w:snapToGrid w:val="0"/>
                <w:color w:val="000000"/>
                <w:spacing w:val="7"/>
                <w:kern w:val="0"/>
                <w:sz w:val="20"/>
                <w:szCs w:val="20"/>
                <w:highlight w:val="none"/>
                <w:lang w:val="en-US" w:eastAsia="zh-CN" w:bidi="ar-SA"/>
              </w:rPr>
              <w:t>，基本业绩10分，每增加一个</w:t>
            </w:r>
            <w:r>
              <w:rPr>
                <w:rFonts w:hint="eastAsia" w:ascii="宋体" w:hAnsi="宋体" w:eastAsia="宋体" w:cs="宋体"/>
                <w:snapToGrid w:val="0"/>
                <w:color w:val="000000"/>
                <w:spacing w:val="7"/>
                <w:kern w:val="0"/>
                <w:sz w:val="20"/>
                <w:szCs w:val="20"/>
                <w:highlight w:val="none"/>
                <w:lang w:val="en-US" w:eastAsia="zh-CN" w:bidi="ar-SA"/>
              </w:rPr>
              <w:t>投资额</w:t>
            </w:r>
            <w:r>
              <w:rPr>
                <w:rFonts w:hint="eastAsia" w:ascii="宋体" w:hAnsi="宋体" w:cs="宋体"/>
                <w:snapToGrid w:val="0"/>
                <w:color w:val="000000"/>
                <w:spacing w:val="7"/>
                <w:kern w:val="0"/>
                <w:sz w:val="20"/>
                <w:szCs w:val="20"/>
                <w:highlight w:val="none"/>
                <w:lang w:val="en-US" w:eastAsia="zh-CN" w:bidi="ar-SA"/>
              </w:rPr>
              <w:t>5000万</w:t>
            </w:r>
            <w:r>
              <w:rPr>
                <w:rFonts w:hint="eastAsia" w:ascii="宋体" w:hAnsi="宋体" w:eastAsia="宋体" w:cs="宋体"/>
                <w:snapToGrid w:val="0"/>
                <w:color w:val="000000"/>
                <w:spacing w:val="7"/>
                <w:kern w:val="0"/>
                <w:sz w:val="20"/>
                <w:szCs w:val="20"/>
                <w:highlight w:val="none"/>
                <w:lang w:val="en-US" w:eastAsia="zh-CN" w:bidi="ar-SA"/>
              </w:rPr>
              <w:t>元及以上</w:t>
            </w:r>
            <w:r>
              <w:rPr>
                <w:rFonts w:hint="eastAsia" w:ascii="宋体" w:hAnsi="宋体" w:cs="宋体"/>
                <w:snapToGrid w:val="0"/>
                <w:color w:val="000000"/>
                <w:spacing w:val="7"/>
                <w:kern w:val="0"/>
                <w:sz w:val="20"/>
                <w:szCs w:val="20"/>
                <w:highlight w:val="none"/>
                <w:lang w:val="en-US" w:eastAsia="zh-CN" w:bidi="ar-SA"/>
              </w:rPr>
              <w:t>房建类</w:t>
            </w:r>
            <w:r>
              <w:rPr>
                <w:rFonts w:hint="eastAsia" w:ascii="宋体" w:hAnsi="宋体" w:eastAsia="宋体" w:cs="宋体"/>
                <w:snapToGrid w:val="0"/>
                <w:color w:val="000000"/>
                <w:spacing w:val="7"/>
                <w:kern w:val="0"/>
                <w:sz w:val="20"/>
                <w:szCs w:val="20"/>
                <w:highlight w:val="none"/>
                <w:lang w:val="en-US" w:eastAsia="zh-CN" w:bidi="ar-SA"/>
              </w:rPr>
              <w:t>造价咨询业绩加</w:t>
            </w:r>
            <w:r>
              <w:rPr>
                <w:rFonts w:hint="eastAsia" w:ascii="宋体" w:hAnsi="宋体" w:cs="宋体"/>
                <w:snapToGrid w:val="0"/>
                <w:color w:val="000000"/>
                <w:spacing w:val="7"/>
                <w:kern w:val="0"/>
                <w:sz w:val="20"/>
                <w:szCs w:val="20"/>
                <w:highlight w:val="none"/>
                <w:lang w:val="en-US" w:eastAsia="zh-CN" w:bidi="ar-SA"/>
              </w:rPr>
              <w:t>10</w:t>
            </w:r>
            <w:r>
              <w:rPr>
                <w:rFonts w:hint="eastAsia" w:ascii="宋体" w:hAnsi="宋体" w:eastAsia="宋体" w:cs="宋体"/>
                <w:snapToGrid w:val="0"/>
                <w:color w:val="000000"/>
                <w:spacing w:val="7"/>
                <w:kern w:val="0"/>
                <w:sz w:val="20"/>
                <w:szCs w:val="20"/>
                <w:highlight w:val="none"/>
                <w:lang w:val="en-US" w:eastAsia="zh-CN" w:bidi="ar-SA"/>
              </w:rPr>
              <w:t>分，本项满分</w:t>
            </w:r>
            <w:r>
              <w:rPr>
                <w:rFonts w:hint="eastAsia" w:ascii="宋体" w:hAnsi="宋体" w:cs="宋体"/>
                <w:snapToGrid w:val="0"/>
                <w:color w:val="000000"/>
                <w:spacing w:val="7"/>
                <w:kern w:val="0"/>
                <w:sz w:val="20"/>
                <w:szCs w:val="20"/>
                <w:highlight w:val="none"/>
                <w:lang w:val="en-US" w:eastAsia="zh-CN" w:bidi="ar-SA"/>
              </w:rPr>
              <w:t>30</w:t>
            </w:r>
            <w:r>
              <w:rPr>
                <w:rFonts w:hint="eastAsia" w:ascii="宋体" w:hAnsi="宋体" w:eastAsia="宋体" w:cs="宋体"/>
                <w:snapToGrid w:val="0"/>
                <w:color w:val="000000"/>
                <w:spacing w:val="7"/>
                <w:kern w:val="0"/>
                <w:sz w:val="20"/>
                <w:szCs w:val="20"/>
                <w:highlight w:val="none"/>
                <w:lang w:val="en-US" w:eastAsia="zh-CN" w:bidi="ar-SA"/>
              </w:rPr>
              <w:t>分。</w:t>
            </w:r>
            <w:r>
              <w:rPr>
                <w:rFonts w:hint="eastAsia"/>
                <w:b/>
                <w:bCs/>
                <w:sz w:val="20"/>
                <w:szCs w:val="20"/>
                <w:highlight w:val="none"/>
                <w:vertAlign w:val="baseline"/>
              </w:rPr>
              <w:t>须提供</w:t>
            </w:r>
            <w:r>
              <w:rPr>
                <w:rFonts w:hint="eastAsia" w:ascii="Times New Roman" w:eastAsia="宋体"/>
                <w:b/>
                <w:bCs/>
                <w:sz w:val="20"/>
                <w:szCs w:val="20"/>
                <w:highlight w:val="none"/>
                <w:vertAlign w:val="baseline"/>
                <w:lang w:val="en-US" w:eastAsia="zh-CN"/>
              </w:rPr>
              <w:t>中标通知书及</w:t>
            </w:r>
            <w:r>
              <w:rPr>
                <w:rFonts w:hint="eastAsia" w:cs="Times New Roman" w:asciiTheme="minorEastAsia" w:hAnsiTheme="minorEastAsia" w:eastAsiaTheme="minorEastAsia"/>
                <w:b/>
                <w:bCs/>
                <w:sz w:val="20"/>
                <w:szCs w:val="20"/>
                <w:highlight w:val="none"/>
                <w:lang w:val="en-US" w:eastAsia="zh-CN"/>
              </w:rPr>
              <w:t>业绩合同扫描件，上述证明材料需体现评审因素（签订日期，投资额，服务内容等）。如上述材料无法体现评审因素，可提供加盖业主（合同甲方）公章的证明材料。</w:t>
            </w:r>
          </w:p>
        </w:tc>
      </w:tr>
      <w:tr w14:paraId="2B4A9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C199132">
            <w:pPr>
              <w:bidi w:val="0"/>
              <w:jc w:val="center"/>
              <w:rPr>
                <w:rFonts w:hint="eastAsia" w:ascii="宋体" w:hAnsi="宋体" w:eastAsia="宋体" w:cs="宋体"/>
                <w:color w:val="auto"/>
                <w:kern w:val="0"/>
                <w:sz w:val="21"/>
                <w:szCs w:val="21"/>
                <w:highlight w:val="none"/>
                <w:lang w:val="en-US" w:eastAsia="zh-CN" w:bidi="ar-SA"/>
              </w:rPr>
            </w:pPr>
          </w:p>
        </w:tc>
        <w:tc>
          <w:tcPr>
            <w:tcW w:w="1085" w:type="dxa"/>
            <w:gridSpan w:val="2"/>
            <w:vAlign w:val="center"/>
          </w:tcPr>
          <w:p w14:paraId="77A5E4A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宋体" w:hAnsi="宋体" w:eastAsia="宋体" w:cs="宋体"/>
                <w:sz w:val="21"/>
                <w:szCs w:val="21"/>
                <w:highlight w:val="none"/>
                <w:lang w:val="en-US"/>
              </w:rPr>
            </w:pPr>
            <w:r>
              <w:rPr>
                <w:rFonts w:hint="eastAsia" w:ascii="宋体" w:hAnsi="宋体" w:cs="宋体"/>
                <w:sz w:val="21"/>
                <w:szCs w:val="21"/>
                <w:highlight w:val="none"/>
                <w:lang w:val="en-US" w:eastAsia="zh-CN"/>
              </w:rPr>
              <w:t>人员配置</w:t>
            </w:r>
          </w:p>
          <w:p w14:paraId="519E6128">
            <w:pPr>
              <w:bidi w:val="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20分</w:t>
            </w:r>
            <w:r>
              <w:rPr>
                <w:rFonts w:hint="eastAsia" w:ascii="宋体" w:hAnsi="宋体" w:eastAsia="宋体" w:cs="宋体"/>
                <w:sz w:val="21"/>
                <w:szCs w:val="21"/>
                <w:highlight w:val="none"/>
                <w:lang w:eastAsia="zh-CN"/>
              </w:rPr>
              <w:t>）</w:t>
            </w:r>
          </w:p>
        </w:tc>
        <w:tc>
          <w:tcPr>
            <w:tcW w:w="1827" w:type="dxa"/>
            <w:tcMar>
              <w:left w:w="75" w:type="dxa"/>
            </w:tcMar>
            <w:vAlign w:val="center"/>
          </w:tcPr>
          <w:p w14:paraId="41CBEC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宋体" w:hAnsi="宋体" w:eastAsia="宋体" w:cs="宋体"/>
                <w:sz w:val="21"/>
                <w:szCs w:val="21"/>
                <w:highlight w:val="none"/>
                <w:lang w:val="en-US"/>
              </w:rPr>
            </w:pPr>
            <w:r>
              <w:rPr>
                <w:rFonts w:hint="eastAsia" w:ascii="宋体" w:hAnsi="宋体" w:cs="宋体"/>
                <w:sz w:val="21"/>
                <w:szCs w:val="21"/>
                <w:highlight w:val="none"/>
                <w:lang w:val="en-US" w:eastAsia="zh-CN"/>
              </w:rPr>
              <w:t>人员配置</w:t>
            </w:r>
          </w:p>
          <w:p w14:paraId="77D9C8E3">
            <w:pPr>
              <w:widowControl w:val="0"/>
              <w:spacing w:after="12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20分</w:t>
            </w:r>
            <w:r>
              <w:rPr>
                <w:rFonts w:hint="eastAsia" w:ascii="宋体" w:hAnsi="宋体" w:eastAsia="宋体" w:cs="宋体"/>
                <w:sz w:val="21"/>
                <w:szCs w:val="21"/>
                <w:highlight w:val="none"/>
                <w:lang w:eastAsia="zh-CN"/>
              </w:rPr>
              <w:t>）</w:t>
            </w:r>
          </w:p>
        </w:tc>
        <w:tc>
          <w:tcPr>
            <w:tcW w:w="5602" w:type="dxa"/>
            <w:tcMar>
              <w:left w:w="75" w:type="dxa"/>
            </w:tcMar>
            <w:vAlign w:val="top"/>
          </w:tcPr>
          <w:p w14:paraId="488210A4">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满足基本要求10分，供应商</w:t>
            </w:r>
            <w:r>
              <w:rPr>
                <w:rFonts w:hint="eastAsia" w:ascii="宋体" w:hAnsi="宋体" w:eastAsia="宋体" w:cs="宋体"/>
                <w:sz w:val="21"/>
                <w:szCs w:val="21"/>
                <w:highlight w:val="none"/>
              </w:rPr>
              <w:t>拟任项目</w:t>
            </w:r>
            <w:r>
              <w:rPr>
                <w:rFonts w:hint="eastAsia" w:ascii="宋体" w:hAnsi="宋体" w:cs="宋体"/>
                <w:sz w:val="21"/>
                <w:szCs w:val="21"/>
                <w:highlight w:val="none"/>
                <w:lang w:val="en-US" w:eastAsia="zh-CN"/>
              </w:rPr>
              <w:t>管理</w:t>
            </w:r>
            <w:r>
              <w:rPr>
                <w:rFonts w:hint="eastAsia" w:ascii="宋体" w:hAnsi="宋体" w:eastAsia="宋体" w:cs="宋体"/>
                <w:sz w:val="21"/>
                <w:szCs w:val="21"/>
                <w:highlight w:val="none"/>
              </w:rPr>
              <w:t>人员完全满足最低人员配备要求的资格、岗位、人数要求的基础上，每增加一名下列证书的成员：具有一级注册造价工程师（或</w:t>
            </w:r>
            <w:r>
              <w:rPr>
                <w:rFonts w:hint="eastAsia" w:ascii="宋体" w:hAnsi="宋体" w:cs="宋体"/>
                <w:sz w:val="21"/>
                <w:szCs w:val="21"/>
                <w:highlight w:val="none"/>
                <w:lang w:val="en-US" w:eastAsia="zh-CN"/>
              </w:rPr>
              <w:t>高级</w:t>
            </w:r>
            <w:r>
              <w:rPr>
                <w:rFonts w:hint="eastAsia" w:ascii="宋体" w:hAnsi="宋体" w:eastAsia="宋体" w:cs="宋体"/>
                <w:sz w:val="21"/>
                <w:szCs w:val="21"/>
                <w:highlight w:val="none"/>
              </w:rPr>
              <w:t>工程师）的，每人</w:t>
            </w:r>
            <w:r>
              <w:rPr>
                <w:rFonts w:hint="eastAsia" w:ascii="宋体" w:hAnsi="宋体" w:cs="宋体"/>
                <w:sz w:val="21"/>
                <w:szCs w:val="21"/>
                <w:highlight w:val="none"/>
                <w:lang w:val="en-US" w:eastAsia="zh-CN"/>
              </w:rPr>
              <w:t>加5</w:t>
            </w:r>
            <w:r>
              <w:rPr>
                <w:rFonts w:hint="eastAsia" w:ascii="宋体" w:hAnsi="宋体" w:eastAsia="宋体" w:cs="宋体"/>
                <w:sz w:val="21"/>
                <w:szCs w:val="21"/>
                <w:highlight w:val="none"/>
              </w:rPr>
              <w:t>分</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本项满分20分</w:t>
            </w:r>
            <w:r>
              <w:rPr>
                <w:rFonts w:hint="eastAsia" w:ascii="宋体" w:hAnsi="宋体" w:eastAsia="宋体" w:cs="宋体"/>
                <w:sz w:val="21"/>
                <w:szCs w:val="21"/>
                <w:highlight w:val="none"/>
              </w:rPr>
              <w:t>；</w:t>
            </w:r>
          </w:p>
        </w:tc>
      </w:tr>
      <w:tr w14:paraId="6BF77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48962D38">
            <w:pPr>
              <w:bidi w:val="0"/>
              <w:jc w:val="center"/>
              <w:rPr>
                <w:rFonts w:hint="eastAsia" w:ascii="宋体" w:hAnsi="宋体" w:eastAsia="宋体" w:cs="宋体"/>
                <w:color w:val="auto"/>
                <w:kern w:val="0"/>
                <w:sz w:val="21"/>
                <w:szCs w:val="21"/>
                <w:highlight w:val="none"/>
                <w:lang w:val="en-US" w:eastAsia="zh-CN" w:bidi="ar-SA"/>
              </w:rPr>
            </w:pPr>
          </w:p>
        </w:tc>
        <w:tc>
          <w:tcPr>
            <w:tcW w:w="1085" w:type="dxa"/>
            <w:gridSpan w:val="2"/>
            <w:vAlign w:val="center"/>
          </w:tcPr>
          <w:p w14:paraId="360E0FA3">
            <w:pPr>
              <w:bidi w:val="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服务方案（</w:t>
            </w:r>
            <w:r>
              <w:rPr>
                <w:rFonts w:hint="eastAsia" w:ascii="宋体" w:hAnsi="宋体" w:cs="宋体"/>
                <w:color w:val="000000"/>
                <w:kern w:val="0"/>
                <w:sz w:val="21"/>
                <w:szCs w:val="21"/>
                <w:highlight w:val="none"/>
                <w:lang w:val="en-US" w:eastAsia="zh-CN"/>
              </w:rPr>
              <w:t>5</w:t>
            </w:r>
            <w:r>
              <w:rPr>
                <w:rFonts w:hint="eastAsia" w:ascii="宋体" w:hAnsi="宋体" w:eastAsia="宋体" w:cs="宋体"/>
                <w:color w:val="000000"/>
                <w:kern w:val="0"/>
                <w:sz w:val="21"/>
                <w:szCs w:val="21"/>
                <w:highlight w:val="none"/>
                <w:lang w:val="en-US" w:eastAsia="zh-CN"/>
              </w:rPr>
              <w:t>0分）</w:t>
            </w:r>
          </w:p>
        </w:tc>
        <w:tc>
          <w:tcPr>
            <w:tcW w:w="1827" w:type="dxa"/>
            <w:shd w:val="clear" w:color="auto" w:fill="auto"/>
            <w:tcMar>
              <w:left w:w="75" w:type="dxa"/>
            </w:tcMar>
            <w:vAlign w:val="center"/>
          </w:tcPr>
          <w:p w14:paraId="4CDAAC0D">
            <w:pPr>
              <w:widowControl/>
              <w:adjustRightInd w:val="0"/>
              <w:snapToGrid w:val="0"/>
              <w:spacing w:line="240" w:lineRule="auto"/>
              <w:ind w:firstLine="0" w:firstLineChars="0"/>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服务方案</w:t>
            </w:r>
          </w:p>
          <w:p w14:paraId="22B31426">
            <w:pPr>
              <w:widowControl/>
              <w:adjustRightInd w:val="0"/>
              <w:snapToGrid w:val="0"/>
              <w:spacing w:line="240" w:lineRule="auto"/>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（50分）</w:t>
            </w:r>
          </w:p>
        </w:tc>
        <w:tc>
          <w:tcPr>
            <w:tcW w:w="5602" w:type="dxa"/>
            <w:tcMar>
              <w:left w:w="75" w:type="dxa"/>
            </w:tcMar>
            <w:vAlign w:val="center"/>
          </w:tcPr>
          <w:p w14:paraId="4016A50D">
            <w:pPr>
              <w:keepNext w:val="0"/>
              <w:keepLines w:val="0"/>
              <w:pageBreakBefore w:val="0"/>
              <w:widowControl/>
              <w:kinsoku w:val="0"/>
              <w:wordWrap/>
              <w:overflowPunct/>
              <w:topLinePunct w:val="0"/>
              <w:autoSpaceDE w:val="0"/>
              <w:autoSpaceDN w:val="0"/>
              <w:bidi w:val="0"/>
              <w:adjustRightInd w:val="0"/>
              <w:snapToGrid w:val="0"/>
              <w:spacing w:before="0" w:line="280" w:lineRule="auto"/>
              <w:ind w:left="0" w:right="18" w:firstLine="10"/>
              <w:jc w:val="left"/>
              <w:textAlignment w:val="baseline"/>
              <w:rPr>
                <w:rFonts w:hint="eastAsia" w:ascii="宋体" w:hAnsi="宋体" w:eastAsia="宋体" w:cs="宋体"/>
                <w:snapToGrid w:val="0"/>
                <w:color w:val="000000"/>
                <w:spacing w:val="7"/>
                <w:kern w:val="0"/>
                <w:sz w:val="20"/>
                <w:szCs w:val="20"/>
                <w:highlight w:val="none"/>
                <w:lang w:val="en-US" w:eastAsia="zh-CN" w:bidi="ar-SA"/>
              </w:rPr>
            </w:pPr>
            <w:r>
              <w:rPr>
                <w:rFonts w:hint="eastAsia" w:ascii="宋体" w:hAnsi="宋体" w:cs="宋体"/>
                <w:snapToGrid w:val="0"/>
                <w:color w:val="000000"/>
                <w:spacing w:val="7"/>
                <w:kern w:val="0"/>
                <w:sz w:val="20"/>
                <w:szCs w:val="20"/>
                <w:highlight w:val="none"/>
                <w:lang w:val="en-US" w:eastAsia="zh-CN" w:bidi="ar-SA"/>
              </w:rPr>
              <w:t>评审小组</w:t>
            </w:r>
            <w:r>
              <w:rPr>
                <w:rFonts w:hint="eastAsia" w:ascii="宋体" w:hAnsi="宋体" w:eastAsia="宋体" w:cs="宋体"/>
                <w:snapToGrid w:val="0"/>
                <w:color w:val="000000"/>
                <w:spacing w:val="7"/>
                <w:kern w:val="0"/>
                <w:sz w:val="20"/>
                <w:szCs w:val="20"/>
                <w:highlight w:val="none"/>
                <w:lang w:val="en-US" w:eastAsia="zh-CN" w:bidi="ar-SA"/>
              </w:rPr>
              <w:t>根据</w:t>
            </w:r>
            <w:r>
              <w:rPr>
                <w:rFonts w:hint="eastAsia" w:ascii="宋体" w:hAnsi="宋体" w:cs="宋体"/>
                <w:snapToGrid w:val="0"/>
                <w:color w:val="000000"/>
                <w:spacing w:val="7"/>
                <w:kern w:val="0"/>
                <w:sz w:val="20"/>
                <w:szCs w:val="20"/>
                <w:highlight w:val="none"/>
                <w:lang w:val="en-US" w:eastAsia="zh-CN" w:bidi="ar-SA"/>
              </w:rPr>
              <w:t>供应商</w:t>
            </w:r>
            <w:r>
              <w:rPr>
                <w:rFonts w:hint="eastAsia" w:ascii="宋体" w:hAnsi="宋体" w:eastAsia="宋体" w:cs="宋体"/>
                <w:snapToGrid w:val="0"/>
                <w:color w:val="000000"/>
                <w:spacing w:val="7"/>
                <w:kern w:val="0"/>
                <w:sz w:val="20"/>
                <w:szCs w:val="20"/>
                <w:highlight w:val="none"/>
                <w:lang w:val="en-US" w:eastAsia="zh-CN" w:bidi="ar-SA"/>
              </w:rPr>
              <w:t>编制服务方案进行综合评审：</w:t>
            </w:r>
          </w:p>
          <w:p w14:paraId="58A7AF22">
            <w:pPr>
              <w:keepNext w:val="0"/>
              <w:keepLines w:val="0"/>
              <w:pageBreakBefore w:val="0"/>
              <w:widowControl/>
              <w:kinsoku w:val="0"/>
              <w:wordWrap/>
              <w:overflowPunct/>
              <w:topLinePunct w:val="0"/>
              <w:autoSpaceDE w:val="0"/>
              <w:autoSpaceDN w:val="0"/>
              <w:bidi w:val="0"/>
              <w:adjustRightInd w:val="0"/>
              <w:snapToGrid w:val="0"/>
              <w:spacing w:before="0" w:line="280" w:lineRule="auto"/>
              <w:ind w:left="0" w:right="18" w:firstLine="10"/>
              <w:jc w:val="left"/>
              <w:textAlignment w:val="baseline"/>
              <w:rPr>
                <w:rFonts w:hint="eastAsia" w:ascii="宋体" w:hAnsi="宋体" w:eastAsia="宋体" w:cs="宋体"/>
                <w:snapToGrid w:val="0"/>
                <w:color w:val="000000"/>
                <w:spacing w:val="7"/>
                <w:kern w:val="0"/>
                <w:sz w:val="20"/>
                <w:szCs w:val="20"/>
                <w:highlight w:val="none"/>
                <w:lang w:val="en-US" w:eastAsia="zh-CN" w:bidi="ar-SA"/>
              </w:rPr>
            </w:pPr>
            <w:r>
              <w:rPr>
                <w:rFonts w:hint="eastAsia" w:ascii="宋体" w:hAnsi="宋体" w:eastAsia="宋体" w:cs="宋体"/>
                <w:snapToGrid w:val="0"/>
                <w:color w:val="000000"/>
                <w:spacing w:val="7"/>
                <w:kern w:val="0"/>
                <w:sz w:val="20"/>
                <w:szCs w:val="20"/>
                <w:highlight w:val="none"/>
                <w:lang w:val="en-US" w:eastAsia="zh-CN" w:bidi="ar-SA"/>
              </w:rPr>
              <w:t>（1）服务方案内容全面科学、项目组人员分工明确、责任划定科学、系统，审计程序、审计方法，服务的难点、要点阐述详细，服务质量保证措施、质量控制措施科学合理的，得</w:t>
            </w:r>
            <w:r>
              <w:rPr>
                <w:rFonts w:hint="eastAsia" w:ascii="宋体" w:hAnsi="宋体" w:cs="宋体"/>
                <w:snapToGrid w:val="0"/>
                <w:color w:val="000000"/>
                <w:spacing w:val="7"/>
                <w:kern w:val="0"/>
                <w:sz w:val="20"/>
                <w:szCs w:val="20"/>
                <w:highlight w:val="none"/>
                <w:lang w:val="en-US" w:eastAsia="zh-CN" w:bidi="ar-SA"/>
              </w:rPr>
              <w:t>40</w:t>
            </w:r>
            <w:r>
              <w:rPr>
                <w:rFonts w:hint="eastAsia" w:ascii="宋体" w:hAnsi="宋体" w:eastAsia="宋体" w:cs="宋体"/>
                <w:snapToGrid w:val="0"/>
                <w:color w:val="000000"/>
                <w:spacing w:val="7"/>
                <w:kern w:val="0"/>
                <w:sz w:val="20"/>
                <w:szCs w:val="20"/>
                <w:highlight w:val="none"/>
                <w:lang w:val="en-US" w:eastAsia="zh-CN" w:bidi="ar-SA"/>
              </w:rPr>
              <w:t>-</w:t>
            </w:r>
            <w:r>
              <w:rPr>
                <w:rFonts w:hint="eastAsia" w:ascii="宋体" w:hAnsi="宋体" w:cs="宋体"/>
                <w:snapToGrid w:val="0"/>
                <w:color w:val="000000"/>
                <w:spacing w:val="7"/>
                <w:kern w:val="0"/>
                <w:sz w:val="20"/>
                <w:szCs w:val="20"/>
                <w:highlight w:val="none"/>
                <w:lang w:val="en-US" w:eastAsia="zh-CN" w:bidi="ar-SA"/>
              </w:rPr>
              <w:t>50</w:t>
            </w:r>
            <w:r>
              <w:rPr>
                <w:rFonts w:hint="eastAsia" w:ascii="宋体" w:hAnsi="宋体" w:eastAsia="宋体" w:cs="宋体"/>
                <w:snapToGrid w:val="0"/>
                <w:color w:val="000000"/>
                <w:spacing w:val="7"/>
                <w:kern w:val="0"/>
                <w:sz w:val="20"/>
                <w:szCs w:val="20"/>
                <w:highlight w:val="none"/>
                <w:lang w:val="en-US" w:eastAsia="zh-CN" w:bidi="ar-SA"/>
              </w:rPr>
              <w:t>分；</w:t>
            </w:r>
          </w:p>
          <w:p w14:paraId="205BECE6">
            <w:pPr>
              <w:keepNext w:val="0"/>
              <w:keepLines w:val="0"/>
              <w:pageBreakBefore w:val="0"/>
              <w:widowControl/>
              <w:kinsoku w:val="0"/>
              <w:wordWrap/>
              <w:overflowPunct/>
              <w:topLinePunct w:val="0"/>
              <w:autoSpaceDE w:val="0"/>
              <w:autoSpaceDN w:val="0"/>
              <w:bidi w:val="0"/>
              <w:adjustRightInd w:val="0"/>
              <w:snapToGrid w:val="0"/>
              <w:spacing w:before="0" w:line="280" w:lineRule="auto"/>
              <w:ind w:left="0" w:right="18" w:firstLine="10"/>
              <w:jc w:val="left"/>
              <w:textAlignment w:val="baseline"/>
              <w:rPr>
                <w:rFonts w:hint="eastAsia" w:ascii="宋体" w:hAnsi="宋体" w:eastAsia="宋体" w:cs="宋体"/>
                <w:snapToGrid w:val="0"/>
                <w:color w:val="000000"/>
                <w:spacing w:val="7"/>
                <w:kern w:val="0"/>
                <w:sz w:val="20"/>
                <w:szCs w:val="20"/>
                <w:highlight w:val="none"/>
                <w:lang w:val="en-US" w:eastAsia="zh-CN" w:bidi="ar-SA"/>
              </w:rPr>
            </w:pPr>
            <w:r>
              <w:rPr>
                <w:rFonts w:hint="eastAsia" w:ascii="宋体" w:hAnsi="宋体" w:eastAsia="宋体" w:cs="宋体"/>
                <w:snapToGrid w:val="0"/>
                <w:color w:val="000000"/>
                <w:spacing w:val="7"/>
                <w:kern w:val="0"/>
                <w:sz w:val="20"/>
                <w:szCs w:val="20"/>
                <w:highlight w:val="none"/>
                <w:lang w:val="en-US" w:eastAsia="zh-CN" w:bidi="ar-SA"/>
              </w:rPr>
              <w:t>（2）服务方案内容较为全面科学，项目组人员配备，职责划分较为科学、系统，各项程序较为科学合理，各项质量保证措施较为得当可行的，得</w:t>
            </w:r>
            <w:r>
              <w:rPr>
                <w:rFonts w:hint="eastAsia" w:ascii="宋体" w:hAnsi="宋体" w:cs="宋体"/>
                <w:snapToGrid w:val="0"/>
                <w:color w:val="000000"/>
                <w:spacing w:val="7"/>
                <w:kern w:val="0"/>
                <w:sz w:val="20"/>
                <w:szCs w:val="20"/>
                <w:highlight w:val="none"/>
                <w:lang w:val="en-US" w:eastAsia="zh-CN" w:bidi="ar-SA"/>
              </w:rPr>
              <w:t>20</w:t>
            </w:r>
            <w:r>
              <w:rPr>
                <w:rFonts w:hint="eastAsia" w:ascii="宋体" w:hAnsi="宋体" w:eastAsia="宋体" w:cs="宋体"/>
                <w:snapToGrid w:val="0"/>
                <w:color w:val="000000"/>
                <w:spacing w:val="7"/>
                <w:kern w:val="0"/>
                <w:sz w:val="20"/>
                <w:szCs w:val="20"/>
                <w:highlight w:val="none"/>
                <w:lang w:val="en-US" w:eastAsia="zh-CN" w:bidi="ar-SA"/>
              </w:rPr>
              <w:t>-</w:t>
            </w:r>
            <w:r>
              <w:rPr>
                <w:rFonts w:hint="eastAsia" w:ascii="宋体" w:hAnsi="宋体" w:cs="宋体"/>
                <w:snapToGrid w:val="0"/>
                <w:color w:val="000000"/>
                <w:spacing w:val="7"/>
                <w:kern w:val="0"/>
                <w:sz w:val="20"/>
                <w:szCs w:val="20"/>
                <w:highlight w:val="none"/>
                <w:lang w:val="en-US" w:eastAsia="zh-CN" w:bidi="ar-SA"/>
              </w:rPr>
              <w:t>40</w:t>
            </w:r>
            <w:r>
              <w:rPr>
                <w:rFonts w:hint="eastAsia" w:ascii="宋体" w:hAnsi="宋体" w:eastAsia="宋体" w:cs="宋体"/>
                <w:snapToGrid w:val="0"/>
                <w:color w:val="000000"/>
                <w:spacing w:val="7"/>
                <w:kern w:val="0"/>
                <w:sz w:val="20"/>
                <w:szCs w:val="20"/>
                <w:highlight w:val="none"/>
                <w:lang w:val="en-US" w:eastAsia="zh-CN" w:bidi="ar-SA"/>
              </w:rPr>
              <w:t>分；</w:t>
            </w:r>
          </w:p>
          <w:p w14:paraId="78821DFD">
            <w:pPr>
              <w:keepNext w:val="0"/>
              <w:keepLines w:val="0"/>
              <w:pageBreakBefore w:val="0"/>
              <w:widowControl/>
              <w:kinsoku w:val="0"/>
              <w:wordWrap/>
              <w:overflowPunct/>
              <w:topLinePunct w:val="0"/>
              <w:autoSpaceDE w:val="0"/>
              <w:autoSpaceDN w:val="0"/>
              <w:bidi w:val="0"/>
              <w:adjustRightInd w:val="0"/>
              <w:snapToGrid w:val="0"/>
              <w:spacing w:before="0" w:line="280" w:lineRule="auto"/>
              <w:ind w:left="0" w:right="18" w:firstLine="10"/>
              <w:jc w:val="left"/>
              <w:textAlignment w:val="baseline"/>
              <w:rPr>
                <w:rFonts w:hint="eastAsia" w:ascii="宋体" w:hAnsi="宋体" w:eastAsia="宋体" w:cs="宋体"/>
                <w:snapToGrid w:val="0"/>
                <w:color w:val="000000"/>
                <w:spacing w:val="7"/>
                <w:kern w:val="0"/>
                <w:sz w:val="20"/>
                <w:szCs w:val="20"/>
                <w:highlight w:val="none"/>
                <w:lang w:val="en-US" w:eastAsia="zh-CN" w:bidi="ar-SA"/>
              </w:rPr>
            </w:pPr>
            <w:r>
              <w:rPr>
                <w:rFonts w:hint="eastAsia" w:ascii="宋体" w:hAnsi="宋体" w:eastAsia="宋体" w:cs="宋体"/>
                <w:snapToGrid w:val="0"/>
                <w:color w:val="000000"/>
                <w:spacing w:val="7"/>
                <w:kern w:val="0"/>
                <w:sz w:val="20"/>
                <w:szCs w:val="20"/>
                <w:highlight w:val="none"/>
                <w:lang w:val="en-US" w:eastAsia="zh-CN" w:bidi="ar-SA"/>
              </w:rPr>
              <w:t>（3）服务方案及保证措施一般的，得1-</w:t>
            </w:r>
            <w:r>
              <w:rPr>
                <w:rFonts w:hint="eastAsia" w:ascii="宋体" w:hAnsi="宋体" w:cs="宋体"/>
                <w:snapToGrid w:val="0"/>
                <w:color w:val="000000"/>
                <w:spacing w:val="7"/>
                <w:kern w:val="0"/>
                <w:sz w:val="20"/>
                <w:szCs w:val="20"/>
                <w:highlight w:val="none"/>
                <w:lang w:val="en-US" w:eastAsia="zh-CN" w:bidi="ar-SA"/>
              </w:rPr>
              <w:t>20</w:t>
            </w:r>
            <w:r>
              <w:rPr>
                <w:rFonts w:hint="eastAsia" w:ascii="宋体" w:hAnsi="宋体" w:eastAsia="宋体" w:cs="宋体"/>
                <w:snapToGrid w:val="0"/>
                <w:color w:val="000000"/>
                <w:spacing w:val="7"/>
                <w:kern w:val="0"/>
                <w:sz w:val="20"/>
                <w:szCs w:val="20"/>
                <w:highlight w:val="none"/>
                <w:lang w:val="en-US" w:eastAsia="zh-CN" w:bidi="ar-SA"/>
              </w:rPr>
              <w:t>分；</w:t>
            </w:r>
          </w:p>
          <w:p w14:paraId="06D69024">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sz w:val="21"/>
                <w:szCs w:val="21"/>
                <w:highlight w:val="none"/>
              </w:rPr>
            </w:pPr>
            <w:r>
              <w:rPr>
                <w:rFonts w:hint="eastAsia" w:ascii="宋体" w:hAnsi="宋体" w:eastAsia="宋体" w:cs="宋体"/>
                <w:snapToGrid w:val="0"/>
                <w:color w:val="000000"/>
                <w:spacing w:val="7"/>
                <w:kern w:val="0"/>
                <w:sz w:val="20"/>
                <w:szCs w:val="20"/>
                <w:highlight w:val="none"/>
                <w:lang w:val="en-US" w:eastAsia="zh-CN" w:bidi="ar-SA"/>
              </w:rPr>
              <w:t>（4）差或未提供不得分。</w:t>
            </w:r>
          </w:p>
        </w:tc>
      </w:tr>
      <w:tr w14:paraId="564A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98" w:type="dxa"/>
            <w:gridSpan w:val="5"/>
            <w:vAlign w:val="center"/>
          </w:tcPr>
          <w:p w14:paraId="748E93E5">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2.3初步评审标准（报价文件）</w:t>
            </w:r>
          </w:p>
        </w:tc>
      </w:tr>
      <w:tr w14:paraId="7644F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69" w:type="dxa"/>
            <w:gridSpan w:val="3"/>
            <w:shd w:val="clear" w:color="auto" w:fill="auto"/>
            <w:vAlign w:val="center"/>
          </w:tcPr>
          <w:p w14:paraId="0A880F6E">
            <w:pPr>
              <w:widowControl/>
              <w:spacing w:line="240" w:lineRule="auto"/>
              <w:ind w:firstLine="0" w:firstLineChars="0"/>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color w:val="auto"/>
                <w:kern w:val="0"/>
                <w:sz w:val="21"/>
                <w:szCs w:val="21"/>
                <w:highlight w:val="none"/>
              </w:rPr>
              <w:t>条款号</w:t>
            </w:r>
            <w:r>
              <w:rPr>
                <w:rFonts w:hint="eastAsia" w:ascii="宋体" w:hAnsi="宋体" w:eastAsia="宋体" w:cs="宋体"/>
                <w:b/>
                <w:bCs/>
                <w:color w:val="auto"/>
                <w:kern w:val="0"/>
                <w:sz w:val="21"/>
                <w:szCs w:val="21"/>
                <w:highlight w:val="none"/>
                <w:lang w:val="en-US" w:eastAsia="zh-CN"/>
              </w:rPr>
              <w:t>及名称</w:t>
            </w:r>
          </w:p>
        </w:tc>
        <w:tc>
          <w:tcPr>
            <w:tcW w:w="1827" w:type="dxa"/>
            <w:shd w:val="clear" w:color="auto" w:fill="auto"/>
            <w:tcMar>
              <w:left w:w="75" w:type="dxa"/>
            </w:tcMar>
            <w:vAlign w:val="center"/>
          </w:tcPr>
          <w:p w14:paraId="3E3B35B5">
            <w:pPr>
              <w:widowControl/>
              <w:spacing w:line="240" w:lineRule="auto"/>
              <w:ind w:firstLine="0" w:firstLineChars="0"/>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color w:val="auto"/>
                <w:kern w:val="0"/>
                <w:sz w:val="21"/>
                <w:szCs w:val="21"/>
                <w:highlight w:val="none"/>
              </w:rPr>
              <w:t>评审因素</w:t>
            </w:r>
          </w:p>
        </w:tc>
        <w:tc>
          <w:tcPr>
            <w:tcW w:w="5602" w:type="dxa"/>
            <w:shd w:val="clear" w:color="auto" w:fill="auto"/>
            <w:tcMar>
              <w:left w:w="75" w:type="dxa"/>
            </w:tcMar>
            <w:vAlign w:val="center"/>
          </w:tcPr>
          <w:p w14:paraId="74E39F24">
            <w:pPr>
              <w:widowControl/>
              <w:spacing w:line="240" w:lineRule="auto"/>
              <w:ind w:firstLine="0" w:firstLineChars="0"/>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color w:val="auto"/>
                <w:kern w:val="0"/>
                <w:sz w:val="21"/>
                <w:szCs w:val="21"/>
                <w:highlight w:val="none"/>
              </w:rPr>
              <w:t>评审标准</w:t>
            </w:r>
          </w:p>
        </w:tc>
      </w:tr>
      <w:tr w14:paraId="3D6C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9" w:type="dxa"/>
            <w:gridSpan w:val="2"/>
            <w:vMerge w:val="restart"/>
            <w:shd w:val="clear" w:color="auto" w:fill="auto"/>
            <w:vAlign w:val="center"/>
          </w:tcPr>
          <w:p w14:paraId="2CAE5025">
            <w:pPr>
              <w:widowControl/>
              <w:adjustRightInd w:val="0"/>
              <w:snapToGrid w:val="0"/>
              <w:spacing w:line="240" w:lineRule="auto"/>
              <w:ind w:firstLine="0" w:firstLineChars="0"/>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.1</w:t>
            </w:r>
          </w:p>
        </w:tc>
        <w:tc>
          <w:tcPr>
            <w:tcW w:w="1050" w:type="dxa"/>
            <w:vMerge w:val="restart"/>
            <w:shd w:val="clear" w:color="auto" w:fill="auto"/>
            <w:vAlign w:val="center"/>
          </w:tcPr>
          <w:p w14:paraId="28A1A3B1">
            <w:pPr>
              <w:widowControl/>
              <w:adjustRightInd w:val="0"/>
              <w:snapToGrid w:val="0"/>
              <w:spacing w:line="240" w:lineRule="auto"/>
              <w:ind w:firstLine="0" w:firstLineChars="0"/>
              <w:jc w:val="center"/>
              <w:rPr>
                <w:rFonts w:hint="eastAsia" w:ascii="Calibri" w:hAnsi="Calibri" w:eastAsia="宋体" w:cs="Times New Roman"/>
                <w:kern w:val="2"/>
                <w:sz w:val="21"/>
                <w:szCs w:val="24"/>
                <w:highlight w:val="none"/>
                <w:lang w:val="en-US" w:eastAsia="zh-CN" w:bidi="ar-SA"/>
              </w:rPr>
            </w:pPr>
            <w:r>
              <w:rPr>
                <w:rFonts w:hint="eastAsia" w:ascii="宋体" w:hAnsi="宋体" w:eastAsia="宋体" w:cs="宋体"/>
                <w:color w:val="auto"/>
                <w:kern w:val="0"/>
                <w:sz w:val="21"/>
                <w:szCs w:val="21"/>
                <w:highlight w:val="none"/>
                <w:lang w:val="en-US" w:eastAsia="zh-CN"/>
              </w:rPr>
              <w:t>初步评审</w:t>
            </w:r>
          </w:p>
        </w:tc>
        <w:tc>
          <w:tcPr>
            <w:tcW w:w="1827" w:type="dxa"/>
            <w:shd w:val="clear" w:color="auto" w:fill="auto"/>
            <w:tcMar>
              <w:left w:w="75" w:type="dxa"/>
            </w:tcMar>
            <w:vAlign w:val="center"/>
          </w:tcPr>
          <w:p w14:paraId="3282D8C3">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名称</w:t>
            </w:r>
          </w:p>
        </w:tc>
        <w:tc>
          <w:tcPr>
            <w:tcW w:w="5602" w:type="dxa"/>
            <w:shd w:val="clear" w:color="auto" w:fill="auto"/>
            <w:tcMar>
              <w:left w:w="75" w:type="dxa"/>
            </w:tcMar>
            <w:vAlign w:val="center"/>
          </w:tcPr>
          <w:p w14:paraId="1B987B41">
            <w:pPr>
              <w:widowControl/>
              <w:adjustRightInd w:val="0"/>
              <w:snapToGrid w:val="0"/>
              <w:spacing w:line="240" w:lineRule="auto"/>
              <w:ind w:firstLine="0" w:firstLine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与营业执照、资质证书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如有</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一致</w:t>
            </w:r>
          </w:p>
        </w:tc>
      </w:tr>
      <w:tr w14:paraId="1B5F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9" w:type="dxa"/>
            <w:gridSpan w:val="2"/>
            <w:vMerge w:val="continue"/>
            <w:vAlign w:val="center"/>
          </w:tcPr>
          <w:p w14:paraId="2B2E8534">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b/>
                <w:bCs/>
                <w:kern w:val="2"/>
                <w:sz w:val="21"/>
                <w:szCs w:val="21"/>
                <w:highlight w:val="none"/>
                <w:lang w:val="en-US" w:eastAsia="zh-CN" w:bidi="ar-SA"/>
              </w:rPr>
            </w:pPr>
          </w:p>
        </w:tc>
        <w:tc>
          <w:tcPr>
            <w:tcW w:w="1050" w:type="dxa"/>
            <w:vMerge w:val="continue"/>
            <w:vAlign w:val="center"/>
          </w:tcPr>
          <w:p w14:paraId="6B8928CD">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b/>
                <w:bCs/>
                <w:kern w:val="2"/>
                <w:sz w:val="21"/>
                <w:szCs w:val="21"/>
                <w:highlight w:val="none"/>
                <w:lang w:val="en-US" w:eastAsia="zh-CN" w:bidi="ar-SA"/>
              </w:rPr>
            </w:pPr>
          </w:p>
        </w:tc>
        <w:tc>
          <w:tcPr>
            <w:tcW w:w="1827" w:type="dxa"/>
            <w:shd w:val="clear" w:color="auto" w:fill="auto"/>
            <w:tcMar>
              <w:left w:w="75" w:type="dxa"/>
            </w:tcMar>
            <w:vAlign w:val="center"/>
          </w:tcPr>
          <w:p w14:paraId="7252EF72">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格式</w:t>
            </w:r>
          </w:p>
        </w:tc>
        <w:tc>
          <w:tcPr>
            <w:tcW w:w="5602" w:type="dxa"/>
            <w:shd w:val="clear" w:color="auto" w:fill="auto"/>
            <w:tcMar>
              <w:left w:w="75" w:type="dxa"/>
            </w:tcMar>
            <w:vAlign w:val="center"/>
          </w:tcPr>
          <w:p w14:paraId="50F35CD0">
            <w:pPr>
              <w:widowControl/>
              <w:adjustRightInd w:val="0"/>
              <w:snapToGrid w:val="0"/>
              <w:spacing w:line="240" w:lineRule="auto"/>
              <w:ind w:firstLine="0" w:firstLine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符合第</w:t>
            </w:r>
            <w:r>
              <w:rPr>
                <w:rFonts w:hint="eastAsia" w:ascii="宋体" w:hAnsi="宋体" w:eastAsia="宋体" w:cs="宋体"/>
                <w:color w:val="auto"/>
                <w:kern w:val="0"/>
                <w:sz w:val="21"/>
                <w:szCs w:val="21"/>
                <w:highlight w:val="none"/>
                <w:lang w:val="en-US" w:eastAsia="zh-CN"/>
              </w:rPr>
              <w:t>六</w:t>
            </w:r>
            <w:r>
              <w:rPr>
                <w:rFonts w:hint="eastAsia" w:ascii="宋体" w:hAnsi="宋体" w:eastAsia="宋体" w:cs="宋体"/>
                <w:color w:val="auto"/>
                <w:kern w:val="0"/>
                <w:sz w:val="21"/>
                <w:szCs w:val="21"/>
                <w:highlight w:val="none"/>
              </w:rPr>
              <w:t>章“</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格式”的规定，关键字迹清晰可辨</w:t>
            </w:r>
          </w:p>
        </w:tc>
      </w:tr>
      <w:tr w14:paraId="78DEC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9" w:type="dxa"/>
            <w:gridSpan w:val="2"/>
            <w:vMerge w:val="continue"/>
            <w:vAlign w:val="center"/>
          </w:tcPr>
          <w:p w14:paraId="31914451">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b/>
                <w:bCs/>
                <w:kern w:val="2"/>
                <w:sz w:val="21"/>
                <w:szCs w:val="21"/>
                <w:highlight w:val="none"/>
                <w:lang w:val="en-US" w:eastAsia="zh-CN" w:bidi="ar-SA"/>
              </w:rPr>
            </w:pPr>
          </w:p>
        </w:tc>
        <w:tc>
          <w:tcPr>
            <w:tcW w:w="1050" w:type="dxa"/>
            <w:vMerge w:val="continue"/>
            <w:vAlign w:val="center"/>
          </w:tcPr>
          <w:p w14:paraId="159C02B3">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b/>
                <w:bCs/>
                <w:kern w:val="2"/>
                <w:sz w:val="21"/>
                <w:szCs w:val="21"/>
                <w:highlight w:val="none"/>
                <w:lang w:val="en-US" w:eastAsia="zh-CN" w:bidi="ar-SA"/>
              </w:rPr>
            </w:pPr>
          </w:p>
        </w:tc>
        <w:tc>
          <w:tcPr>
            <w:tcW w:w="1827" w:type="dxa"/>
            <w:shd w:val="clear" w:color="auto" w:fill="auto"/>
            <w:tcMar>
              <w:left w:w="75" w:type="dxa"/>
            </w:tcMar>
            <w:vAlign w:val="center"/>
          </w:tcPr>
          <w:p w14:paraId="1E1BAF1F">
            <w:pPr>
              <w:widowControl/>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签名、</w:t>
            </w:r>
            <w:r>
              <w:rPr>
                <w:rFonts w:hint="eastAsia" w:ascii="宋体" w:hAnsi="宋体" w:eastAsia="宋体" w:cs="宋体"/>
                <w:color w:val="auto"/>
                <w:kern w:val="0"/>
                <w:sz w:val="21"/>
                <w:szCs w:val="21"/>
                <w:highlight w:val="none"/>
              </w:rPr>
              <w:t>盖章</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装订</w:t>
            </w:r>
          </w:p>
        </w:tc>
        <w:tc>
          <w:tcPr>
            <w:tcW w:w="5602" w:type="dxa"/>
            <w:shd w:val="clear" w:color="auto" w:fill="auto"/>
            <w:tcMar>
              <w:left w:w="75" w:type="dxa"/>
            </w:tcMar>
            <w:vAlign w:val="center"/>
          </w:tcPr>
          <w:p w14:paraId="5ACEE26B">
            <w:pPr>
              <w:widowControl/>
              <w:adjustRightInd w:val="0"/>
              <w:snapToGrid w:val="0"/>
              <w:spacing w:line="240" w:lineRule="auto"/>
              <w:ind w:firstLine="0" w:firstLineChars="0"/>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符合第二章“</w:t>
            </w:r>
            <w:r>
              <w:rPr>
                <w:rFonts w:hint="eastAsia" w:ascii="宋体" w:hAnsi="宋体" w:eastAsia="宋体" w:cs="宋体"/>
                <w:bCs/>
                <w:color w:val="auto"/>
                <w:kern w:val="0"/>
                <w:sz w:val="21"/>
                <w:szCs w:val="21"/>
                <w:highlight w:val="none"/>
                <w:lang w:eastAsia="zh-CN"/>
              </w:rPr>
              <w:t>供应商</w:t>
            </w:r>
            <w:r>
              <w:rPr>
                <w:rFonts w:hint="eastAsia" w:ascii="宋体" w:hAnsi="宋体" w:eastAsia="宋体" w:cs="宋体"/>
                <w:bCs/>
                <w:color w:val="auto"/>
                <w:kern w:val="0"/>
                <w:sz w:val="21"/>
                <w:szCs w:val="21"/>
                <w:highlight w:val="none"/>
              </w:rPr>
              <w:t>须知”第3.</w:t>
            </w:r>
            <w:r>
              <w:rPr>
                <w:rFonts w:hint="eastAsia" w:ascii="宋体" w:hAnsi="宋体" w:eastAsia="宋体" w:cs="宋体"/>
                <w:bCs/>
                <w:color w:val="auto"/>
                <w:kern w:val="0"/>
                <w:sz w:val="21"/>
                <w:szCs w:val="21"/>
                <w:highlight w:val="none"/>
                <w:lang w:val="en-US" w:eastAsia="zh-CN"/>
              </w:rPr>
              <w:t>6</w:t>
            </w:r>
            <w:r>
              <w:rPr>
                <w:rFonts w:hint="eastAsia" w:ascii="宋体" w:hAnsi="宋体" w:eastAsia="宋体" w:cs="宋体"/>
                <w:bCs/>
                <w:color w:val="auto"/>
                <w:kern w:val="0"/>
                <w:sz w:val="21"/>
                <w:szCs w:val="21"/>
                <w:highlight w:val="none"/>
              </w:rPr>
              <w:t>.3项的规定</w:t>
            </w:r>
          </w:p>
        </w:tc>
      </w:tr>
      <w:tr w14:paraId="6C93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9" w:type="dxa"/>
            <w:gridSpan w:val="2"/>
            <w:vMerge w:val="continue"/>
            <w:vAlign w:val="center"/>
          </w:tcPr>
          <w:p w14:paraId="6335C26D">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b/>
                <w:bCs/>
                <w:kern w:val="2"/>
                <w:sz w:val="21"/>
                <w:szCs w:val="21"/>
                <w:highlight w:val="none"/>
                <w:lang w:val="en-US" w:eastAsia="zh-CN" w:bidi="ar-SA"/>
              </w:rPr>
            </w:pPr>
          </w:p>
        </w:tc>
        <w:tc>
          <w:tcPr>
            <w:tcW w:w="1050" w:type="dxa"/>
            <w:vMerge w:val="continue"/>
            <w:vAlign w:val="center"/>
          </w:tcPr>
          <w:p w14:paraId="2B28D0DE">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b/>
                <w:bCs/>
                <w:kern w:val="2"/>
                <w:sz w:val="21"/>
                <w:szCs w:val="21"/>
                <w:highlight w:val="none"/>
                <w:lang w:val="en-US" w:eastAsia="zh-CN" w:bidi="ar-SA"/>
              </w:rPr>
            </w:pPr>
          </w:p>
        </w:tc>
        <w:tc>
          <w:tcPr>
            <w:tcW w:w="1827" w:type="dxa"/>
            <w:shd w:val="clear" w:color="auto" w:fill="auto"/>
            <w:tcMar>
              <w:left w:w="75" w:type="dxa"/>
            </w:tcMar>
            <w:vAlign w:val="center"/>
          </w:tcPr>
          <w:p w14:paraId="6ED141BF">
            <w:pPr>
              <w:widowControl/>
              <w:adjustRightInd w:val="0"/>
              <w:snapToGrid w:val="0"/>
              <w:spacing w:line="240" w:lineRule="auto"/>
              <w:ind w:firstLine="0" w:firstLineChars="0"/>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color w:val="auto"/>
                <w:kern w:val="0"/>
                <w:sz w:val="21"/>
                <w:szCs w:val="21"/>
                <w:highlight w:val="none"/>
              </w:rPr>
              <w:t>报价</w:t>
            </w:r>
          </w:p>
        </w:tc>
        <w:tc>
          <w:tcPr>
            <w:tcW w:w="5602" w:type="dxa"/>
            <w:shd w:val="clear" w:color="auto" w:fill="auto"/>
            <w:tcMar>
              <w:left w:w="75" w:type="dxa"/>
            </w:tcMar>
            <w:vAlign w:val="center"/>
          </w:tcPr>
          <w:p w14:paraId="798E3E15">
            <w:pPr>
              <w:widowControl/>
              <w:adjustRightInd w:val="0"/>
              <w:snapToGrid w:val="0"/>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（1）报价未超过</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设定的最高限价。</w:t>
            </w:r>
          </w:p>
          <w:p w14:paraId="257DEBE3">
            <w:pPr>
              <w:widowControl/>
              <w:adjustRightInd w:val="0"/>
              <w:snapToGrid w:val="0"/>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已标价的报价清单总报价和报价函的报价一致（四舍五入除外）。</w:t>
            </w:r>
          </w:p>
          <w:p w14:paraId="1F9A3117">
            <w:pPr>
              <w:widowControl/>
              <w:adjustRightInd w:val="0"/>
              <w:snapToGrid w:val="0"/>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）报价的大写数值能确定具体数值，未出现数量级错误、报价金额单位错误。</w:t>
            </w:r>
          </w:p>
          <w:p w14:paraId="0BD5C4C6">
            <w:pPr>
              <w:widowControl/>
              <w:adjustRightInd w:val="0"/>
              <w:snapToGrid w:val="0"/>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）同一</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未递交两个以上不同的报价。</w:t>
            </w:r>
          </w:p>
          <w:p w14:paraId="298224D6">
            <w:pPr>
              <w:widowControl/>
              <w:adjustRightInd w:val="0"/>
              <w:snapToGrid w:val="0"/>
              <w:spacing w:line="240" w:lineRule="auto"/>
              <w:ind w:firstLine="0" w:firstLineChars="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lang w:val="en-US" w:eastAsia="zh-CN"/>
              </w:rPr>
              <w:t>按</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提供的书面</w:t>
            </w:r>
            <w:r>
              <w:rPr>
                <w:rFonts w:hint="eastAsia" w:ascii="宋体" w:hAnsi="宋体" w:eastAsia="宋体" w:cs="宋体"/>
                <w:color w:val="auto"/>
                <w:sz w:val="21"/>
                <w:szCs w:val="21"/>
                <w:highlight w:val="none"/>
                <w:lang w:eastAsia="zh-CN"/>
              </w:rPr>
              <w:t>报价清单</w:t>
            </w:r>
            <w:r>
              <w:rPr>
                <w:rFonts w:hint="eastAsia" w:ascii="宋体" w:hAnsi="宋体" w:eastAsia="宋体" w:cs="宋体"/>
                <w:color w:val="auto"/>
                <w:sz w:val="21"/>
                <w:szCs w:val="21"/>
                <w:highlight w:val="none"/>
                <w:lang w:val="en-US" w:eastAsia="zh-CN"/>
              </w:rPr>
              <w:t>填写了报价，且未修改报价清单说明、数量等实质性内容</w:t>
            </w:r>
            <w:r>
              <w:rPr>
                <w:rFonts w:hint="eastAsia" w:ascii="宋体" w:hAnsi="宋体" w:eastAsia="宋体" w:cs="宋体"/>
                <w:color w:val="auto"/>
                <w:sz w:val="21"/>
                <w:szCs w:val="21"/>
                <w:highlight w:val="none"/>
              </w:rPr>
              <w:t>。</w:t>
            </w:r>
          </w:p>
        </w:tc>
      </w:tr>
      <w:tr w14:paraId="296F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19" w:type="dxa"/>
            <w:gridSpan w:val="2"/>
            <w:vMerge w:val="continue"/>
            <w:vAlign w:val="center"/>
          </w:tcPr>
          <w:p w14:paraId="67FC51A0">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b/>
                <w:bCs/>
                <w:kern w:val="2"/>
                <w:sz w:val="21"/>
                <w:szCs w:val="21"/>
                <w:highlight w:val="none"/>
                <w:lang w:val="en-US" w:eastAsia="zh-CN" w:bidi="ar-SA"/>
              </w:rPr>
            </w:pPr>
          </w:p>
        </w:tc>
        <w:tc>
          <w:tcPr>
            <w:tcW w:w="1050" w:type="dxa"/>
            <w:vMerge w:val="continue"/>
            <w:vAlign w:val="center"/>
          </w:tcPr>
          <w:p w14:paraId="1A50EB5C">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b/>
                <w:bCs/>
                <w:kern w:val="2"/>
                <w:sz w:val="21"/>
                <w:szCs w:val="21"/>
                <w:highlight w:val="none"/>
                <w:lang w:val="en-US" w:eastAsia="zh-CN" w:bidi="ar-SA"/>
              </w:rPr>
            </w:pPr>
          </w:p>
        </w:tc>
        <w:tc>
          <w:tcPr>
            <w:tcW w:w="1827" w:type="dxa"/>
            <w:shd w:val="clear" w:color="auto" w:fill="auto"/>
            <w:tcMar>
              <w:left w:w="75" w:type="dxa"/>
            </w:tcMar>
            <w:vAlign w:val="center"/>
          </w:tcPr>
          <w:p w14:paraId="471FFD4B">
            <w:pPr>
              <w:widowControl/>
              <w:adjustRightInd w:val="0"/>
              <w:snapToGrid w:val="0"/>
              <w:spacing w:line="240" w:lineRule="auto"/>
              <w:ind w:firstLine="0" w:firstLineChars="0"/>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color w:val="auto"/>
                <w:kern w:val="0"/>
                <w:sz w:val="21"/>
                <w:szCs w:val="21"/>
                <w:highlight w:val="none"/>
              </w:rPr>
              <w:t>其他实质性要求</w:t>
            </w:r>
          </w:p>
        </w:tc>
        <w:tc>
          <w:tcPr>
            <w:tcW w:w="5602" w:type="dxa"/>
            <w:shd w:val="clear" w:color="auto" w:fill="auto"/>
            <w:tcMar>
              <w:left w:w="75" w:type="dxa"/>
            </w:tcMar>
            <w:vAlign w:val="center"/>
          </w:tcPr>
          <w:p w14:paraId="140655A0">
            <w:pPr>
              <w:widowControl/>
              <w:adjustRightInd w:val="0"/>
              <w:snapToGrid w:val="0"/>
              <w:spacing w:line="240" w:lineRule="auto"/>
              <w:ind w:firstLine="0" w:firstLineChars="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color w:val="auto"/>
                <w:kern w:val="0"/>
                <w:sz w:val="21"/>
                <w:szCs w:val="21"/>
                <w:highlight w:val="none"/>
              </w:rPr>
              <w:t>符合</w:t>
            </w:r>
            <w:r>
              <w:rPr>
                <w:rFonts w:hint="eastAsia" w:ascii="宋体" w:hAnsi="宋体" w:eastAsia="宋体" w:cs="宋体"/>
                <w:color w:val="auto"/>
                <w:kern w:val="0"/>
                <w:sz w:val="21"/>
                <w:szCs w:val="21"/>
                <w:highlight w:val="none"/>
                <w:lang w:eastAsia="zh-CN"/>
              </w:rPr>
              <w:t>采购文件</w:t>
            </w:r>
            <w:r>
              <w:rPr>
                <w:rFonts w:hint="eastAsia" w:ascii="宋体" w:hAnsi="宋体" w:eastAsia="宋体" w:cs="宋体"/>
                <w:color w:val="auto"/>
                <w:kern w:val="0"/>
                <w:sz w:val="21"/>
                <w:szCs w:val="21"/>
                <w:highlight w:val="none"/>
              </w:rPr>
              <w:t>的其他实质性要求和条件</w:t>
            </w:r>
          </w:p>
        </w:tc>
      </w:tr>
      <w:tr w14:paraId="5244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98" w:type="dxa"/>
            <w:gridSpan w:val="5"/>
            <w:shd w:val="clear" w:color="auto" w:fill="auto"/>
            <w:vAlign w:val="center"/>
          </w:tcPr>
          <w:p w14:paraId="3CCD7D54">
            <w:pPr>
              <w:widowControl/>
              <w:adjustRightInd w:val="0"/>
              <w:snapToGrid w:val="0"/>
              <w:spacing w:line="240" w:lineRule="auto"/>
              <w:ind w:firstLine="0" w:firstLineChars="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sz w:val="21"/>
                <w:szCs w:val="21"/>
                <w:highlight w:val="none"/>
              </w:rPr>
              <w:t>响应文件不符合以上条件之一的，对该响应文件作否决其</w:t>
            </w:r>
            <w:r>
              <w:rPr>
                <w:rFonts w:hint="eastAsia" w:ascii="宋体" w:hAnsi="宋体" w:eastAsia="宋体" w:cs="宋体"/>
                <w:b/>
                <w:bCs/>
                <w:sz w:val="21"/>
                <w:szCs w:val="21"/>
                <w:highlight w:val="none"/>
                <w:lang w:eastAsia="zh-CN"/>
              </w:rPr>
              <w:t>响应</w:t>
            </w:r>
            <w:r>
              <w:rPr>
                <w:rFonts w:hint="eastAsia" w:ascii="宋体" w:hAnsi="宋体" w:eastAsia="宋体" w:cs="宋体"/>
                <w:b/>
                <w:bCs/>
                <w:sz w:val="21"/>
                <w:szCs w:val="21"/>
                <w:highlight w:val="none"/>
              </w:rPr>
              <w:t>处理。</w:t>
            </w:r>
          </w:p>
        </w:tc>
      </w:tr>
      <w:tr w14:paraId="388B5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98" w:type="dxa"/>
            <w:gridSpan w:val="5"/>
            <w:shd w:val="clear" w:color="auto" w:fill="auto"/>
            <w:vAlign w:val="center"/>
          </w:tcPr>
          <w:p w14:paraId="3A44DDFE">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rPr>
              <w:t>2.4详细评审标准（报价文件）</w:t>
            </w:r>
          </w:p>
        </w:tc>
      </w:tr>
      <w:tr w14:paraId="7CC6A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69" w:type="dxa"/>
            <w:gridSpan w:val="3"/>
            <w:vAlign w:val="center"/>
          </w:tcPr>
          <w:p w14:paraId="5329D5E7">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序号</w:t>
            </w:r>
          </w:p>
        </w:tc>
        <w:tc>
          <w:tcPr>
            <w:tcW w:w="1827" w:type="dxa"/>
            <w:tcMar>
              <w:left w:w="75" w:type="dxa"/>
            </w:tcMar>
            <w:vAlign w:val="center"/>
          </w:tcPr>
          <w:p w14:paraId="428B0D35">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lang w:val="en-US" w:eastAsia="zh-CN"/>
              </w:rPr>
              <w:t>名称</w:t>
            </w:r>
          </w:p>
        </w:tc>
        <w:tc>
          <w:tcPr>
            <w:tcW w:w="5602" w:type="dxa"/>
            <w:tcMar>
              <w:left w:w="75" w:type="dxa"/>
            </w:tcMar>
            <w:vAlign w:val="center"/>
          </w:tcPr>
          <w:p w14:paraId="48A1672C">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val="en-US" w:eastAsia="zh-CN"/>
              </w:rPr>
              <w:t>编列内容</w:t>
            </w:r>
          </w:p>
        </w:tc>
      </w:tr>
      <w:tr w14:paraId="713C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69" w:type="dxa"/>
            <w:gridSpan w:val="3"/>
            <w:shd w:val="clear" w:color="auto" w:fill="auto"/>
            <w:vAlign w:val="center"/>
          </w:tcPr>
          <w:p w14:paraId="16EE8A4E">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2.4.1</w:t>
            </w:r>
          </w:p>
        </w:tc>
        <w:tc>
          <w:tcPr>
            <w:tcW w:w="1827" w:type="dxa"/>
            <w:shd w:val="clear" w:color="auto" w:fill="auto"/>
            <w:tcMar>
              <w:left w:w="75" w:type="dxa"/>
            </w:tcMar>
            <w:vAlign w:val="center"/>
          </w:tcPr>
          <w:p w14:paraId="54AB62D5">
            <w:pPr>
              <w:bidi w:val="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评审价计算</w:t>
            </w:r>
          </w:p>
        </w:tc>
        <w:tc>
          <w:tcPr>
            <w:tcW w:w="5602" w:type="dxa"/>
            <w:shd w:val="clear" w:color="auto" w:fill="auto"/>
            <w:tcMar>
              <w:left w:w="75" w:type="dxa"/>
            </w:tcMar>
            <w:vAlign w:val="center"/>
          </w:tcPr>
          <w:p w14:paraId="48FC1029">
            <w:pPr>
              <w:bidi w:val="0"/>
              <w:spacing w:line="240" w:lineRule="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sym w:font="Wingdings 2" w:char="0052"/>
            </w:r>
            <w:r>
              <w:rPr>
                <w:rFonts w:hint="eastAsia" w:ascii="宋体" w:hAnsi="宋体" w:eastAsia="宋体" w:cs="宋体"/>
                <w:b w:val="0"/>
                <w:bCs w:val="0"/>
                <w:sz w:val="21"/>
                <w:szCs w:val="21"/>
                <w:highlight w:val="none"/>
                <w:lang w:val="en-US" w:eastAsia="zh-CN"/>
              </w:rPr>
              <w:t>含税价</w:t>
            </w:r>
          </w:p>
          <w:p w14:paraId="769034A5">
            <w:pPr>
              <w:bidi w:val="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b w:val="0"/>
                <w:bCs w:val="0"/>
                <w:sz w:val="21"/>
                <w:szCs w:val="21"/>
                <w:highlight w:val="none"/>
              </w:rPr>
              <w:sym w:font="Wingdings 2" w:char="00A3"/>
            </w:r>
            <w:r>
              <w:rPr>
                <w:rFonts w:hint="eastAsia" w:ascii="宋体" w:hAnsi="宋体" w:eastAsia="宋体" w:cs="宋体"/>
                <w:b w:val="0"/>
                <w:bCs w:val="0"/>
                <w:sz w:val="21"/>
                <w:szCs w:val="21"/>
                <w:highlight w:val="none"/>
                <w:lang w:val="en-US" w:eastAsia="zh-CN"/>
              </w:rPr>
              <w:t>不含税价</w:t>
            </w:r>
          </w:p>
        </w:tc>
      </w:tr>
      <w:tr w14:paraId="4F7B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69" w:type="dxa"/>
            <w:gridSpan w:val="3"/>
            <w:shd w:val="clear" w:color="auto" w:fill="auto"/>
            <w:vAlign w:val="center"/>
          </w:tcPr>
          <w:p w14:paraId="6241DDCC">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2.4.2</w:t>
            </w:r>
          </w:p>
        </w:tc>
        <w:tc>
          <w:tcPr>
            <w:tcW w:w="1827" w:type="dxa"/>
            <w:shd w:val="clear" w:color="auto" w:fill="auto"/>
            <w:tcMar>
              <w:left w:w="75" w:type="dxa"/>
            </w:tcMar>
            <w:vAlign w:val="center"/>
          </w:tcPr>
          <w:p w14:paraId="2891E68E">
            <w:pPr>
              <w:bidi w:val="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评审价</w:t>
            </w:r>
            <w:r>
              <w:rPr>
                <w:rFonts w:hint="eastAsia" w:ascii="宋体" w:hAnsi="宋体" w:eastAsia="宋体" w:cs="宋体"/>
                <w:sz w:val="21"/>
                <w:szCs w:val="21"/>
                <w:highlight w:val="none"/>
              </w:rPr>
              <w:t>的确定</w:t>
            </w:r>
          </w:p>
        </w:tc>
        <w:tc>
          <w:tcPr>
            <w:tcW w:w="5602" w:type="dxa"/>
            <w:shd w:val="clear" w:color="auto" w:fill="auto"/>
            <w:tcMar>
              <w:left w:w="75" w:type="dxa"/>
            </w:tcMar>
            <w:vAlign w:val="center"/>
          </w:tcPr>
          <w:p w14:paraId="7E5346FA">
            <w:pPr>
              <w:bidi w:val="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评审价</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供应商提交的响应函文字报价</w:t>
            </w:r>
          </w:p>
        </w:tc>
      </w:tr>
    </w:tbl>
    <w:p w14:paraId="30C2FE71">
      <w:pPr>
        <w:rPr>
          <w:rFonts w:hint="eastAsia" w:ascii="宋体" w:hAnsi="宋体" w:eastAsia="宋体" w:cs="宋体"/>
          <w:b/>
          <w:bCs w:val="0"/>
          <w:kern w:val="44"/>
          <w:sz w:val="36"/>
          <w:szCs w:val="24"/>
          <w:highlight w:val="none"/>
          <w:lang w:val="en-US" w:eastAsia="zh-CN" w:bidi="ar-SA"/>
        </w:rPr>
      </w:pPr>
      <w:r>
        <w:rPr>
          <w:rFonts w:hint="eastAsia" w:ascii="宋体" w:hAnsi="宋体" w:eastAsia="宋体" w:cs="宋体"/>
          <w:b/>
          <w:bCs w:val="0"/>
          <w:kern w:val="44"/>
          <w:sz w:val="36"/>
          <w:szCs w:val="24"/>
          <w:highlight w:val="none"/>
          <w:lang w:val="en-US" w:eastAsia="zh-CN" w:bidi="ar-SA"/>
        </w:rPr>
        <w:br w:type="page"/>
      </w:r>
    </w:p>
    <w:bookmarkEnd w:id="40"/>
    <w:bookmarkEnd w:id="41"/>
    <w:p w14:paraId="210A6F92">
      <w:pPr>
        <w:keepNext/>
        <w:keepLines/>
        <w:spacing w:beforeLines="50" w:afterLines="5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1.评审方法</w:t>
      </w:r>
    </w:p>
    <w:p w14:paraId="7D3DB08A">
      <w:pPr>
        <w:spacing w:line="440" w:lineRule="exact"/>
        <w:ind w:firstLine="420"/>
        <w:rPr>
          <w:rFonts w:ascii="Times New Roman" w:hAnsi="Times New Roman" w:cs="Times New Roman" w:eastAsiaTheme="minorEastAsia"/>
          <w:highlight w:val="none"/>
        </w:rPr>
      </w:pPr>
      <w:r>
        <w:rPr>
          <w:rFonts w:hint="eastAsia" w:ascii="Times New Roman" w:hAnsi="Times New Roman" w:cs="Times New Roman" w:eastAsiaTheme="minorEastAsia"/>
          <w:highlight w:val="none"/>
          <w:lang w:val="en-US" w:eastAsia="zh-CN"/>
        </w:rPr>
        <w:t>1.1</w:t>
      </w:r>
      <w:r>
        <w:rPr>
          <w:rFonts w:ascii="Times New Roman" w:hAnsi="Times New Roman" w:cs="Times New Roman" w:eastAsiaTheme="minorEastAsia"/>
          <w:highlight w:val="none"/>
        </w:rPr>
        <w:t>本次评审采用</w:t>
      </w:r>
      <w:r>
        <w:rPr>
          <w:rFonts w:hint="eastAsia" w:ascii="Times New Roman" w:hAnsi="Times New Roman" w:cs="Times New Roman" w:eastAsiaTheme="minorEastAsia"/>
          <w:highlight w:val="none"/>
          <w:lang w:val="en-US" w:eastAsia="zh-CN"/>
        </w:rPr>
        <w:t>的评审办法详见评审</w:t>
      </w:r>
      <w:r>
        <w:rPr>
          <w:rFonts w:hint="default" w:ascii="Times New Roman" w:hAnsi="Times New Roman" w:cs="Times New Roman" w:eastAsiaTheme="minorEastAsia"/>
          <w:highlight w:val="none"/>
        </w:rPr>
        <w:t>办法前附表</w:t>
      </w:r>
      <w:r>
        <w:rPr>
          <w:rFonts w:ascii="Times New Roman" w:hAnsi="Times New Roman" w:cs="Times New Roman" w:eastAsiaTheme="minorEastAsia"/>
          <w:highlight w:val="none"/>
        </w:rPr>
        <w:t>。</w:t>
      </w:r>
    </w:p>
    <w:p w14:paraId="0A4CCD86">
      <w:pPr>
        <w:spacing w:line="440" w:lineRule="exact"/>
        <w:ind w:firstLine="420"/>
        <w:rPr>
          <w:rFonts w:hint="default" w:ascii="Times New Roman" w:hAnsi="Times New Roman" w:cs="Times New Roman" w:eastAsiaTheme="minorEastAsia"/>
          <w:highlight w:val="none"/>
        </w:rPr>
      </w:pPr>
      <w:r>
        <w:rPr>
          <w:rFonts w:hint="eastAsia" w:ascii="Times New Roman" w:hAnsi="Times New Roman" w:cs="Times New Roman" w:eastAsiaTheme="minorEastAsia"/>
          <w:highlight w:val="none"/>
          <w:lang w:val="en-US" w:eastAsia="zh-CN"/>
        </w:rPr>
        <w:t>1.2</w:t>
      </w:r>
      <w:r>
        <w:rPr>
          <w:rFonts w:hint="default" w:ascii="Times New Roman" w:hAnsi="Times New Roman" w:cs="Times New Roman" w:eastAsiaTheme="minorEastAsia"/>
          <w:highlight w:val="none"/>
        </w:rPr>
        <w:t>如</w:t>
      </w:r>
      <w:r>
        <w:rPr>
          <w:rFonts w:hint="eastAsia" w:ascii="Times New Roman" w:hAnsi="Times New Roman" w:cs="Times New Roman" w:eastAsiaTheme="minorEastAsia"/>
          <w:highlight w:val="none"/>
          <w:lang w:val="en-US" w:eastAsia="zh-CN"/>
        </w:rPr>
        <w:t>出现并列的情况</w:t>
      </w:r>
      <w:r>
        <w:rPr>
          <w:rFonts w:hint="default" w:ascii="Times New Roman" w:hAnsi="Times New Roman" w:cs="Times New Roman" w:eastAsiaTheme="minorEastAsia"/>
          <w:highlight w:val="none"/>
        </w:rPr>
        <w:t>，按照</w:t>
      </w:r>
      <w:r>
        <w:rPr>
          <w:rFonts w:hint="eastAsia" w:ascii="Times New Roman" w:hAnsi="Times New Roman" w:cs="Times New Roman" w:eastAsiaTheme="minorEastAsia"/>
          <w:highlight w:val="none"/>
          <w:lang w:val="en-US" w:eastAsia="zh-CN"/>
        </w:rPr>
        <w:t>评审</w:t>
      </w:r>
      <w:r>
        <w:rPr>
          <w:rFonts w:hint="default" w:ascii="Times New Roman" w:hAnsi="Times New Roman" w:cs="Times New Roman" w:eastAsiaTheme="minorEastAsia"/>
          <w:highlight w:val="none"/>
        </w:rPr>
        <w:t>办法前附表中的规定确定</w:t>
      </w:r>
      <w:r>
        <w:rPr>
          <w:rFonts w:hint="eastAsia" w:ascii="Times New Roman" w:hAnsi="Times New Roman" w:cs="Times New Roman" w:eastAsiaTheme="minorEastAsia"/>
          <w:highlight w:val="none"/>
          <w:lang w:eastAsia="zh-CN"/>
        </w:rPr>
        <w:t>成交候选</w:t>
      </w:r>
      <w:r>
        <w:rPr>
          <w:rFonts w:hint="eastAsia" w:asciiTheme="minorHAnsi" w:hAnsiTheme="minorHAnsi" w:eastAsiaTheme="minorEastAsia" w:cstheme="minorBidi"/>
          <w:kern w:val="2"/>
          <w:sz w:val="21"/>
          <w:szCs w:val="21"/>
          <w:highlight w:val="none"/>
          <w:lang w:val="en-US" w:eastAsia="zh-CN" w:bidi="ar-SA"/>
        </w:rPr>
        <w:t>供应商</w:t>
      </w:r>
      <w:r>
        <w:rPr>
          <w:rFonts w:hint="default" w:ascii="Times New Roman" w:hAnsi="Times New Roman" w:cs="Times New Roman" w:eastAsiaTheme="minorEastAsia"/>
          <w:highlight w:val="none"/>
        </w:rPr>
        <w:t>顺序。</w:t>
      </w:r>
    </w:p>
    <w:p w14:paraId="7A76C13B">
      <w:pPr>
        <w:keepNext/>
        <w:keepLines/>
        <w:spacing w:beforeLines="50" w:afterLines="5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2.评审标准</w:t>
      </w:r>
    </w:p>
    <w:p w14:paraId="705DF063">
      <w:pPr>
        <w:keepNext/>
        <w:keepLines/>
        <w:spacing w:before="120" w:after="120"/>
        <w:outlineLvl w:val="3"/>
        <w:rPr>
          <w:rFonts w:hint="eastAsia" w:ascii="Times New Roman" w:hAnsi="Times New Roman" w:eastAsia="黑体" w:cs="Times New Roman"/>
          <w:bCs/>
          <w:sz w:val="24"/>
          <w:szCs w:val="32"/>
          <w:highlight w:val="none"/>
          <w:lang w:eastAsia="zh-CN"/>
        </w:rPr>
      </w:pPr>
      <w:r>
        <w:rPr>
          <w:rFonts w:ascii="Times New Roman" w:hAnsi="Times New Roman" w:eastAsia="黑体" w:cs="Times New Roman"/>
          <w:bCs/>
          <w:sz w:val="24"/>
          <w:szCs w:val="32"/>
          <w:highlight w:val="none"/>
        </w:rPr>
        <w:t>2.1初步评审标准</w:t>
      </w:r>
      <w:r>
        <w:rPr>
          <w:rFonts w:hint="eastAsia" w:ascii="Times New Roman" w:hAnsi="Times New Roman" w:eastAsia="黑体" w:cs="Times New Roman"/>
          <w:bCs/>
          <w:sz w:val="24"/>
          <w:szCs w:val="32"/>
          <w:highlight w:val="none"/>
          <w:lang w:eastAsia="zh-CN"/>
        </w:rPr>
        <w:t>（商务技术文件）</w:t>
      </w:r>
    </w:p>
    <w:p w14:paraId="6E40625D">
      <w:pPr>
        <w:spacing w:line="440" w:lineRule="exact"/>
        <w:ind w:firstLine="420"/>
        <w:rPr>
          <w:rFonts w:ascii="Times New Roman" w:hAnsi="Times New Roman" w:cs="Times New Roman" w:eastAsiaTheme="minorEastAsia"/>
          <w:highlight w:val="none"/>
        </w:rPr>
      </w:pPr>
      <w:r>
        <w:rPr>
          <w:rFonts w:ascii="Times New Roman" w:hAnsi="Times New Roman" w:cs="Times New Roman" w:eastAsiaTheme="minorEastAsia"/>
          <w:highlight w:val="none"/>
        </w:rPr>
        <w:t>见评审办法前附表。</w:t>
      </w:r>
    </w:p>
    <w:p w14:paraId="324D4238">
      <w:pPr>
        <w:keepNext/>
        <w:keepLines/>
        <w:spacing w:before="120" w:after="120"/>
        <w:outlineLvl w:val="3"/>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w:t>
      </w:r>
      <w:r>
        <w:rPr>
          <w:rFonts w:hint="eastAsia" w:ascii="Times New Roman" w:hAnsi="Times New Roman" w:eastAsia="黑体" w:cs="Times New Roman"/>
          <w:bCs/>
          <w:sz w:val="24"/>
          <w:szCs w:val="32"/>
          <w:highlight w:val="none"/>
          <w:lang w:eastAsia="zh-CN"/>
        </w:rPr>
        <w:t>.</w:t>
      </w:r>
      <w:r>
        <w:rPr>
          <w:rFonts w:hint="eastAsia" w:ascii="Times New Roman" w:hAnsi="Times New Roman" w:eastAsia="黑体" w:cs="Times New Roman"/>
          <w:bCs/>
          <w:sz w:val="24"/>
          <w:szCs w:val="32"/>
          <w:highlight w:val="none"/>
          <w:lang w:val="en-US" w:eastAsia="zh-CN"/>
        </w:rPr>
        <w:t>2详细</w:t>
      </w:r>
      <w:r>
        <w:rPr>
          <w:rFonts w:ascii="Times New Roman" w:hAnsi="Times New Roman" w:eastAsia="黑体" w:cs="Times New Roman"/>
          <w:bCs/>
          <w:sz w:val="24"/>
          <w:szCs w:val="32"/>
          <w:highlight w:val="none"/>
        </w:rPr>
        <w:t>评审标准</w:t>
      </w:r>
      <w:r>
        <w:rPr>
          <w:rFonts w:hint="eastAsia" w:ascii="Times New Roman" w:hAnsi="Times New Roman" w:eastAsia="黑体" w:cs="Times New Roman"/>
          <w:bCs/>
          <w:sz w:val="24"/>
          <w:szCs w:val="32"/>
          <w:highlight w:val="none"/>
          <w:lang w:eastAsia="zh-CN"/>
        </w:rPr>
        <w:t>（商务技术文件）</w:t>
      </w:r>
    </w:p>
    <w:p w14:paraId="0A65B366">
      <w:pPr>
        <w:spacing w:line="440" w:lineRule="exact"/>
        <w:ind w:firstLine="420"/>
        <w:rPr>
          <w:rFonts w:hint="eastAsia" w:ascii="Times New Roman" w:hAnsi="Times New Roman" w:cs="Times New Roman" w:eastAsiaTheme="minorEastAsia"/>
          <w:highlight w:val="none"/>
          <w:lang w:eastAsia="zh-CN"/>
        </w:rPr>
      </w:pPr>
      <w:r>
        <w:rPr>
          <w:rFonts w:ascii="Times New Roman" w:hAnsi="Times New Roman" w:cs="Times New Roman" w:eastAsiaTheme="minorEastAsia"/>
          <w:highlight w:val="none"/>
        </w:rPr>
        <w:t>见评审办法前附表</w:t>
      </w:r>
      <w:r>
        <w:rPr>
          <w:rFonts w:hint="eastAsia" w:ascii="Times New Roman" w:hAnsi="Times New Roman" w:cs="Times New Roman" w:eastAsiaTheme="minorEastAsia"/>
          <w:highlight w:val="none"/>
          <w:lang w:eastAsia="zh-CN"/>
        </w:rPr>
        <w:t>。</w:t>
      </w:r>
    </w:p>
    <w:p w14:paraId="3E355B95">
      <w:pPr>
        <w:keepNext/>
        <w:keepLines/>
        <w:spacing w:before="120" w:after="120"/>
        <w:outlineLvl w:val="3"/>
        <w:rPr>
          <w:rFonts w:hint="eastAsia" w:ascii="Times New Roman" w:hAnsi="Times New Roman" w:eastAsia="黑体" w:cs="Times New Roman"/>
          <w:bCs/>
          <w:sz w:val="24"/>
          <w:szCs w:val="32"/>
          <w:highlight w:val="none"/>
          <w:lang w:eastAsia="zh-CN"/>
        </w:rPr>
      </w:pPr>
      <w:r>
        <w:rPr>
          <w:rFonts w:ascii="Times New Roman" w:hAnsi="Times New Roman" w:eastAsia="黑体" w:cs="Times New Roman"/>
          <w:bCs/>
          <w:sz w:val="24"/>
          <w:szCs w:val="32"/>
          <w:highlight w:val="none"/>
        </w:rPr>
        <w:t>2.</w:t>
      </w:r>
      <w:r>
        <w:rPr>
          <w:rFonts w:hint="eastAsia" w:ascii="Times New Roman" w:hAnsi="Times New Roman" w:eastAsia="黑体" w:cs="Times New Roman"/>
          <w:bCs/>
          <w:sz w:val="24"/>
          <w:szCs w:val="32"/>
          <w:highlight w:val="none"/>
          <w:lang w:val="en-US" w:eastAsia="zh-CN"/>
        </w:rPr>
        <w:t>3</w:t>
      </w:r>
      <w:r>
        <w:rPr>
          <w:rFonts w:ascii="Times New Roman" w:hAnsi="Times New Roman" w:eastAsia="黑体" w:cs="Times New Roman"/>
          <w:bCs/>
          <w:sz w:val="24"/>
          <w:szCs w:val="32"/>
          <w:highlight w:val="none"/>
        </w:rPr>
        <w:t>初步评审标准</w:t>
      </w:r>
      <w:r>
        <w:rPr>
          <w:rFonts w:hint="eastAsia" w:ascii="Times New Roman" w:hAnsi="Times New Roman" w:eastAsia="黑体" w:cs="Times New Roman"/>
          <w:bCs/>
          <w:sz w:val="24"/>
          <w:szCs w:val="32"/>
          <w:highlight w:val="none"/>
          <w:lang w:eastAsia="zh-CN"/>
        </w:rPr>
        <w:t>（</w:t>
      </w:r>
      <w:r>
        <w:rPr>
          <w:rFonts w:hint="eastAsia" w:ascii="Times New Roman" w:hAnsi="Times New Roman" w:eastAsia="黑体" w:cs="Times New Roman"/>
          <w:bCs/>
          <w:sz w:val="24"/>
          <w:szCs w:val="32"/>
          <w:highlight w:val="none"/>
          <w:lang w:val="en-US" w:eastAsia="zh-CN"/>
        </w:rPr>
        <w:t>报价</w:t>
      </w:r>
      <w:r>
        <w:rPr>
          <w:rFonts w:hint="eastAsia" w:ascii="Times New Roman" w:hAnsi="Times New Roman" w:eastAsia="黑体" w:cs="Times New Roman"/>
          <w:bCs/>
          <w:sz w:val="24"/>
          <w:szCs w:val="32"/>
          <w:highlight w:val="none"/>
          <w:lang w:eastAsia="zh-CN"/>
        </w:rPr>
        <w:t>文件）</w:t>
      </w:r>
    </w:p>
    <w:p w14:paraId="0B2D7CEB">
      <w:pPr>
        <w:spacing w:line="440" w:lineRule="exact"/>
        <w:ind w:firstLine="420"/>
        <w:rPr>
          <w:rFonts w:ascii="Times New Roman" w:hAnsi="Times New Roman" w:cs="Times New Roman" w:eastAsiaTheme="minorEastAsia"/>
          <w:highlight w:val="none"/>
        </w:rPr>
      </w:pPr>
      <w:r>
        <w:rPr>
          <w:rFonts w:ascii="Times New Roman" w:hAnsi="Times New Roman" w:cs="Times New Roman" w:eastAsiaTheme="minorEastAsia"/>
          <w:highlight w:val="none"/>
        </w:rPr>
        <w:t>见评审办法前附表。</w:t>
      </w:r>
    </w:p>
    <w:p w14:paraId="4B9AA321">
      <w:pPr>
        <w:keepNext/>
        <w:keepLines/>
        <w:spacing w:before="120" w:after="120"/>
        <w:outlineLvl w:val="3"/>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w:t>
      </w:r>
      <w:r>
        <w:rPr>
          <w:rFonts w:hint="eastAsia" w:ascii="Times New Roman" w:hAnsi="Times New Roman" w:eastAsia="黑体" w:cs="Times New Roman"/>
          <w:bCs/>
          <w:sz w:val="24"/>
          <w:szCs w:val="32"/>
          <w:highlight w:val="none"/>
          <w:lang w:eastAsia="zh-CN"/>
        </w:rPr>
        <w:t>.</w:t>
      </w:r>
      <w:r>
        <w:rPr>
          <w:rFonts w:hint="eastAsia" w:ascii="Times New Roman" w:hAnsi="Times New Roman" w:eastAsia="黑体" w:cs="Times New Roman"/>
          <w:bCs/>
          <w:sz w:val="24"/>
          <w:szCs w:val="32"/>
          <w:highlight w:val="none"/>
          <w:lang w:val="en-US" w:eastAsia="zh-CN"/>
        </w:rPr>
        <w:t>4详细</w:t>
      </w:r>
      <w:r>
        <w:rPr>
          <w:rFonts w:ascii="Times New Roman" w:hAnsi="Times New Roman" w:eastAsia="黑体" w:cs="Times New Roman"/>
          <w:bCs/>
          <w:sz w:val="24"/>
          <w:szCs w:val="32"/>
          <w:highlight w:val="none"/>
        </w:rPr>
        <w:t>评审标准</w:t>
      </w:r>
      <w:r>
        <w:rPr>
          <w:rFonts w:hint="eastAsia" w:ascii="Times New Roman" w:hAnsi="Times New Roman" w:eastAsia="黑体" w:cs="Times New Roman"/>
          <w:bCs/>
          <w:sz w:val="24"/>
          <w:szCs w:val="32"/>
          <w:highlight w:val="none"/>
          <w:lang w:eastAsia="zh-CN"/>
        </w:rPr>
        <w:t>（商务技术文件）</w:t>
      </w:r>
    </w:p>
    <w:p w14:paraId="4D5BFC0C">
      <w:pPr>
        <w:spacing w:line="440" w:lineRule="exact"/>
        <w:ind w:firstLine="420"/>
        <w:rPr>
          <w:rFonts w:hint="eastAsia" w:ascii="Times New Roman" w:hAnsi="Times New Roman" w:cs="Times New Roman" w:eastAsiaTheme="minorEastAsia"/>
          <w:highlight w:val="none"/>
          <w:lang w:eastAsia="zh-CN"/>
        </w:rPr>
      </w:pPr>
      <w:r>
        <w:rPr>
          <w:rFonts w:ascii="Times New Roman" w:hAnsi="Times New Roman" w:cs="Times New Roman" w:eastAsiaTheme="minorEastAsia"/>
          <w:highlight w:val="none"/>
        </w:rPr>
        <w:t>见评审办法前附表</w:t>
      </w:r>
      <w:r>
        <w:rPr>
          <w:rFonts w:hint="eastAsia" w:ascii="Times New Roman" w:hAnsi="Times New Roman" w:cs="Times New Roman" w:eastAsiaTheme="minorEastAsia"/>
          <w:highlight w:val="none"/>
          <w:lang w:eastAsia="zh-CN"/>
        </w:rPr>
        <w:t>。</w:t>
      </w:r>
    </w:p>
    <w:p w14:paraId="6805E783">
      <w:pPr>
        <w:keepNext/>
        <w:keepLines/>
        <w:spacing w:beforeLines="50" w:afterLines="5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3.评审程序</w:t>
      </w:r>
    </w:p>
    <w:p w14:paraId="55C26F32">
      <w:pPr>
        <w:keepNext/>
        <w:keepLines/>
        <w:spacing w:before="120" w:after="120"/>
        <w:outlineLvl w:val="3"/>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3.1初步评审</w:t>
      </w:r>
      <w:r>
        <w:rPr>
          <w:rFonts w:hint="eastAsia" w:ascii="Times New Roman" w:hAnsi="Times New Roman" w:eastAsia="黑体" w:cs="Times New Roman"/>
          <w:bCs/>
          <w:sz w:val="24"/>
          <w:szCs w:val="32"/>
          <w:highlight w:val="none"/>
          <w:lang w:eastAsia="zh-CN"/>
        </w:rPr>
        <w:t>（商务技术文件）</w:t>
      </w:r>
    </w:p>
    <w:p w14:paraId="1A688D5F">
      <w:pPr>
        <w:spacing w:line="440" w:lineRule="exact"/>
        <w:ind w:firstLine="42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lang w:val="en-US" w:eastAsia="zh-CN"/>
        </w:rPr>
        <w:t>3.1.1</w:t>
      </w:r>
      <w:r>
        <w:rPr>
          <w:rFonts w:hint="eastAsia" w:ascii="Times New Roman" w:hAnsi="Times New Roman" w:cs="Times New Roman" w:eastAsiaTheme="minorEastAsia"/>
          <w:color w:val="auto"/>
          <w:highlight w:val="none"/>
          <w:lang w:eastAsia="zh-CN"/>
        </w:rPr>
        <w:t>评审小组</w:t>
      </w:r>
      <w:r>
        <w:rPr>
          <w:rFonts w:hint="default" w:ascii="Times New Roman" w:hAnsi="Times New Roman" w:cs="Times New Roman" w:eastAsiaTheme="minorEastAsia"/>
          <w:color w:val="auto"/>
          <w:highlight w:val="none"/>
        </w:rPr>
        <w:t>依据本章第2.</w:t>
      </w:r>
      <w:r>
        <w:rPr>
          <w:rFonts w:hint="eastAsia" w:ascii="Times New Roman" w:hAnsi="Times New Roman" w:cs="Times New Roman" w:eastAsiaTheme="minorEastAsia"/>
          <w:color w:val="auto"/>
          <w:highlight w:val="none"/>
          <w:lang w:val="en-US" w:eastAsia="zh-CN"/>
        </w:rPr>
        <w:t>1</w:t>
      </w:r>
      <w:r>
        <w:rPr>
          <w:rFonts w:hint="default" w:ascii="Times New Roman" w:hAnsi="Times New Roman" w:cs="Times New Roman" w:eastAsiaTheme="minorEastAsia"/>
          <w:color w:val="auto"/>
          <w:highlight w:val="none"/>
        </w:rPr>
        <w:t>款规定的标准对商务及技术文件进行评审。有一项不符合评审标准的，</w:t>
      </w:r>
      <w:r>
        <w:rPr>
          <w:rFonts w:hint="eastAsia" w:ascii="Times New Roman" w:hAnsi="Times New Roman" w:cs="Times New Roman" w:eastAsiaTheme="minorEastAsia"/>
          <w:color w:val="auto"/>
          <w:highlight w:val="none"/>
          <w:lang w:eastAsia="zh-CN"/>
        </w:rPr>
        <w:t>评审小组</w:t>
      </w:r>
      <w:r>
        <w:rPr>
          <w:rFonts w:hint="default" w:ascii="Times New Roman" w:hAnsi="Times New Roman" w:cs="Times New Roman" w:eastAsiaTheme="minorEastAsia"/>
          <w:color w:val="auto"/>
          <w:highlight w:val="none"/>
        </w:rPr>
        <w:t>应否决其</w:t>
      </w:r>
      <w:r>
        <w:rPr>
          <w:rFonts w:hint="eastAsia" w:ascii="Times New Roman" w:hAnsi="Times New Roman" w:cs="Times New Roman" w:eastAsiaTheme="minorEastAsia"/>
          <w:color w:val="auto"/>
          <w:highlight w:val="none"/>
          <w:lang w:val="en-US" w:eastAsia="zh-CN"/>
        </w:rPr>
        <w:t>响应文件</w:t>
      </w:r>
      <w:r>
        <w:rPr>
          <w:rFonts w:hint="default" w:ascii="Times New Roman" w:hAnsi="Times New Roman" w:cs="Times New Roman" w:eastAsiaTheme="minorEastAsia"/>
          <w:color w:val="auto"/>
          <w:highlight w:val="none"/>
        </w:rPr>
        <w:t>。</w:t>
      </w:r>
    </w:p>
    <w:p w14:paraId="19138DC1">
      <w:pPr>
        <w:keepNext/>
        <w:keepLines/>
        <w:spacing w:before="120" w:after="120"/>
        <w:outlineLvl w:val="3"/>
        <w:rPr>
          <w:rFonts w:ascii="Times New Roman" w:hAnsi="Times New Roman" w:cs="Times New Roman" w:eastAsiaTheme="minorEastAsia"/>
          <w:highlight w:val="none"/>
        </w:rPr>
      </w:pPr>
      <w:r>
        <w:rPr>
          <w:rFonts w:ascii="Times New Roman" w:hAnsi="Times New Roman" w:eastAsia="黑体" w:cs="Times New Roman"/>
          <w:bCs/>
          <w:sz w:val="24"/>
          <w:szCs w:val="32"/>
          <w:highlight w:val="none"/>
        </w:rPr>
        <w:t>3.2详细评审</w:t>
      </w:r>
      <w:r>
        <w:rPr>
          <w:rFonts w:hint="eastAsia" w:ascii="Times New Roman" w:hAnsi="Times New Roman" w:eastAsia="黑体" w:cs="Times New Roman"/>
          <w:bCs/>
          <w:sz w:val="24"/>
          <w:szCs w:val="32"/>
          <w:highlight w:val="none"/>
          <w:lang w:eastAsia="zh-CN"/>
        </w:rPr>
        <w:t>（商务技术文件）</w:t>
      </w:r>
    </w:p>
    <w:p w14:paraId="2DA642AA">
      <w:pPr>
        <w:spacing w:line="440" w:lineRule="exact"/>
        <w:ind w:firstLine="440" w:firstLineChars="0"/>
        <w:rPr>
          <w:rFonts w:hint="default" w:ascii="Times New Roman" w:hAnsi="Times New Roman" w:cs="Times New Roman" w:eastAsiaTheme="minorEastAsia"/>
          <w:color w:val="auto"/>
          <w:highlight w:val="none"/>
        </w:rPr>
      </w:pPr>
      <w:r>
        <w:rPr>
          <w:rFonts w:hint="eastAsia" w:ascii="Times New Roman" w:hAnsi="Times New Roman" w:cs="Times New Roman" w:eastAsiaTheme="minorEastAsia"/>
          <w:color w:val="auto"/>
          <w:highlight w:val="none"/>
          <w:lang w:eastAsia="zh-CN"/>
        </w:rPr>
        <w:t>评审小组</w:t>
      </w:r>
      <w:r>
        <w:rPr>
          <w:rFonts w:hint="default" w:ascii="Times New Roman" w:hAnsi="Times New Roman" w:cs="Times New Roman" w:eastAsiaTheme="minorEastAsia"/>
          <w:color w:val="auto"/>
          <w:highlight w:val="none"/>
        </w:rPr>
        <w:t>按本章第2.2款规定</w:t>
      </w:r>
      <w:r>
        <w:rPr>
          <w:rFonts w:hint="eastAsia" w:ascii="Times New Roman" w:hAnsi="Times New Roman" w:cs="Times New Roman" w:eastAsiaTheme="minorEastAsia"/>
          <w:color w:val="auto"/>
          <w:highlight w:val="none"/>
          <w:lang w:val="en-US" w:eastAsia="zh-CN"/>
        </w:rPr>
        <w:t>进行评审</w:t>
      </w:r>
      <w:r>
        <w:rPr>
          <w:rFonts w:hint="default" w:ascii="Times New Roman" w:hAnsi="Times New Roman" w:cs="Times New Roman" w:eastAsiaTheme="minorEastAsia"/>
          <w:color w:val="auto"/>
          <w:highlight w:val="none"/>
        </w:rPr>
        <w:t>。</w:t>
      </w:r>
    </w:p>
    <w:p w14:paraId="4D694C34">
      <w:pPr>
        <w:keepNext/>
        <w:keepLines/>
        <w:spacing w:before="120" w:after="120"/>
        <w:outlineLvl w:val="3"/>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w:t>
      </w:r>
      <w:r>
        <w:rPr>
          <w:rFonts w:hint="eastAsia" w:ascii="Times New Roman" w:hAnsi="Times New Roman" w:eastAsia="黑体" w:cs="Times New Roman"/>
          <w:bCs/>
          <w:sz w:val="24"/>
          <w:szCs w:val="32"/>
          <w:highlight w:val="none"/>
          <w:lang w:val="en-US" w:eastAsia="zh-CN"/>
        </w:rPr>
        <w:t>3</w:t>
      </w:r>
      <w:r>
        <w:rPr>
          <w:rFonts w:ascii="Times New Roman" w:hAnsi="Times New Roman" w:eastAsia="黑体" w:cs="Times New Roman"/>
          <w:bCs/>
          <w:sz w:val="24"/>
          <w:szCs w:val="32"/>
          <w:highlight w:val="none"/>
        </w:rPr>
        <w:t>初步评审</w:t>
      </w:r>
      <w:r>
        <w:rPr>
          <w:rFonts w:hint="eastAsia" w:ascii="Times New Roman" w:hAnsi="Times New Roman" w:eastAsia="黑体" w:cs="Times New Roman"/>
          <w:bCs/>
          <w:sz w:val="24"/>
          <w:szCs w:val="32"/>
          <w:highlight w:val="none"/>
          <w:lang w:eastAsia="zh-CN"/>
        </w:rPr>
        <w:t>（</w:t>
      </w:r>
      <w:r>
        <w:rPr>
          <w:rFonts w:hint="eastAsia" w:ascii="Times New Roman" w:hAnsi="Times New Roman" w:eastAsia="黑体" w:cs="Times New Roman"/>
          <w:bCs/>
          <w:sz w:val="24"/>
          <w:szCs w:val="32"/>
          <w:highlight w:val="none"/>
          <w:lang w:val="en-US" w:eastAsia="zh-CN"/>
        </w:rPr>
        <w:t>报价</w:t>
      </w:r>
      <w:r>
        <w:rPr>
          <w:rFonts w:hint="eastAsia" w:ascii="Times New Roman" w:hAnsi="Times New Roman" w:eastAsia="黑体" w:cs="Times New Roman"/>
          <w:bCs/>
          <w:sz w:val="24"/>
          <w:szCs w:val="32"/>
          <w:highlight w:val="none"/>
          <w:lang w:eastAsia="zh-CN"/>
        </w:rPr>
        <w:t>文件）</w:t>
      </w:r>
    </w:p>
    <w:p w14:paraId="415D1585">
      <w:pPr>
        <w:spacing w:line="440" w:lineRule="exact"/>
        <w:ind w:firstLine="42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lang w:val="en-US" w:eastAsia="zh-CN"/>
        </w:rPr>
        <w:t>3.</w:t>
      </w:r>
      <w:r>
        <w:rPr>
          <w:rFonts w:hint="eastAsia" w:ascii="Times New Roman" w:hAnsi="Times New Roman" w:cs="Times New Roman" w:eastAsiaTheme="minorEastAsia"/>
          <w:color w:val="auto"/>
          <w:highlight w:val="none"/>
          <w:lang w:val="en-US" w:eastAsia="zh-CN"/>
        </w:rPr>
        <w:t>3</w:t>
      </w:r>
      <w:r>
        <w:rPr>
          <w:rFonts w:hint="default" w:ascii="Times New Roman" w:hAnsi="Times New Roman" w:cs="Times New Roman" w:eastAsiaTheme="minorEastAsia"/>
          <w:color w:val="auto"/>
          <w:highlight w:val="none"/>
          <w:lang w:val="en-US" w:eastAsia="zh-CN"/>
        </w:rPr>
        <w:t>.1</w:t>
      </w:r>
      <w:r>
        <w:rPr>
          <w:rFonts w:hint="eastAsia" w:ascii="Times New Roman" w:hAnsi="Times New Roman" w:cs="Times New Roman" w:eastAsiaTheme="minorEastAsia"/>
          <w:color w:val="auto"/>
          <w:highlight w:val="none"/>
          <w:lang w:eastAsia="zh-CN"/>
        </w:rPr>
        <w:t>评审小组</w:t>
      </w:r>
      <w:r>
        <w:rPr>
          <w:rFonts w:hint="default" w:ascii="Times New Roman" w:hAnsi="Times New Roman" w:cs="Times New Roman" w:eastAsiaTheme="minorEastAsia"/>
          <w:color w:val="auto"/>
          <w:highlight w:val="none"/>
        </w:rPr>
        <w:t>依据本章第2.</w:t>
      </w:r>
      <w:r>
        <w:rPr>
          <w:rFonts w:hint="eastAsia" w:ascii="Times New Roman" w:hAnsi="Times New Roman" w:cs="Times New Roman" w:eastAsiaTheme="minorEastAsia"/>
          <w:color w:val="auto"/>
          <w:highlight w:val="none"/>
          <w:lang w:val="en-US" w:eastAsia="zh-CN"/>
        </w:rPr>
        <w:t>3</w:t>
      </w:r>
      <w:r>
        <w:rPr>
          <w:rFonts w:hint="default" w:ascii="Times New Roman" w:hAnsi="Times New Roman" w:cs="Times New Roman" w:eastAsiaTheme="minorEastAsia"/>
          <w:color w:val="auto"/>
          <w:highlight w:val="none"/>
        </w:rPr>
        <w:t>款规定的标准对</w:t>
      </w:r>
      <w:r>
        <w:rPr>
          <w:rFonts w:hint="eastAsia" w:ascii="Times New Roman" w:hAnsi="Times New Roman" w:cs="Times New Roman" w:eastAsiaTheme="minorEastAsia"/>
          <w:color w:val="auto"/>
          <w:highlight w:val="none"/>
          <w:lang w:val="en-US" w:eastAsia="zh-CN"/>
        </w:rPr>
        <w:t>报价</w:t>
      </w:r>
      <w:r>
        <w:rPr>
          <w:rFonts w:hint="default" w:ascii="Times New Roman" w:hAnsi="Times New Roman" w:cs="Times New Roman" w:eastAsiaTheme="minorEastAsia"/>
          <w:color w:val="auto"/>
          <w:highlight w:val="none"/>
        </w:rPr>
        <w:t>文件进行评审。有一项不符合评审标准的，</w:t>
      </w:r>
      <w:r>
        <w:rPr>
          <w:rFonts w:hint="eastAsia" w:ascii="Times New Roman" w:hAnsi="Times New Roman" w:cs="Times New Roman" w:eastAsiaTheme="minorEastAsia"/>
          <w:color w:val="auto"/>
          <w:highlight w:val="none"/>
          <w:lang w:eastAsia="zh-CN"/>
        </w:rPr>
        <w:t>评审小组</w:t>
      </w:r>
      <w:r>
        <w:rPr>
          <w:rFonts w:hint="default" w:ascii="Times New Roman" w:hAnsi="Times New Roman" w:cs="Times New Roman" w:eastAsiaTheme="minorEastAsia"/>
          <w:color w:val="auto"/>
          <w:highlight w:val="none"/>
        </w:rPr>
        <w:t>应否决其</w:t>
      </w:r>
      <w:r>
        <w:rPr>
          <w:rFonts w:hint="eastAsia" w:ascii="Times New Roman" w:hAnsi="Times New Roman" w:cs="Times New Roman" w:eastAsiaTheme="minorEastAsia"/>
          <w:color w:val="auto"/>
          <w:highlight w:val="none"/>
          <w:lang w:val="en-US" w:eastAsia="zh-CN"/>
        </w:rPr>
        <w:t>响应文件</w:t>
      </w:r>
      <w:r>
        <w:rPr>
          <w:rFonts w:hint="default" w:ascii="Times New Roman" w:hAnsi="Times New Roman" w:cs="Times New Roman" w:eastAsiaTheme="minorEastAsia"/>
          <w:color w:val="auto"/>
          <w:highlight w:val="none"/>
        </w:rPr>
        <w:t>。</w:t>
      </w:r>
    </w:p>
    <w:p w14:paraId="0804E162">
      <w:pPr>
        <w:spacing w:line="440" w:lineRule="exact"/>
        <w:ind w:firstLine="420"/>
        <w:rPr>
          <w:rFonts w:hint="eastAsia" w:ascii="Times New Roman" w:hAnsi="Times New Roman" w:cs="Times New Roman" w:eastAsiaTheme="minorEastAsia"/>
          <w:color w:val="auto"/>
          <w:highlight w:val="none"/>
          <w:lang w:eastAsia="zh-CN"/>
        </w:rPr>
      </w:pPr>
      <w:r>
        <w:rPr>
          <w:rFonts w:hint="default" w:ascii="Times New Roman" w:hAnsi="Times New Roman" w:cs="Times New Roman" w:eastAsiaTheme="minorEastAsia"/>
          <w:color w:val="auto"/>
          <w:highlight w:val="none"/>
        </w:rPr>
        <w:t>3.</w:t>
      </w:r>
      <w:r>
        <w:rPr>
          <w:rFonts w:hint="eastAsia" w:ascii="Times New Roman" w:hAnsi="Times New Roman" w:cs="Times New Roman" w:eastAsiaTheme="minorEastAsia"/>
          <w:color w:val="auto"/>
          <w:highlight w:val="none"/>
          <w:lang w:val="en-US" w:eastAsia="zh-CN"/>
        </w:rPr>
        <w:t>3</w:t>
      </w:r>
      <w:r>
        <w:rPr>
          <w:rFonts w:hint="default" w:ascii="Times New Roman" w:hAnsi="Times New Roman" w:cs="Times New Roman" w:eastAsiaTheme="minorEastAsia"/>
          <w:color w:val="auto"/>
          <w:highlight w:val="none"/>
        </w:rPr>
        <w:t>.</w:t>
      </w:r>
      <w:r>
        <w:rPr>
          <w:rFonts w:hint="eastAsia" w:ascii="Times New Roman" w:hAnsi="Times New Roman" w:cs="Times New Roman" w:eastAsiaTheme="minorEastAsia"/>
          <w:color w:val="auto"/>
          <w:highlight w:val="none"/>
          <w:lang w:val="en-US" w:eastAsia="zh-CN"/>
        </w:rPr>
        <w:t>2</w:t>
      </w:r>
      <w:r>
        <w:rPr>
          <w:rFonts w:hint="default" w:ascii="Times New Roman" w:hAnsi="Times New Roman" w:cs="Times New Roman" w:eastAsiaTheme="minorEastAsia"/>
          <w:color w:val="auto"/>
          <w:highlight w:val="none"/>
          <w:lang w:eastAsia="zh-CN"/>
        </w:rPr>
        <w:t>响应文件</w:t>
      </w:r>
      <w:r>
        <w:rPr>
          <w:rFonts w:hint="default" w:ascii="Times New Roman" w:hAnsi="Times New Roman" w:cs="Times New Roman" w:eastAsiaTheme="minorEastAsia"/>
          <w:color w:val="auto"/>
          <w:highlight w:val="none"/>
        </w:rPr>
        <w:t>中填报的报价、前后不一致</w:t>
      </w:r>
      <w:r>
        <w:rPr>
          <w:rFonts w:hint="eastAsia" w:ascii="Times New Roman" w:hAnsi="Times New Roman" w:cs="Times New Roman" w:eastAsiaTheme="minorEastAsia"/>
          <w:color w:val="auto"/>
          <w:highlight w:val="none"/>
          <w:lang w:eastAsia="zh-CN"/>
        </w:rPr>
        <w:t>，</w:t>
      </w:r>
      <w:r>
        <w:rPr>
          <w:rFonts w:hint="eastAsia" w:ascii="Times New Roman" w:hAnsi="Times New Roman" w:cs="Times New Roman" w:eastAsiaTheme="minorEastAsia"/>
          <w:color w:val="auto"/>
          <w:highlight w:val="none"/>
          <w:lang w:val="en-US" w:eastAsia="zh-CN"/>
        </w:rPr>
        <w:t>且报价函中填写的内容满足采购文件要求</w:t>
      </w:r>
      <w:r>
        <w:rPr>
          <w:rFonts w:hint="default" w:ascii="Times New Roman" w:hAnsi="Times New Roman" w:cs="Times New Roman" w:eastAsiaTheme="minorEastAsia"/>
          <w:color w:val="auto"/>
          <w:highlight w:val="none"/>
        </w:rPr>
        <w:t>时，</w:t>
      </w:r>
      <w:r>
        <w:rPr>
          <w:rFonts w:hint="eastAsia" w:ascii="Times New Roman" w:hAnsi="Times New Roman" w:cs="Times New Roman" w:eastAsiaTheme="minorEastAsia"/>
          <w:color w:val="auto"/>
          <w:highlight w:val="none"/>
          <w:lang w:val="en-US" w:eastAsia="zh-CN"/>
        </w:rPr>
        <w:t>按细微偏差处理，并</w:t>
      </w:r>
      <w:r>
        <w:rPr>
          <w:rFonts w:hint="default" w:ascii="Times New Roman" w:hAnsi="Times New Roman" w:cs="Times New Roman" w:eastAsiaTheme="minorEastAsia"/>
          <w:color w:val="auto"/>
          <w:highlight w:val="none"/>
        </w:rPr>
        <w:t>以</w:t>
      </w:r>
      <w:r>
        <w:rPr>
          <w:rFonts w:hint="default" w:ascii="Times New Roman" w:hAnsi="Times New Roman" w:cs="Times New Roman" w:eastAsiaTheme="minorEastAsia"/>
          <w:color w:val="auto"/>
          <w:highlight w:val="none"/>
          <w:lang w:val="en-US" w:eastAsia="zh-CN"/>
        </w:rPr>
        <w:t>报价</w:t>
      </w:r>
      <w:r>
        <w:rPr>
          <w:rFonts w:hint="default" w:ascii="Times New Roman" w:hAnsi="Times New Roman" w:cs="Times New Roman" w:eastAsiaTheme="minorEastAsia"/>
          <w:color w:val="auto"/>
          <w:highlight w:val="none"/>
        </w:rPr>
        <w:t>函填报的为准</w:t>
      </w:r>
      <w:r>
        <w:rPr>
          <w:rFonts w:hint="eastAsia" w:ascii="Times New Roman" w:hAnsi="Times New Roman" w:cs="Times New Roman" w:eastAsiaTheme="minorEastAsia"/>
          <w:color w:val="auto"/>
          <w:highlight w:val="none"/>
          <w:lang w:eastAsia="zh-CN"/>
        </w:rPr>
        <w:t>。</w:t>
      </w:r>
    </w:p>
    <w:p w14:paraId="4A19D63F">
      <w:pPr>
        <w:spacing w:line="440" w:lineRule="exact"/>
        <w:ind w:firstLine="420"/>
        <w:rPr>
          <w:rFonts w:hint="default" w:ascii="Times New Roman" w:hAnsi="Times New Roman" w:cs="Times New Roman" w:eastAsiaTheme="minorEastAsia"/>
          <w:color w:val="auto"/>
          <w:highlight w:val="none"/>
        </w:rPr>
      </w:pPr>
      <w:r>
        <w:rPr>
          <w:rFonts w:hint="eastAsia" w:ascii="Times New Roman" w:hAnsi="Times New Roman" w:cs="Times New Roman" w:eastAsiaTheme="minorEastAsia"/>
          <w:color w:val="auto"/>
          <w:highlight w:val="none"/>
          <w:lang w:val="en-US" w:eastAsia="zh-CN"/>
        </w:rPr>
        <w:t>3.3.3</w:t>
      </w:r>
      <w:r>
        <w:rPr>
          <w:rFonts w:hint="default" w:ascii="Times New Roman" w:hAnsi="Times New Roman" w:cs="Times New Roman" w:eastAsiaTheme="minorEastAsia"/>
          <w:color w:val="auto"/>
          <w:highlight w:val="none"/>
        </w:rPr>
        <w:t>报价存在</w:t>
      </w:r>
      <w:r>
        <w:rPr>
          <w:rFonts w:hint="eastAsia" w:ascii="Times New Roman" w:hAnsi="Times New Roman" w:cs="Times New Roman" w:eastAsiaTheme="minorEastAsia"/>
          <w:color w:val="auto"/>
          <w:highlight w:val="none"/>
          <w:lang w:val="en-US" w:eastAsia="zh-CN"/>
        </w:rPr>
        <w:t>以下</w:t>
      </w:r>
      <w:r>
        <w:rPr>
          <w:rFonts w:hint="default" w:ascii="Times New Roman" w:hAnsi="Times New Roman" w:cs="Times New Roman" w:eastAsiaTheme="minorEastAsia"/>
          <w:color w:val="auto"/>
          <w:highlight w:val="none"/>
        </w:rPr>
        <w:t>细微偏差的，</w:t>
      </w:r>
      <w:r>
        <w:rPr>
          <w:rFonts w:hint="eastAsia" w:ascii="Times New Roman" w:hAnsi="Times New Roman" w:cs="Times New Roman" w:eastAsiaTheme="minorEastAsia"/>
          <w:color w:val="auto"/>
          <w:highlight w:val="none"/>
          <w:lang w:eastAsia="zh-CN"/>
        </w:rPr>
        <w:t>评审小组</w:t>
      </w:r>
      <w:r>
        <w:rPr>
          <w:rFonts w:hint="default" w:ascii="Times New Roman" w:hAnsi="Times New Roman" w:cs="Times New Roman" w:eastAsiaTheme="minorEastAsia"/>
          <w:color w:val="auto"/>
          <w:highlight w:val="none"/>
        </w:rPr>
        <w:t>按以上原则对报价进行处理，并要求</w:t>
      </w:r>
      <w:r>
        <w:rPr>
          <w:rFonts w:hint="default" w:ascii="Times New Roman" w:hAnsi="Times New Roman" w:cs="Times New Roman" w:eastAsiaTheme="minorEastAsia"/>
          <w:color w:val="auto"/>
          <w:highlight w:val="none"/>
          <w:lang w:eastAsia="zh-CN"/>
        </w:rPr>
        <w:t>供应商</w:t>
      </w:r>
      <w:r>
        <w:rPr>
          <w:rFonts w:hint="default" w:ascii="Times New Roman" w:hAnsi="Times New Roman" w:cs="Times New Roman" w:eastAsiaTheme="minorEastAsia"/>
          <w:color w:val="auto"/>
          <w:highlight w:val="none"/>
        </w:rPr>
        <w:t>书面澄清确认，</w:t>
      </w:r>
      <w:r>
        <w:rPr>
          <w:rFonts w:hint="default" w:ascii="Times New Roman" w:hAnsi="Times New Roman" w:cs="Times New Roman" w:eastAsiaTheme="minorEastAsia"/>
          <w:color w:val="auto"/>
          <w:highlight w:val="none"/>
          <w:lang w:eastAsia="zh-CN"/>
        </w:rPr>
        <w:t>供应商</w:t>
      </w:r>
      <w:r>
        <w:rPr>
          <w:rFonts w:hint="default" w:ascii="Times New Roman" w:hAnsi="Times New Roman" w:cs="Times New Roman" w:eastAsiaTheme="minorEastAsia"/>
          <w:color w:val="auto"/>
          <w:highlight w:val="none"/>
        </w:rPr>
        <w:t>拒不澄清确认的，</w:t>
      </w:r>
      <w:r>
        <w:rPr>
          <w:rFonts w:hint="eastAsia" w:ascii="Times New Roman" w:hAnsi="Times New Roman" w:cs="Times New Roman" w:eastAsiaTheme="minorEastAsia"/>
          <w:color w:val="auto"/>
          <w:highlight w:val="none"/>
          <w:lang w:eastAsia="zh-CN"/>
        </w:rPr>
        <w:t>评审小组</w:t>
      </w:r>
      <w:r>
        <w:rPr>
          <w:rFonts w:hint="default" w:ascii="Times New Roman" w:hAnsi="Times New Roman" w:cs="Times New Roman" w:eastAsiaTheme="minorEastAsia"/>
          <w:color w:val="auto"/>
          <w:highlight w:val="none"/>
        </w:rPr>
        <w:t>应当否决其</w:t>
      </w:r>
      <w:r>
        <w:rPr>
          <w:rFonts w:hint="default" w:ascii="Times New Roman" w:hAnsi="Times New Roman" w:cs="Times New Roman" w:eastAsiaTheme="minorEastAsia"/>
          <w:color w:val="auto"/>
          <w:highlight w:val="none"/>
          <w:lang w:val="en-US" w:eastAsia="zh-CN"/>
        </w:rPr>
        <w:t>报价</w:t>
      </w:r>
      <w:r>
        <w:rPr>
          <w:rFonts w:hint="default" w:ascii="Times New Roman" w:hAnsi="Times New Roman" w:cs="Times New Roman" w:eastAsiaTheme="minorEastAsia"/>
          <w:color w:val="auto"/>
          <w:highlight w:val="none"/>
        </w:rPr>
        <w:t>。</w:t>
      </w:r>
    </w:p>
    <w:p w14:paraId="415C362A">
      <w:pPr>
        <w:spacing w:line="440" w:lineRule="exact"/>
        <w:ind w:firstLine="420"/>
        <w:rPr>
          <w:rFonts w:hint="default" w:ascii="Times New Roman" w:hAnsi="Times New Roman" w:cs="Times New Roman" w:eastAsiaTheme="minorEastAsia"/>
          <w:color w:val="auto"/>
          <w:highlight w:val="none"/>
        </w:rPr>
      </w:pPr>
      <w:r>
        <w:rPr>
          <w:rFonts w:hint="eastAsia" w:ascii="Times New Roman" w:hAnsi="Times New Roman" w:cs="Times New Roman" w:eastAsiaTheme="minorEastAsia"/>
          <w:color w:val="auto"/>
          <w:highlight w:val="none"/>
          <w:lang w:eastAsia="zh-CN"/>
        </w:rPr>
        <w:t>（</w:t>
      </w:r>
      <w:r>
        <w:rPr>
          <w:rFonts w:hint="eastAsia" w:ascii="Times New Roman" w:hAnsi="Times New Roman" w:cs="Times New Roman" w:eastAsiaTheme="minorEastAsia"/>
          <w:color w:val="auto"/>
          <w:highlight w:val="none"/>
          <w:lang w:val="en-US" w:eastAsia="zh-CN"/>
        </w:rPr>
        <w:t>1</w:t>
      </w:r>
      <w:r>
        <w:rPr>
          <w:rFonts w:hint="eastAsia" w:ascii="Times New Roman" w:hAnsi="Times New Roman" w:cs="Times New Roman" w:eastAsiaTheme="minorEastAsia"/>
          <w:color w:val="auto"/>
          <w:highlight w:val="none"/>
          <w:lang w:eastAsia="zh-CN"/>
        </w:rPr>
        <w:t>）</w:t>
      </w:r>
      <w:r>
        <w:rPr>
          <w:rFonts w:hint="default" w:ascii="Times New Roman" w:hAnsi="Times New Roman" w:cs="Times New Roman" w:eastAsiaTheme="minorEastAsia"/>
          <w:color w:val="auto"/>
          <w:highlight w:val="none"/>
        </w:rPr>
        <w:t>报价有算术错误的，评审小组按以下原则对报价进行修正，修正的价格经供应商书面确认后具有约束力。供应商不接受修正价格的，评审小组应否决其报价。</w:t>
      </w:r>
    </w:p>
    <w:p w14:paraId="3F2ABB35">
      <w:pPr>
        <w:spacing w:line="440" w:lineRule="exact"/>
        <w:ind w:firstLine="42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①响应文件中的大写金额与小写金额不一致的，以大写金额为准；</w:t>
      </w:r>
    </w:p>
    <w:p w14:paraId="1A9EF959">
      <w:pPr>
        <w:spacing w:line="440" w:lineRule="exact"/>
        <w:ind w:firstLine="42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②总价金额与依据单价计算出的结果不一致的，以单价金额为准修正总价，但单价金额小数点有明显错误的除外；</w:t>
      </w:r>
    </w:p>
    <w:p w14:paraId="63EADE04">
      <w:pPr>
        <w:spacing w:line="440" w:lineRule="exact"/>
        <w:ind w:firstLine="42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③当单价与数量相乘不等于合价时，以单价计算为准，如果单价有明显的小数点位置差错，应以标出的合价为准，同时对单价予以修正；</w:t>
      </w:r>
    </w:p>
    <w:p w14:paraId="31613839">
      <w:pPr>
        <w:spacing w:line="440" w:lineRule="exact"/>
        <w:ind w:firstLine="42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④当各子目的合价累计不等于总价时，应以各子目合价累计数为准，修正总价。</w:t>
      </w:r>
    </w:p>
    <w:p w14:paraId="08C649A8">
      <w:pPr>
        <w:spacing w:line="440" w:lineRule="exact"/>
        <w:ind w:firstLine="420"/>
        <w:rPr>
          <w:rFonts w:hint="default" w:ascii="Times New Roman" w:hAnsi="Times New Roman" w:cs="Times New Roman" w:eastAsiaTheme="minorEastAsia"/>
          <w:color w:val="auto"/>
          <w:highlight w:val="none"/>
        </w:rPr>
      </w:pPr>
      <w:r>
        <w:rPr>
          <w:rFonts w:hint="eastAsia" w:ascii="Times New Roman" w:hAnsi="Times New Roman" w:cs="Times New Roman" w:eastAsiaTheme="minorEastAsia"/>
          <w:color w:val="auto"/>
          <w:highlight w:val="none"/>
          <w:lang w:val="en-US" w:eastAsia="zh-CN"/>
        </w:rPr>
        <w:t>（2）</w:t>
      </w:r>
      <w:r>
        <w:rPr>
          <w:rFonts w:hint="default" w:ascii="Times New Roman" w:hAnsi="Times New Roman" w:cs="Times New Roman" w:eastAsiaTheme="minorEastAsia"/>
          <w:color w:val="auto"/>
          <w:highlight w:val="none"/>
        </w:rPr>
        <w:t>清单中的报价有其他错误的，评审小组按以下原则对报价进行修正，修正的价格经供应商书面确认后具有约束力。供应商不接受修正价格的，评审小组应否决其报价。</w:t>
      </w:r>
    </w:p>
    <w:p w14:paraId="39242031">
      <w:pPr>
        <w:spacing w:line="440" w:lineRule="exact"/>
        <w:ind w:firstLine="42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CA325FE">
      <w:pPr>
        <w:spacing w:line="440" w:lineRule="exact"/>
        <w:ind w:firstLine="42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②在采购人给定的清单中多报了某个子目的单价、合价或总额价，或所报单价、合价或总额价增加了报价范围，则从报价中扣除多报的子目报价或子目报价中增加了报价范围的部分报价。</w:t>
      </w:r>
    </w:p>
    <w:p w14:paraId="437CC063">
      <w:pPr>
        <w:spacing w:line="440" w:lineRule="exact"/>
        <w:ind w:firstLine="42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③当单价与数量的乘积与合价（金额）虽然一致，但供应商修改了该子目的数量，则其合价按采购人给定的数量乘以供应商所报单价予以修正。</w:t>
      </w:r>
    </w:p>
    <w:p w14:paraId="24530E34">
      <w:pPr>
        <w:spacing w:line="440" w:lineRule="exact"/>
        <w:ind w:firstLine="42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④当各子目的合价累计不等于总价时，应以各子目合价累计数为准，修正总价。</w:t>
      </w:r>
    </w:p>
    <w:p w14:paraId="58D61060">
      <w:pPr>
        <w:spacing w:line="440" w:lineRule="exact"/>
        <w:ind w:firstLine="42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3.</w:t>
      </w:r>
      <w:r>
        <w:rPr>
          <w:rFonts w:hint="eastAsia" w:ascii="Times New Roman" w:hAnsi="Times New Roman" w:cs="Times New Roman" w:eastAsiaTheme="minorEastAsia"/>
          <w:color w:val="auto"/>
          <w:highlight w:val="none"/>
          <w:lang w:val="en-US" w:eastAsia="zh-CN"/>
        </w:rPr>
        <w:t>3</w:t>
      </w:r>
      <w:r>
        <w:rPr>
          <w:rFonts w:hint="default" w:ascii="Times New Roman" w:hAnsi="Times New Roman" w:cs="Times New Roman" w:eastAsiaTheme="minorEastAsia"/>
          <w:color w:val="auto"/>
          <w:highlight w:val="none"/>
        </w:rPr>
        <w:t>.</w:t>
      </w:r>
      <w:r>
        <w:rPr>
          <w:rFonts w:hint="eastAsia" w:ascii="Times New Roman" w:hAnsi="Times New Roman" w:cs="Times New Roman" w:eastAsiaTheme="minorEastAsia"/>
          <w:color w:val="auto"/>
          <w:highlight w:val="none"/>
          <w:lang w:val="en-US" w:eastAsia="zh-CN"/>
        </w:rPr>
        <w:t>4</w:t>
      </w:r>
      <w:r>
        <w:rPr>
          <w:rFonts w:hint="default" w:ascii="Times New Roman" w:hAnsi="Times New Roman" w:cs="Times New Roman" w:eastAsiaTheme="minorEastAsia"/>
          <w:color w:val="auto"/>
          <w:highlight w:val="none"/>
        </w:rPr>
        <w:t>修正后的最终报价若超过最高限价（如有），</w:t>
      </w:r>
      <w:r>
        <w:rPr>
          <w:rFonts w:hint="eastAsia" w:ascii="Times New Roman" w:hAnsi="Times New Roman" w:cs="Times New Roman" w:eastAsiaTheme="minorEastAsia"/>
          <w:color w:val="auto"/>
          <w:highlight w:val="none"/>
          <w:lang w:eastAsia="zh-CN"/>
        </w:rPr>
        <w:t>评审小组</w:t>
      </w:r>
      <w:r>
        <w:rPr>
          <w:rFonts w:hint="default" w:ascii="Times New Roman" w:hAnsi="Times New Roman" w:cs="Times New Roman" w:eastAsiaTheme="minorEastAsia"/>
          <w:color w:val="auto"/>
          <w:highlight w:val="none"/>
        </w:rPr>
        <w:t>应否决其</w:t>
      </w:r>
      <w:r>
        <w:rPr>
          <w:rFonts w:hint="default" w:ascii="Times New Roman" w:hAnsi="Times New Roman" w:cs="Times New Roman" w:eastAsiaTheme="minorEastAsia"/>
          <w:color w:val="auto"/>
          <w:highlight w:val="none"/>
          <w:lang w:val="en-US" w:eastAsia="zh-CN"/>
        </w:rPr>
        <w:t>报价</w:t>
      </w:r>
      <w:r>
        <w:rPr>
          <w:rFonts w:hint="default" w:ascii="Times New Roman" w:hAnsi="Times New Roman" w:cs="Times New Roman" w:eastAsiaTheme="minorEastAsia"/>
          <w:color w:val="auto"/>
          <w:highlight w:val="none"/>
        </w:rPr>
        <w:t>。</w:t>
      </w:r>
    </w:p>
    <w:p w14:paraId="72D38A76">
      <w:pPr>
        <w:spacing w:line="440" w:lineRule="exact"/>
        <w:ind w:firstLine="420"/>
        <w:rPr>
          <w:rFonts w:hint="default" w:asciiTheme="minorHAnsi" w:hAnsiTheme="minorHAnsi" w:eastAsiaTheme="minorEastAsia" w:cstheme="minorBidi"/>
          <w:color w:val="auto"/>
          <w:highlight w:val="none"/>
        </w:rPr>
      </w:pPr>
      <w:r>
        <w:rPr>
          <w:rFonts w:hint="default" w:ascii="Times New Roman" w:hAnsi="Times New Roman" w:cs="Times New Roman" w:eastAsiaTheme="minorEastAsia"/>
          <w:color w:val="auto"/>
          <w:highlight w:val="none"/>
        </w:rPr>
        <w:t>3.</w:t>
      </w:r>
      <w:r>
        <w:rPr>
          <w:rFonts w:hint="eastAsia" w:ascii="Times New Roman" w:hAnsi="Times New Roman" w:cs="Times New Roman" w:eastAsiaTheme="minorEastAsia"/>
          <w:color w:val="auto"/>
          <w:highlight w:val="none"/>
          <w:lang w:val="en-US" w:eastAsia="zh-CN"/>
        </w:rPr>
        <w:t>3</w:t>
      </w:r>
      <w:r>
        <w:rPr>
          <w:rFonts w:hint="default" w:ascii="Times New Roman" w:hAnsi="Times New Roman" w:cs="Times New Roman" w:eastAsiaTheme="minorEastAsia"/>
          <w:color w:val="auto"/>
          <w:highlight w:val="none"/>
        </w:rPr>
        <w:t>.</w:t>
      </w:r>
      <w:r>
        <w:rPr>
          <w:rFonts w:hint="eastAsia" w:ascii="Times New Roman" w:hAnsi="Times New Roman" w:cs="Times New Roman" w:eastAsiaTheme="minorEastAsia"/>
          <w:color w:val="auto"/>
          <w:highlight w:val="none"/>
          <w:lang w:val="en-US" w:eastAsia="zh-CN"/>
        </w:rPr>
        <w:t>5</w:t>
      </w:r>
      <w:r>
        <w:rPr>
          <w:rFonts w:hint="eastAsia" w:ascii="Times New Roman" w:hAnsi="Times New Roman" w:cs="Times New Roman" w:eastAsiaTheme="minorEastAsia"/>
          <w:color w:val="auto"/>
          <w:szCs w:val="21"/>
          <w:highlight w:val="none"/>
          <w:lang w:val="en-US" w:eastAsia="zh-CN"/>
        </w:rPr>
        <w:t>修正后的</w:t>
      </w:r>
      <w:r>
        <w:rPr>
          <w:rFonts w:hint="default" w:ascii="Times New Roman" w:hAnsi="Times New Roman" w:cs="Times New Roman" w:eastAsiaTheme="minorEastAsia"/>
          <w:color w:val="auto"/>
          <w:highlight w:val="none"/>
        </w:rPr>
        <w:t>最终报价参与</w:t>
      </w:r>
      <w:r>
        <w:rPr>
          <w:rFonts w:hint="default" w:ascii="Times New Roman" w:hAnsi="Times New Roman" w:cs="Times New Roman" w:eastAsiaTheme="minorEastAsia"/>
          <w:color w:val="auto"/>
          <w:highlight w:val="none"/>
          <w:lang w:eastAsia="zh-CN"/>
        </w:rPr>
        <w:t>评审价</w:t>
      </w:r>
      <w:r>
        <w:rPr>
          <w:rFonts w:hint="default" w:ascii="Times New Roman" w:hAnsi="Times New Roman" w:cs="Times New Roman" w:eastAsiaTheme="minorEastAsia"/>
          <w:color w:val="auto"/>
          <w:highlight w:val="none"/>
        </w:rPr>
        <w:t>得分的计算</w:t>
      </w:r>
      <w:r>
        <w:rPr>
          <w:rFonts w:hint="eastAsia" w:ascii="Times New Roman" w:hAnsi="Times New Roman" w:cs="Times New Roman" w:eastAsiaTheme="minorEastAsia"/>
          <w:color w:val="auto"/>
          <w:highlight w:val="none"/>
          <w:lang w:eastAsia="zh-CN"/>
        </w:rPr>
        <w:t>，</w:t>
      </w:r>
      <w:r>
        <w:rPr>
          <w:rFonts w:hint="eastAsia" w:ascii="Times New Roman" w:hAnsi="Times New Roman" w:cs="Times New Roman" w:eastAsiaTheme="minorEastAsia"/>
          <w:color w:val="auto"/>
          <w:highlight w:val="none"/>
          <w:lang w:val="en-US" w:eastAsia="zh-CN"/>
        </w:rPr>
        <w:t>并作为签订合同的依据</w:t>
      </w:r>
      <w:r>
        <w:rPr>
          <w:rFonts w:hint="default" w:ascii="Times New Roman" w:hAnsi="Times New Roman" w:cs="Times New Roman" w:eastAsiaTheme="minorEastAsia"/>
          <w:color w:val="auto"/>
          <w:highlight w:val="none"/>
        </w:rPr>
        <w:t>。</w:t>
      </w:r>
    </w:p>
    <w:p w14:paraId="43C2CC42">
      <w:pPr>
        <w:keepNext/>
        <w:keepLines/>
        <w:spacing w:before="120" w:after="120"/>
        <w:outlineLvl w:val="3"/>
        <w:rPr>
          <w:rFonts w:ascii="Times New Roman" w:hAnsi="Times New Roman" w:cs="Times New Roman" w:eastAsiaTheme="minorEastAsia"/>
          <w:highlight w:val="none"/>
        </w:rPr>
      </w:pPr>
      <w:r>
        <w:rPr>
          <w:rFonts w:ascii="Times New Roman" w:hAnsi="Times New Roman" w:eastAsia="黑体" w:cs="Times New Roman"/>
          <w:bCs/>
          <w:sz w:val="24"/>
          <w:szCs w:val="32"/>
          <w:highlight w:val="none"/>
        </w:rPr>
        <w:t>3.</w:t>
      </w:r>
      <w:r>
        <w:rPr>
          <w:rFonts w:hint="eastAsia" w:ascii="Times New Roman" w:hAnsi="Times New Roman" w:eastAsia="黑体" w:cs="Times New Roman"/>
          <w:bCs/>
          <w:sz w:val="24"/>
          <w:szCs w:val="32"/>
          <w:highlight w:val="none"/>
          <w:lang w:val="en-US" w:eastAsia="zh-CN"/>
        </w:rPr>
        <w:t>4</w:t>
      </w:r>
      <w:r>
        <w:rPr>
          <w:rFonts w:ascii="Times New Roman" w:hAnsi="Times New Roman" w:eastAsia="黑体" w:cs="Times New Roman"/>
          <w:bCs/>
          <w:sz w:val="24"/>
          <w:szCs w:val="32"/>
          <w:highlight w:val="none"/>
        </w:rPr>
        <w:t>详细评审</w:t>
      </w:r>
      <w:r>
        <w:rPr>
          <w:rFonts w:hint="eastAsia" w:ascii="Times New Roman" w:hAnsi="Times New Roman" w:eastAsia="黑体" w:cs="Times New Roman"/>
          <w:bCs/>
          <w:sz w:val="24"/>
          <w:szCs w:val="32"/>
          <w:highlight w:val="none"/>
          <w:lang w:eastAsia="zh-CN"/>
        </w:rPr>
        <w:t>（</w:t>
      </w:r>
      <w:r>
        <w:rPr>
          <w:rFonts w:hint="eastAsia" w:ascii="Times New Roman" w:hAnsi="Times New Roman" w:eastAsia="黑体" w:cs="Times New Roman"/>
          <w:bCs/>
          <w:sz w:val="24"/>
          <w:szCs w:val="32"/>
          <w:highlight w:val="none"/>
          <w:lang w:val="en-US" w:eastAsia="zh-CN"/>
        </w:rPr>
        <w:t>报价</w:t>
      </w:r>
      <w:r>
        <w:rPr>
          <w:rFonts w:hint="eastAsia" w:ascii="Times New Roman" w:hAnsi="Times New Roman" w:eastAsia="黑体" w:cs="Times New Roman"/>
          <w:bCs/>
          <w:sz w:val="24"/>
          <w:szCs w:val="32"/>
          <w:highlight w:val="none"/>
          <w:lang w:eastAsia="zh-CN"/>
        </w:rPr>
        <w:t>文件）</w:t>
      </w:r>
    </w:p>
    <w:p w14:paraId="1E5C8FE9">
      <w:pPr>
        <w:spacing w:line="440" w:lineRule="exact"/>
        <w:ind w:firstLine="440" w:firstLineChars="0"/>
        <w:rPr>
          <w:rFonts w:hint="default" w:ascii="Times New Roman" w:hAnsi="Times New Roman" w:cs="Times New Roman" w:eastAsiaTheme="minorEastAsia"/>
          <w:color w:val="auto"/>
          <w:highlight w:val="none"/>
        </w:rPr>
      </w:pPr>
      <w:r>
        <w:rPr>
          <w:rFonts w:hint="eastAsia" w:ascii="Times New Roman" w:hAnsi="Times New Roman" w:cs="Times New Roman" w:eastAsiaTheme="minorEastAsia"/>
          <w:color w:val="auto"/>
          <w:highlight w:val="none"/>
          <w:lang w:eastAsia="zh-CN"/>
        </w:rPr>
        <w:t>评审小组</w:t>
      </w:r>
      <w:r>
        <w:rPr>
          <w:rFonts w:hint="default" w:ascii="Times New Roman" w:hAnsi="Times New Roman" w:cs="Times New Roman" w:eastAsiaTheme="minorEastAsia"/>
          <w:color w:val="auto"/>
          <w:highlight w:val="none"/>
        </w:rPr>
        <w:t>按本章第2.</w:t>
      </w:r>
      <w:r>
        <w:rPr>
          <w:rFonts w:hint="eastAsia" w:ascii="Times New Roman" w:hAnsi="Times New Roman" w:cs="Times New Roman" w:eastAsiaTheme="minorEastAsia"/>
          <w:color w:val="auto"/>
          <w:highlight w:val="none"/>
          <w:lang w:val="en-US" w:eastAsia="zh-CN"/>
        </w:rPr>
        <w:t>4</w:t>
      </w:r>
      <w:r>
        <w:rPr>
          <w:rFonts w:hint="default" w:ascii="Times New Roman" w:hAnsi="Times New Roman" w:cs="Times New Roman" w:eastAsiaTheme="minorEastAsia"/>
          <w:color w:val="auto"/>
          <w:highlight w:val="none"/>
        </w:rPr>
        <w:t>款规定</w:t>
      </w:r>
      <w:r>
        <w:rPr>
          <w:rFonts w:hint="eastAsia" w:ascii="Times New Roman" w:hAnsi="Times New Roman" w:cs="Times New Roman" w:eastAsiaTheme="minorEastAsia"/>
          <w:color w:val="auto"/>
          <w:highlight w:val="none"/>
          <w:lang w:val="en-US" w:eastAsia="zh-CN"/>
        </w:rPr>
        <w:t>进行评审</w:t>
      </w:r>
      <w:r>
        <w:rPr>
          <w:rFonts w:hint="default" w:ascii="Times New Roman" w:hAnsi="Times New Roman" w:cs="Times New Roman" w:eastAsiaTheme="minorEastAsia"/>
          <w:color w:val="auto"/>
          <w:highlight w:val="none"/>
        </w:rPr>
        <w:t>。</w:t>
      </w:r>
    </w:p>
    <w:p w14:paraId="7B5D415F">
      <w:pPr>
        <w:keepNext/>
        <w:keepLines/>
        <w:spacing w:before="120" w:after="120"/>
        <w:outlineLvl w:val="3"/>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w:t>
      </w:r>
      <w:r>
        <w:rPr>
          <w:rFonts w:hint="eastAsia" w:ascii="Times New Roman" w:hAnsi="Times New Roman" w:eastAsia="黑体" w:cs="Times New Roman"/>
          <w:bCs/>
          <w:sz w:val="24"/>
          <w:szCs w:val="32"/>
          <w:highlight w:val="none"/>
          <w:lang w:val="en-US" w:eastAsia="zh-CN"/>
        </w:rPr>
        <w:t>5</w:t>
      </w:r>
      <w:r>
        <w:rPr>
          <w:rFonts w:hint="eastAsia" w:ascii="Times New Roman" w:hAnsi="Times New Roman" w:eastAsia="黑体" w:cs="Times New Roman"/>
          <w:bCs/>
          <w:sz w:val="24"/>
          <w:szCs w:val="32"/>
          <w:highlight w:val="none"/>
        </w:rPr>
        <w:t>否决响应文件</w:t>
      </w:r>
      <w:r>
        <w:rPr>
          <w:rFonts w:ascii="Times New Roman" w:hAnsi="Times New Roman" w:eastAsia="黑体" w:cs="Times New Roman"/>
          <w:bCs/>
          <w:sz w:val="24"/>
          <w:szCs w:val="32"/>
          <w:highlight w:val="none"/>
        </w:rPr>
        <w:t>的其他情形</w:t>
      </w:r>
    </w:p>
    <w:p w14:paraId="4A754164">
      <w:pPr>
        <w:spacing w:line="440" w:lineRule="exact"/>
        <w:ind w:firstLine="420"/>
        <w:rPr>
          <w:rFonts w:hint="eastAsia" w:ascii="Times New Roman" w:hAnsi="Times New Roman" w:cs="Times New Roman" w:eastAsiaTheme="minorEastAsia"/>
          <w:color w:val="auto"/>
          <w:highlight w:val="none"/>
          <w:lang w:eastAsia="zh-CN"/>
        </w:rPr>
      </w:pPr>
      <w:r>
        <w:rPr>
          <w:rFonts w:hint="eastAsia" w:ascii="Times New Roman" w:hAnsi="Times New Roman" w:cs="Times New Roman" w:eastAsiaTheme="minorEastAsia"/>
          <w:color w:val="auto"/>
          <w:highlight w:val="none"/>
          <w:lang w:eastAsia="zh-CN"/>
        </w:rPr>
        <w:t>评审小组</w:t>
      </w:r>
      <w:r>
        <w:rPr>
          <w:rFonts w:hint="default" w:ascii="Times New Roman" w:hAnsi="Times New Roman" w:cs="Times New Roman" w:eastAsiaTheme="minorEastAsia"/>
          <w:color w:val="auto"/>
          <w:highlight w:val="none"/>
        </w:rPr>
        <w:t>应对在评</w:t>
      </w:r>
      <w:r>
        <w:rPr>
          <w:rFonts w:hint="default" w:ascii="Times New Roman" w:hAnsi="Times New Roman" w:cs="Times New Roman" w:eastAsiaTheme="minorEastAsia"/>
          <w:color w:val="auto"/>
          <w:highlight w:val="none"/>
          <w:lang w:val="en-US" w:eastAsia="zh-CN"/>
        </w:rPr>
        <w:t>审</w:t>
      </w:r>
      <w:r>
        <w:rPr>
          <w:rFonts w:hint="default" w:ascii="Times New Roman" w:hAnsi="Times New Roman" w:cs="Times New Roman" w:eastAsiaTheme="minorEastAsia"/>
          <w:color w:val="auto"/>
          <w:highlight w:val="none"/>
        </w:rPr>
        <w:t>过程中发现</w:t>
      </w:r>
      <w:r>
        <w:rPr>
          <w:rFonts w:hint="default" w:ascii="Times New Roman" w:hAnsi="Times New Roman" w:cs="Times New Roman" w:eastAsiaTheme="minorEastAsia"/>
          <w:color w:val="auto"/>
          <w:highlight w:val="none"/>
          <w:lang w:eastAsia="zh-CN"/>
        </w:rPr>
        <w:t>供应商</w:t>
      </w:r>
      <w:r>
        <w:rPr>
          <w:rFonts w:hint="default" w:ascii="Times New Roman" w:hAnsi="Times New Roman" w:cs="Times New Roman" w:eastAsiaTheme="minorEastAsia"/>
          <w:color w:val="auto"/>
          <w:highlight w:val="none"/>
        </w:rPr>
        <w:t>存在串通</w:t>
      </w:r>
      <w:r>
        <w:rPr>
          <w:rFonts w:hint="default" w:ascii="Times New Roman" w:hAnsi="Times New Roman" w:cs="Times New Roman" w:eastAsiaTheme="minorEastAsia"/>
          <w:color w:val="auto"/>
          <w:highlight w:val="none"/>
          <w:lang w:val="en-US" w:eastAsia="zh-CN"/>
        </w:rPr>
        <w:t>报价</w:t>
      </w:r>
      <w:r>
        <w:rPr>
          <w:rFonts w:hint="default" w:ascii="Times New Roman" w:hAnsi="Times New Roman" w:cs="Times New Roman" w:eastAsiaTheme="minorEastAsia"/>
          <w:color w:val="auto"/>
          <w:highlight w:val="none"/>
        </w:rPr>
        <w:t>、弄虚作假、行贿等违法行为的，</w:t>
      </w:r>
      <w:r>
        <w:rPr>
          <w:rFonts w:hint="eastAsia" w:ascii="Times New Roman" w:hAnsi="Times New Roman" w:cs="Times New Roman" w:eastAsiaTheme="minorEastAsia"/>
          <w:color w:val="auto"/>
          <w:highlight w:val="none"/>
          <w:lang w:eastAsia="zh-CN"/>
        </w:rPr>
        <w:t>评审小组</w:t>
      </w:r>
      <w:r>
        <w:rPr>
          <w:rFonts w:hint="default" w:ascii="Times New Roman" w:hAnsi="Times New Roman" w:cs="Times New Roman" w:eastAsiaTheme="minorEastAsia"/>
          <w:color w:val="auto"/>
          <w:highlight w:val="none"/>
        </w:rPr>
        <w:t>应否决其</w:t>
      </w:r>
      <w:r>
        <w:rPr>
          <w:rFonts w:hint="eastAsia" w:ascii="Times New Roman" w:hAnsi="Times New Roman" w:cs="Times New Roman" w:eastAsiaTheme="minorEastAsia"/>
          <w:color w:val="auto"/>
          <w:highlight w:val="none"/>
          <w:lang w:val="en-US" w:eastAsia="zh-CN"/>
        </w:rPr>
        <w:t>响应文件</w:t>
      </w:r>
      <w:r>
        <w:rPr>
          <w:rFonts w:hint="default" w:ascii="Times New Roman" w:hAnsi="Times New Roman" w:cs="Times New Roman" w:eastAsiaTheme="minorEastAsia"/>
          <w:color w:val="auto"/>
          <w:highlight w:val="none"/>
        </w:rPr>
        <w:t>。</w:t>
      </w:r>
    </w:p>
    <w:p w14:paraId="128FD78D">
      <w:pPr>
        <w:keepNext/>
        <w:keepLines/>
        <w:spacing w:before="120" w:after="120"/>
        <w:outlineLvl w:val="3"/>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w:t>
      </w:r>
      <w:r>
        <w:rPr>
          <w:rFonts w:hint="eastAsia" w:ascii="Times New Roman" w:hAnsi="Times New Roman" w:eastAsia="黑体" w:cs="Times New Roman"/>
          <w:bCs/>
          <w:sz w:val="24"/>
          <w:szCs w:val="32"/>
          <w:highlight w:val="none"/>
          <w:lang w:val="en-US" w:eastAsia="zh-CN"/>
        </w:rPr>
        <w:t>6</w:t>
      </w:r>
      <w:r>
        <w:rPr>
          <w:rFonts w:ascii="Times New Roman" w:hAnsi="Times New Roman" w:eastAsia="黑体" w:cs="Times New Roman"/>
          <w:bCs/>
          <w:sz w:val="24"/>
          <w:szCs w:val="32"/>
          <w:highlight w:val="none"/>
        </w:rPr>
        <w:t>响应文件的澄清</w:t>
      </w:r>
    </w:p>
    <w:p w14:paraId="4868ED27">
      <w:pPr>
        <w:spacing w:line="440" w:lineRule="exact"/>
        <w:ind w:firstLine="420"/>
        <w:rPr>
          <w:rFonts w:ascii="Times New Roman" w:hAnsi="Times New Roman" w:cs="Times New Roman" w:eastAsiaTheme="minorEastAsia"/>
          <w:highlight w:val="none"/>
        </w:rPr>
      </w:pPr>
      <w:r>
        <w:rPr>
          <w:rFonts w:ascii="Times New Roman" w:hAnsi="Times New Roman" w:cs="Times New Roman" w:eastAsiaTheme="minorEastAsia"/>
          <w:highlight w:val="none"/>
        </w:rPr>
        <w:t>3.4.1在评审过程中，</w:t>
      </w:r>
      <w:r>
        <w:rPr>
          <w:rFonts w:hint="eastAsia" w:ascii="Times New Roman" w:hAnsi="Times New Roman" w:cs="Times New Roman" w:eastAsiaTheme="minorEastAsia"/>
          <w:highlight w:val="none"/>
        </w:rPr>
        <w:t>评审小组</w:t>
      </w:r>
      <w:r>
        <w:rPr>
          <w:rFonts w:ascii="Times New Roman" w:hAnsi="Times New Roman" w:cs="Times New Roman" w:eastAsiaTheme="minorEastAsia"/>
          <w:highlight w:val="none"/>
        </w:rPr>
        <w:t>可以书面形式要求供应商对响应文件中含义不明确、对同类问题表述不一致或者有明显文字</w:t>
      </w:r>
      <w:r>
        <w:rPr>
          <w:rFonts w:hint="eastAsia" w:ascii="Times New Roman" w:hAnsi="Times New Roman" w:cs="Times New Roman" w:eastAsiaTheme="minorEastAsia"/>
          <w:highlight w:val="none"/>
        </w:rPr>
        <w:t>错误</w:t>
      </w:r>
      <w:r>
        <w:rPr>
          <w:rFonts w:ascii="Times New Roman" w:hAnsi="Times New Roman" w:cs="Times New Roman" w:eastAsiaTheme="minorEastAsia"/>
          <w:highlight w:val="none"/>
        </w:rPr>
        <w:t>的内容做必要的澄清。</w:t>
      </w:r>
      <w:r>
        <w:rPr>
          <w:rFonts w:hint="eastAsia" w:ascii="Times New Roman" w:hAnsi="Times New Roman" w:cs="Times New Roman" w:eastAsiaTheme="minorEastAsia"/>
          <w:highlight w:val="none"/>
        </w:rPr>
        <w:t>评审小组</w:t>
      </w:r>
      <w:r>
        <w:rPr>
          <w:rFonts w:ascii="Times New Roman" w:hAnsi="Times New Roman" w:cs="Times New Roman" w:eastAsiaTheme="minorEastAsia"/>
          <w:highlight w:val="none"/>
        </w:rPr>
        <w:t>不接受供应商主动提出的澄清。</w:t>
      </w:r>
    </w:p>
    <w:p w14:paraId="2DB11874">
      <w:pPr>
        <w:spacing w:line="440" w:lineRule="exact"/>
        <w:ind w:firstLine="420"/>
        <w:rPr>
          <w:rFonts w:ascii="Times New Roman" w:hAnsi="Times New Roman" w:cs="Times New Roman" w:eastAsiaTheme="minorEastAsia"/>
          <w:strike/>
          <w:highlight w:val="none"/>
        </w:rPr>
      </w:pPr>
      <w:r>
        <w:rPr>
          <w:rFonts w:ascii="Times New Roman" w:hAnsi="Times New Roman" w:cs="Times New Roman" w:eastAsiaTheme="minorEastAsia"/>
          <w:highlight w:val="none"/>
        </w:rPr>
        <w:t>3.4.2澄清不得超出响应文件的范围且不得改变响应文件的实质性内容，并构成响应文件的组成部分。</w:t>
      </w:r>
    </w:p>
    <w:p w14:paraId="27F1A460">
      <w:pPr>
        <w:keepNext/>
        <w:keepLines/>
        <w:spacing w:before="120" w:after="120"/>
        <w:outlineLvl w:val="3"/>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w:t>
      </w:r>
      <w:r>
        <w:rPr>
          <w:rFonts w:hint="eastAsia" w:ascii="Times New Roman" w:hAnsi="Times New Roman" w:eastAsia="黑体" w:cs="Times New Roman"/>
          <w:bCs/>
          <w:sz w:val="24"/>
          <w:szCs w:val="32"/>
          <w:highlight w:val="none"/>
          <w:lang w:val="en-US" w:eastAsia="zh-CN"/>
        </w:rPr>
        <w:t>7</w:t>
      </w:r>
      <w:r>
        <w:rPr>
          <w:rFonts w:ascii="Times New Roman" w:hAnsi="Times New Roman" w:eastAsia="黑体" w:cs="Times New Roman"/>
          <w:bCs/>
          <w:sz w:val="24"/>
          <w:szCs w:val="32"/>
          <w:highlight w:val="none"/>
        </w:rPr>
        <w:t>评审结果</w:t>
      </w:r>
    </w:p>
    <w:p w14:paraId="35D3C26D">
      <w:pPr>
        <w:spacing w:line="440" w:lineRule="exact"/>
        <w:ind w:firstLine="420"/>
        <w:rPr>
          <w:rFonts w:hint="eastAsia" w:ascii="Times New Roman" w:hAnsi="Times New Roman" w:eastAsia="宋体" w:cs="Times New Roman"/>
          <w:highlight w:val="none"/>
          <w:lang w:val="en-US" w:eastAsia="zh-CN"/>
        </w:rPr>
      </w:pPr>
      <w:r>
        <w:rPr>
          <w:rFonts w:hint="eastAsia" w:ascii="Times New Roman" w:hAnsi="Times New Roman" w:cs="Times New Roman" w:eastAsiaTheme="minorEastAsia"/>
          <w:highlight w:val="none"/>
          <w:lang w:val="en-US" w:eastAsia="zh-CN"/>
        </w:rPr>
        <w:t>评审小组完成评审后，应当向采购人提交评审报告。</w:t>
      </w:r>
    </w:p>
    <w:p w14:paraId="09D99AAB">
      <w:pPr>
        <w:rPr>
          <w:rFonts w:hint="eastAsia" w:ascii="宋体" w:hAnsi="宋体" w:eastAsia="宋体" w:cs="宋体"/>
          <w:b/>
          <w:bCs/>
          <w:kern w:val="44"/>
          <w:sz w:val="36"/>
          <w:szCs w:val="44"/>
          <w:highlight w:val="none"/>
        </w:rPr>
      </w:pPr>
      <w:r>
        <w:rPr>
          <w:rFonts w:hint="eastAsia" w:ascii="宋体" w:hAnsi="宋体" w:eastAsia="宋体" w:cs="宋体"/>
          <w:b/>
          <w:bCs/>
          <w:kern w:val="44"/>
          <w:sz w:val="36"/>
          <w:szCs w:val="44"/>
          <w:highlight w:val="none"/>
        </w:rPr>
        <w:br w:type="page"/>
      </w:r>
    </w:p>
    <w:bookmarkEnd w:id="32"/>
    <w:bookmarkEnd w:id="33"/>
    <w:bookmarkEnd w:id="42"/>
    <w:p w14:paraId="548990CA">
      <w:pPr>
        <w:keepNext/>
        <w:keepLines/>
        <w:pageBreakBefore w:val="0"/>
        <w:widowControl w:val="0"/>
        <w:kinsoku/>
        <w:wordWrap/>
        <w:overflowPunct/>
        <w:topLinePunct w:val="0"/>
        <w:autoSpaceDE/>
        <w:autoSpaceDN/>
        <w:bidi w:val="0"/>
        <w:adjustRightInd/>
        <w:snapToGrid/>
        <w:spacing w:before="340" w:beforeLines="0" w:beforeAutospacing="0" w:after="330" w:afterLines="0" w:afterAutospacing="0" w:line="240" w:lineRule="auto"/>
        <w:jc w:val="center"/>
        <w:textAlignment w:val="auto"/>
        <w:outlineLvl w:val="0"/>
        <w:rPr>
          <w:rFonts w:ascii="Times New Roman" w:hAnsi="Times New Roman" w:eastAsia="方正小标宋_GBK" w:cs="Times New Roman"/>
          <w:b/>
          <w:kern w:val="0"/>
          <w:sz w:val="36"/>
          <w:szCs w:val="30"/>
          <w:highlight w:val="none"/>
          <w:lang w:val="en-US" w:eastAsia="zh-CN" w:bidi="ar-SA"/>
        </w:rPr>
      </w:pPr>
      <w:bookmarkStart w:id="43" w:name="_Toc30596"/>
      <w:r>
        <w:rPr>
          <w:rFonts w:hint="eastAsia" w:ascii="Calibri" w:hAnsi="Calibri" w:eastAsia="方正小标宋_GBK" w:cs="Times New Roman"/>
          <w:b/>
          <w:kern w:val="44"/>
          <w:sz w:val="36"/>
          <w:szCs w:val="24"/>
          <w:highlight w:val="none"/>
          <w:lang w:val="en-US" w:eastAsia="zh-CN" w:bidi="ar-SA"/>
        </w:rPr>
        <w:t xml:space="preserve">第四章 </w:t>
      </w:r>
      <w:bookmarkStart w:id="44" w:name="_Toc183490802"/>
      <w:r>
        <w:rPr>
          <w:rFonts w:hint="eastAsia" w:ascii="Calibri" w:hAnsi="Calibri" w:eastAsia="方正小标宋_GBK" w:cs="Times New Roman"/>
          <w:b/>
          <w:kern w:val="44"/>
          <w:sz w:val="36"/>
          <w:szCs w:val="24"/>
          <w:highlight w:val="none"/>
          <w:lang w:val="en-US" w:eastAsia="zh-CN" w:bidi="ar-SA"/>
        </w:rPr>
        <w:t>工程造价咨询合同协议</w:t>
      </w:r>
      <w:bookmarkEnd w:id="43"/>
      <w:bookmarkEnd w:id="44"/>
    </w:p>
    <w:p w14:paraId="202AB490">
      <w:pPr>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center"/>
        <w:textAlignment w:val="auto"/>
        <w:outlineLvl w:val="0"/>
        <w:rPr>
          <w:rFonts w:hint="eastAsia" w:ascii="仿宋_GB2312" w:hAnsi="仿宋_GB2312" w:eastAsia="仿宋_GB2312" w:cs="仿宋_GB2312"/>
          <w:b/>
          <w:kern w:val="44"/>
          <w:sz w:val="36"/>
          <w:szCs w:val="36"/>
          <w:highlight w:val="none"/>
          <w:lang w:val="en-US" w:eastAsia="zh-CN" w:bidi="ar-SA"/>
        </w:rPr>
      </w:pPr>
    </w:p>
    <w:p w14:paraId="6B973C76">
      <w:pPr>
        <w:bidi w:val="0"/>
        <w:jc w:val="center"/>
        <w:rPr>
          <w:rFonts w:hint="default"/>
          <w:sz w:val="32"/>
          <w:szCs w:val="40"/>
          <w:highlight w:val="none"/>
          <w:lang w:val="en-US" w:eastAsia="zh-CN"/>
        </w:rPr>
      </w:pPr>
      <w:r>
        <w:rPr>
          <w:rFonts w:hint="eastAsia"/>
          <w:sz w:val="32"/>
          <w:szCs w:val="40"/>
          <w:highlight w:val="none"/>
          <w:lang w:val="en-US" w:eastAsia="zh-CN"/>
        </w:rPr>
        <w:t>另附</w:t>
      </w:r>
    </w:p>
    <w:p w14:paraId="5750EA1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outlineLvl w:val="9"/>
        <w:rPr>
          <w:rFonts w:hint="eastAsia" w:ascii="Calibri" w:hAnsi="Calibri" w:eastAsia="方正小标宋_GBK" w:cs="Times New Roman"/>
          <w:b w:val="0"/>
          <w:bCs/>
          <w:kern w:val="44"/>
          <w:sz w:val="36"/>
          <w:szCs w:val="24"/>
          <w:highlight w:val="none"/>
          <w:lang w:val="en-US" w:eastAsia="zh-CN" w:bidi="ar-SA"/>
        </w:rPr>
      </w:pPr>
    </w:p>
    <w:p w14:paraId="3DC4618D">
      <w:pPr>
        <w:pageBreakBefore w:val="0"/>
        <w:kinsoku/>
        <w:wordWrap/>
        <w:overflowPunct/>
        <w:topLinePunct w:val="0"/>
        <w:autoSpaceDE/>
        <w:autoSpaceDN/>
        <w:bidi w:val="0"/>
        <w:adjustRightInd/>
        <w:snapToGrid/>
        <w:spacing w:line="520" w:lineRule="exact"/>
        <w:textAlignment w:val="auto"/>
        <w:rPr>
          <w:rFonts w:hint="eastAsia" w:ascii="Calibri" w:hAnsi="Calibri" w:eastAsia="方正小标宋_GBK" w:cs="Times New Roman"/>
          <w:b w:val="0"/>
          <w:bCs/>
          <w:kern w:val="44"/>
          <w:sz w:val="36"/>
          <w:szCs w:val="24"/>
          <w:highlight w:val="none"/>
          <w:lang w:val="en-US" w:eastAsia="zh-CN" w:bidi="ar-SA"/>
        </w:rPr>
      </w:pPr>
      <w:bookmarkStart w:id="45" w:name="_Toc39"/>
      <w:r>
        <w:rPr>
          <w:rFonts w:hint="eastAsia" w:ascii="Calibri" w:hAnsi="Calibri" w:eastAsia="方正小标宋_GBK" w:cs="Times New Roman"/>
          <w:b w:val="0"/>
          <w:bCs/>
          <w:kern w:val="44"/>
          <w:sz w:val="36"/>
          <w:szCs w:val="24"/>
          <w:highlight w:val="none"/>
          <w:lang w:val="en-US" w:eastAsia="zh-CN" w:bidi="ar-SA"/>
        </w:rPr>
        <w:br w:type="page"/>
      </w:r>
    </w:p>
    <w:bookmarkEnd w:id="45"/>
    <w:p w14:paraId="20E2640F">
      <w:pPr>
        <w:keepNext/>
        <w:keepLines/>
        <w:pageBreakBefore w:val="0"/>
        <w:widowControl w:val="0"/>
        <w:kinsoku/>
        <w:wordWrap/>
        <w:overflowPunct/>
        <w:topLinePunct w:val="0"/>
        <w:autoSpaceDE/>
        <w:autoSpaceDN/>
        <w:bidi w:val="0"/>
        <w:adjustRightInd/>
        <w:snapToGrid/>
        <w:spacing w:before="340" w:beforeLines="0" w:beforeAutospacing="0" w:after="330" w:afterLines="0" w:afterAutospacing="0" w:line="240" w:lineRule="auto"/>
        <w:jc w:val="center"/>
        <w:textAlignment w:val="auto"/>
        <w:outlineLvl w:val="0"/>
        <w:rPr>
          <w:rFonts w:hint="eastAsia" w:ascii="Calibri" w:hAnsi="Calibri" w:eastAsia="方正小标宋_GBK" w:cs="Times New Roman"/>
          <w:b/>
          <w:kern w:val="44"/>
          <w:sz w:val="36"/>
          <w:szCs w:val="24"/>
          <w:highlight w:val="none"/>
          <w:lang w:val="en-US" w:eastAsia="zh-CN" w:bidi="ar-SA"/>
        </w:rPr>
      </w:pPr>
      <w:bookmarkStart w:id="46" w:name="_Toc23890"/>
      <w:bookmarkStart w:id="47" w:name="_Toc17911"/>
      <w:r>
        <w:rPr>
          <w:rFonts w:hint="eastAsia" w:ascii="Calibri" w:hAnsi="Calibri" w:eastAsia="方正小标宋_GBK" w:cs="Times New Roman"/>
          <w:b/>
          <w:kern w:val="44"/>
          <w:sz w:val="36"/>
          <w:szCs w:val="24"/>
          <w:highlight w:val="none"/>
          <w:lang w:val="en-US" w:eastAsia="zh-CN" w:bidi="ar-SA"/>
        </w:rPr>
        <w:t>第五章 报价清单</w:t>
      </w:r>
      <w:bookmarkEnd w:id="46"/>
    </w:p>
    <w:p w14:paraId="0C7EDBF2">
      <w:pPr>
        <w:spacing w:line="560" w:lineRule="exact"/>
        <w:jc w:val="center"/>
        <w:rPr>
          <w:rFonts w:hint="eastAsia" w:ascii="仿宋_GB2312" w:hAnsi="仿宋_GB2312" w:eastAsia="仿宋_GB2312" w:cs="仿宋_GB2312"/>
          <w:b/>
          <w:bCs/>
          <w:sz w:val="36"/>
          <w:szCs w:val="36"/>
          <w:highlight w:val="none"/>
          <w:lang w:val="en-US" w:eastAsia="zh-CN"/>
        </w:rPr>
      </w:pPr>
      <w:bookmarkStart w:id="48" w:name="_Toc28627_WPSOffice_Level1"/>
      <w:bookmarkStart w:id="49" w:name="_Toc17677_WPSOffice_Level1"/>
      <w:bookmarkStart w:id="50" w:name="_Toc12942_WPSOffice_Level1"/>
      <w:r>
        <w:rPr>
          <w:rFonts w:hint="eastAsia" w:ascii="仿宋_GB2312" w:hAnsi="仿宋_GB2312" w:eastAsia="仿宋_GB2312" w:cs="仿宋_GB2312"/>
          <w:b/>
          <w:bCs/>
          <w:sz w:val="36"/>
          <w:szCs w:val="36"/>
          <w:highlight w:val="none"/>
          <w:lang w:val="en-US" w:eastAsia="zh-CN"/>
        </w:rPr>
        <w:t>合肥市包河区BH202437号地块一号楼</w:t>
      </w:r>
    </w:p>
    <w:p w14:paraId="70A08EB9">
      <w:pPr>
        <w:spacing w:line="560" w:lineRule="exact"/>
        <w:jc w:val="center"/>
        <w:rPr>
          <w:rFonts w:hint="eastAsia" w:ascii="仿宋_GB2312" w:hAnsi="仿宋_GB2312" w:eastAsia="仿宋_GB2312" w:cs="仿宋_GB2312"/>
          <w:b/>
          <w:bCs/>
          <w:sz w:val="36"/>
          <w:szCs w:val="36"/>
          <w:highlight w:val="none"/>
        </w:rPr>
      </w:pPr>
      <w:r>
        <w:rPr>
          <w:rFonts w:hint="eastAsia" w:ascii="仿宋_GB2312" w:hAnsi="仿宋_GB2312" w:eastAsia="仿宋_GB2312" w:cs="仿宋_GB2312"/>
          <w:b/>
          <w:bCs/>
          <w:sz w:val="36"/>
          <w:szCs w:val="36"/>
          <w:highlight w:val="none"/>
          <w:lang w:val="en-US" w:eastAsia="zh-CN"/>
        </w:rPr>
        <w:t>项目</w:t>
      </w:r>
      <w:r>
        <w:rPr>
          <w:rFonts w:hint="eastAsia" w:ascii="仿宋_GB2312" w:hAnsi="仿宋_GB2312" w:eastAsia="仿宋_GB2312" w:cs="仿宋_GB2312"/>
          <w:b/>
          <w:bCs/>
          <w:sz w:val="36"/>
          <w:szCs w:val="36"/>
          <w:highlight w:val="none"/>
        </w:rPr>
        <w:t>报价</w:t>
      </w:r>
      <w:r>
        <w:rPr>
          <w:rFonts w:hint="eastAsia" w:ascii="仿宋_GB2312" w:hAnsi="仿宋_GB2312" w:eastAsia="仿宋_GB2312" w:cs="仿宋_GB2312"/>
          <w:b/>
          <w:bCs/>
          <w:sz w:val="36"/>
          <w:szCs w:val="36"/>
          <w:highlight w:val="none"/>
          <w:lang w:val="en-US" w:eastAsia="zh-CN"/>
        </w:rPr>
        <w:t>费率</w:t>
      </w:r>
      <w:bookmarkEnd w:id="48"/>
      <w:bookmarkEnd w:id="49"/>
      <w:bookmarkEnd w:id="50"/>
    </w:p>
    <w:p w14:paraId="0FCD985A">
      <w:pPr>
        <w:widowControl w:val="0"/>
        <w:spacing w:before="0" w:beforeAutospacing="0" w:after="0" w:afterAutospacing="0" w:line="480" w:lineRule="exact"/>
        <w:jc w:val="both"/>
        <w:rPr>
          <w:rFonts w:hint="eastAsia" w:ascii="仿宋_GB2312" w:hAnsi="仿宋_GB2312" w:eastAsia="仿宋_GB2312" w:cs="仿宋_GB2312"/>
          <w:kern w:val="2"/>
          <w:sz w:val="36"/>
          <w:szCs w:val="36"/>
          <w:highlight w:val="none"/>
          <w:lang w:val="en-US" w:eastAsia="zh-CN" w:bidi="ar-SA"/>
        </w:rPr>
      </w:pPr>
    </w:p>
    <w:tbl>
      <w:tblPr>
        <w:tblStyle w:val="20"/>
        <w:tblW w:w="88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4176"/>
        <w:gridCol w:w="2385"/>
        <w:gridCol w:w="939"/>
        <w:gridCol w:w="698"/>
      </w:tblGrid>
      <w:tr w14:paraId="77A9D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30FEE41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29F6B57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单体名称</w:t>
            </w:r>
          </w:p>
        </w:tc>
        <w:tc>
          <w:tcPr>
            <w:tcW w:w="2385"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3534C6C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暂估成果文件金额（万元）</w:t>
            </w:r>
          </w:p>
        </w:tc>
        <w:tc>
          <w:tcPr>
            <w:tcW w:w="939"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27388D5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成本测算费率（‰）</w:t>
            </w:r>
          </w:p>
        </w:tc>
        <w:tc>
          <w:tcPr>
            <w:tcW w:w="0" w:type="auto"/>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6E70D3E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备注</w:t>
            </w:r>
          </w:p>
        </w:tc>
      </w:tr>
      <w:tr w14:paraId="56367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F1C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51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合肥市包河区BH202437号地块一号楼</w:t>
            </w:r>
          </w:p>
          <w:p w14:paraId="5173294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项目</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5F47">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58080</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8A0F">
            <w:pPr>
              <w:jc w:val="center"/>
              <w:rPr>
                <w:rFonts w:hint="eastAsia" w:ascii="仿宋_GB2312" w:hAnsi="仿宋_GB2312" w:eastAsia="仿宋_GB2312" w:cs="仿宋_GB2312"/>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DF0B">
            <w:pPr>
              <w:jc w:val="center"/>
              <w:rPr>
                <w:rFonts w:hint="eastAsia" w:ascii="仿宋_GB2312" w:hAnsi="仿宋_GB2312" w:eastAsia="仿宋_GB2312" w:cs="仿宋_GB2312"/>
                <w:i w:val="0"/>
                <w:iCs w:val="0"/>
                <w:color w:val="000000"/>
                <w:sz w:val="24"/>
                <w:szCs w:val="24"/>
                <w:highlight w:val="none"/>
                <w:u w:val="none"/>
              </w:rPr>
            </w:pPr>
          </w:p>
        </w:tc>
      </w:tr>
    </w:tbl>
    <w:p w14:paraId="017D5771">
      <w:pPr>
        <w:widowControl w:val="0"/>
        <w:spacing w:after="0"/>
        <w:ind w:firstLine="482" w:firstLineChars="200"/>
        <w:jc w:val="both"/>
        <w:rPr>
          <w:rFonts w:hint="eastAsia" w:ascii="仿宋_GB2312" w:hAnsi="仿宋_GB2312" w:eastAsia="仿宋_GB2312" w:cs="仿宋_GB2312"/>
          <w:b/>
          <w:bCs/>
          <w:kern w:val="2"/>
          <w:sz w:val="24"/>
          <w:szCs w:val="24"/>
          <w:highlight w:val="none"/>
          <w:lang w:val="en-US" w:eastAsia="zh-CN" w:bidi="ar-SA"/>
        </w:rPr>
      </w:pPr>
    </w:p>
    <w:p w14:paraId="07722AC7">
      <w:pPr>
        <w:widowControl w:val="0"/>
        <w:spacing w:after="0"/>
        <w:ind w:firstLine="482" w:firstLineChars="200"/>
        <w:jc w:val="both"/>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工作内容：</w:t>
      </w:r>
    </w:p>
    <w:p w14:paraId="106F12B9">
      <w:pPr>
        <w:widowControl w:val="0"/>
        <w:numPr>
          <w:ilvl w:val="0"/>
          <w:numId w:val="4"/>
        </w:numPr>
        <w:autoSpaceDE w:val="0"/>
        <w:autoSpaceDN w:val="0"/>
        <w:adjustRightInd w:val="0"/>
        <w:ind w:firstLine="482" w:firstLineChars="200"/>
        <w:jc w:val="both"/>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主要负责依据招标文件测算施工成本，并出具成本测算报告，此费用以经交控建工确认的成本测算金额（不含暂列金、暂估价）为基数取费。</w:t>
      </w:r>
    </w:p>
    <w:p w14:paraId="2EB08F32">
      <w:pPr>
        <w:widowControl w:val="0"/>
        <w:autoSpaceDE w:val="0"/>
        <w:autoSpaceDN w:val="0"/>
        <w:adjustRightInd w:val="0"/>
        <w:ind w:firstLine="420" w:firstLineChars="200"/>
        <w:jc w:val="both"/>
        <w:rPr>
          <w:rFonts w:hint="default"/>
          <w:highlight w:val="none"/>
          <w:lang w:val="en-US" w:eastAsia="zh-CN"/>
        </w:rPr>
      </w:pPr>
    </w:p>
    <w:p w14:paraId="4ECF3E82">
      <w:pPr>
        <w:widowControl w:val="0"/>
        <w:autoSpaceDE w:val="0"/>
        <w:autoSpaceDN w:val="0"/>
        <w:adjustRightInd w:val="0"/>
        <w:ind w:firstLine="560" w:firstLineChars="200"/>
        <w:jc w:val="both"/>
        <w:rPr>
          <w:rFonts w:ascii="Times New Roman" w:hAnsi="Times New Roman" w:eastAsia="方正仿宋_GBK" w:cs="Times New Roman"/>
          <w:color w:val="000000"/>
          <w:kern w:val="0"/>
          <w:sz w:val="28"/>
          <w:szCs w:val="28"/>
          <w:highlight w:val="none"/>
          <w:lang w:val="zh-CN" w:eastAsia="zh-CN" w:bidi="ar-SA"/>
        </w:rPr>
      </w:pPr>
    </w:p>
    <w:p w14:paraId="1D4CA6E5">
      <w:pPr>
        <w:widowControl w:val="0"/>
        <w:autoSpaceDE w:val="0"/>
        <w:autoSpaceDN w:val="0"/>
        <w:adjustRightInd w:val="0"/>
        <w:ind w:firstLine="560" w:firstLineChars="200"/>
        <w:jc w:val="both"/>
        <w:rPr>
          <w:rFonts w:ascii="Times New Roman" w:hAnsi="Times New Roman" w:eastAsia="方正仿宋_GBK" w:cs="Times New Roman"/>
          <w:color w:val="000000"/>
          <w:kern w:val="0"/>
          <w:sz w:val="28"/>
          <w:szCs w:val="28"/>
          <w:highlight w:val="none"/>
          <w:lang w:val="zh-CN" w:eastAsia="zh-CN" w:bidi="ar-SA"/>
        </w:rPr>
      </w:pPr>
    </w:p>
    <w:p w14:paraId="750AF5A9">
      <w:pPr>
        <w:widowControl w:val="0"/>
        <w:autoSpaceDE w:val="0"/>
        <w:autoSpaceDN w:val="0"/>
        <w:adjustRightInd w:val="0"/>
        <w:ind w:firstLine="560" w:firstLineChars="200"/>
        <w:jc w:val="both"/>
        <w:rPr>
          <w:rFonts w:ascii="Times New Roman" w:hAnsi="Times New Roman" w:eastAsia="方正仿宋_GBK" w:cs="Times New Roman"/>
          <w:color w:val="000000"/>
          <w:kern w:val="0"/>
          <w:sz w:val="28"/>
          <w:szCs w:val="28"/>
          <w:highlight w:val="none"/>
          <w:lang w:val="zh-CN" w:eastAsia="zh-CN" w:bidi="ar-SA"/>
        </w:rPr>
      </w:pPr>
    </w:p>
    <w:p w14:paraId="125F4255">
      <w:pPr>
        <w:widowControl w:val="0"/>
        <w:autoSpaceDE w:val="0"/>
        <w:autoSpaceDN w:val="0"/>
        <w:adjustRightInd w:val="0"/>
        <w:ind w:firstLine="560" w:firstLineChars="200"/>
        <w:jc w:val="both"/>
        <w:rPr>
          <w:rFonts w:ascii="Times New Roman" w:hAnsi="Times New Roman" w:eastAsia="方正仿宋_GBK" w:cs="Times New Roman"/>
          <w:color w:val="000000"/>
          <w:kern w:val="0"/>
          <w:sz w:val="28"/>
          <w:szCs w:val="28"/>
          <w:highlight w:val="none"/>
          <w:lang w:val="zh-CN" w:eastAsia="zh-CN" w:bidi="ar-SA"/>
        </w:rPr>
      </w:pPr>
    </w:p>
    <w:p w14:paraId="469388C9">
      <w:pPr>
        <w:spacing w:line="560" w:lineRule="exact"/>
        <w:ind w:firstLine="3360" w:firstLineChars="1200"/>
        <w:jc w:val="left"/>
        <w:rPr>
          <w:rFonts w:ascii="Times New Roman" w:hAnsi="Times New Roman" w:eastAsia="方正仿宋_GBK" w:cs="Times New Roman"/>
          <w:sz w:val="28"/>
          <w:szCs w:val="28"/>
          <w:highlight w:val="none"/>
        </w:rPr>
      </w:pPr>
    </w:p>
    <w:p w14:paraId="52911367">
      <w:pPr>
        <w:spacing w:line="560" w:lineRule="exact"/>
        <w:ind w:firstLine="3360" w:firstLineChars="1200"/>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供应商：</w:t>
      </w:r>
      <w:r>
        <w:rPr>
          <w:rFonts w:ascii="Times New Roman" w:hAnsi="Times New Roman" w:eastAsia="方正仿宋_GBK" w:cs="Times New Roman"/>
          <w:sz w:val="28"/>
          <w:szCs w:val="28"/>
          <w:highlight w:val="none"/>
          <w:u w:val="single"/>
        </w:rPr>
        <w:t xml:space="preserve">           </w:t>
      </w:r>
      <w:r>
        <w:rPr>
          <w:rFonts w:ascii="Times New Roman" w:hAnsi="Times New Roman" w:eastAsia="方正仿宋_GBK" w:cs="Times New Roman"/>
          <w:sz w:val="28"/>
          <w:szCs w:val="28"/>
          <w:highlight w:val="none"/>
        </w:rPr>
        <w:t>(盖单位</w:t>
      </w:r>
      <w:r>
        <w:rPr>
          <w:rFonts w:hint="eastAsia" w:ascii="Times New Roman" w:hAnsi="Times New Roman" w:eastAsia="方正仿宋_GBK" w:cs="Times New Roman"/>
          <w:sz w:val="28"/>
          <w:szCs w:val="28"/>
          <w:highlight w:val="none"/>
          <w:lang w:val="en-US" w:eastAsia="zh-CN"/>
        </w:rPr>
        <w:t>公</w:t>
      </w:r>
      <w:r>
        <w:rPr>
          <w:rFonts w:ascii="Times New Roman" w:hAnsi="Times New Roman" w:eastAsia="方正仿宋_GBK" w:cs="Times New Roman"/>
          <w:sz w:val="28"/>
          <w:szCs w:val="28"/>
          <w:highlight w:val="none"/>
        </w:rPr>
        <w:t>章)</w:t>
      </w:r>
    </w:p>
    <w:p w14:paraId="64B14B7C">
      <w:pPr>
        <w:spacing w:line="560" w:lineRule="exact"/>
        <w:ind w:firstLine="3360" w:firstLineChars="1200"/>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法定代表人：</w:t>
      </w:r>
      <w:r>
        <w:rPr>
          <w:rFonts w:ascii="Times New Roman" w:hAnsi="Times New Roman" w:eastAsia="方正仿宋_GBK" w:cs="Times New Roman"/>
          <w:sz w:val="28"/>
          <w:szCs w:val="28"/>
          <w:highlight w:val="none"/>
          <w:u w:val="single"/>
        </w:rPr>
        <w:t xml:space="preserve">       </w:t>
      </w:r>
      <w:r>
        <w:rPr>
          <w:rFonts w:ascii="Times New Roman" w:hAnsi="Times New Roman" w:eastAsia="方正仿宋_GBK" w:cs="Times New Roman"/>
          <w:sz w:val="28"/>
          <w:szCs w:val="28"/>
          <w:highlight w:val="none"/>
        </w:rPr>
        <w:t>(签名)</w:t>
      </w:r>
    </w:p>
    <w:p w14:paraId="17826D92">
      <w:pPr>
        <w:spacing w:line="560" w:lineRule="exact"/>
        <w:ind w:firstLine="3360" w:firstLineChars="1200"/>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或委托代理人：</w:t>
      </w:r>
      <w:r>
        <w:rPr>
          <w:rFonts w:ascii="Times New Roman" w:hAnsi="Times New Roman" w:eastAsia="方正仿宋_GBK" w:cs="Times New Roman"/>
          <w:sz w:val="28"/>
          <w:szCs w:val="28"/>
          <w:highlight w:val="none"/>
          <w:u w:val="single"/>
        </w:rPr>
        <w:t xml:space="preserve">     </w:t>
      </w:r>
      <w:r>
        <w:rPr>
          <w:rFonts w:ascii="Times New Roman" w:hAnsi="Times New Roman" w:eastAsia="方正仿宋_GBK" w:cs="Times New Roman"/>
          <w:sz w:val="28"/>
          <w:szCs w:val="28"/>
          <w:highlight w:val="none"/>
        </w:rPr>
        <w:t>(签名)</w:t>
      </w:r>
    </w:p>
    <w:p w14:paraId="2FBA87A5">
      <w:pPr>
        <w:spacing w:line="560" w:lineRule="exact"/>
        <w:ind w:firstLine="3360" w:firstLineChars="1200"/>
        <w:jc w:val="left"/>
        <w:rPr>
          <w:rFonts w:ascii="Times New Roman" w:hAnsi="Times New Roman" w:eastAsia="方正仿宋_GBK" w:cs="Times New Roman"/>
          <w:sz w:val="28"/>
          <w:szCs w:val="28"/>
          <w:highlight w:val="none"/>
          <w:u w:val="single"/>
        </w:rPr>
      </w:pPr>
      <w:r>
        <w:rPr>
          <w:rFonts w:ascii="Times New Roman" w:hAnsi="Times New Roman" w:eastAsia="方正仿宋_GBK" w:cs="Times New Roman"/>
          <w:sz w:val="28"/>
          <w:szCs w:val="28"/>
          <w:highlight w:val="none"/>
        </w:rPr>
        <w:t>地址：</w:t>
      </w:r>
      <w:r>
        <w:rPr>
          <w:rFonts w:ascii="Times New Roman" w:hAnsi="Times New Roman" w:eastAsia="方正仿宋_GBK" w:cs="Times New Roman"/>
          <w:sz w:val="28"/>
          <w:szCs w:val="28"/>
          <w:highlight w:val="none"/>
          <w:u w:val="single"/>
        </w:rPr>
        <w:t xml:space="preserve">               </w:t>
      </w:r>
    </w:p>
    <w:p w14:paraId="1AF90C90">
      <w:pPr>
        <w:spacing w:line="560" w:lineRule="exact"/>
        <w:ind w:firstLine="3360" w:firstLineChars="1200"/>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电话：</w:t>
      </w:r>
      <w:r>
        <w:rPr>
          <w:rFonts w:ascii="Times New Roman" w:hAnsi="Times New Roman" w:eastAsia="方正仿宋_GBK" w:cs="Times New Roman"/>
          <w:sz w:val="28"/>
          <w:szCs w:val="28"/>
          <w:highlight w:val="none"/>
          <w:u w:val="single"/>
        </w:rPr>
        <w:t xml:space="preserve">               </w:t>
      </w:r>
      <w:r>
        <w:rPr>
          <w:rFonts w:ascii="Times New Roman" w:hAnsi="Times New Roman" w:eastAsia="方正仿宋_GBK" w:cs="Times New Roman"/>
          <w:sz w:val="28"/>
          <w:szCs w:val="28"/>
          <w:highlight w:val="none"/>
        </w:rPr>
        <w:t xml:space="preserve">  </w:t>
      </w:r>
    </w:p>
    <w:p w14:paraId="55718880">
      <w:pPr>
        <w:spacing w:line="560" w:lineRule="exact"/>
        <w:ind w:firstLine="3360" w:firstLineChars="1200"/>
        <w:jc w:val="left"/>
        <w:rPr>
          <w:rFonts w:ascii="Times New Roman" w:hAnsi="Times New Roman" w:eastAsia="方正仿宋_GBK" w:cs="Times New Roman"/>
          <w:sz w:val="28"/>
          <w:szCs w:val="28"/>
          <w:highlight w:val="none"/>
          <w:u w:val="single"/>
        </w:rPr>
      </w:pPr>
      <w:r>
        <w:rPr>
          <w:rFonts w:ascii="Times New Roman" w:hAnsi="Times New Roman" w:eastAsia="方正仿宋_GBK" w:cs="Times New Roman"/>
          <w:sz w:val="28"/>
          <w:szCs w:val="28"/>
          <w:highlight w:val="none"/>
        </w:rPr>
        <w:t>电子邮箱：</w:t>
      </w:r>
      <w:r>
        <w:rPr>
          <w:rFonts w:ascii="Times New Roman" w:hAnsi="Times New Roman" w:eastAsia="方正仿宋_GBK" w:cs="Times New Roman"/>
          <w:sz w:val="28"/>
          <w:szCs w:val="28"/>
          <w:highlight w:val="none"/>
          <w:u w:val="single"/>
        </w:rPr>
        <w:t xml:space="preserve">            </w:t>
      </w:r>
    </w:p>
    <w:p w14:paraId="202B4C2A">
      <w:pPr>
        <w:spacing w:line="560" w:lineRule="exact"/>
        <w:ind w:firstLine="3920" w:firstLineChars="1400"/>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年   月   日</w:t>
      </w:r>
    </w:p>
    <w:p w14:paraId="4CB62765">
      <w:pPr>
        <w:pStyle w:val="4"/>
        <w:bidi w:val="0"/>
        <w:rPr>
          <w:rFonts w:hint="eastAsia" w:ascii="宋体" w:hAnsi="宋体" w:eastAsia="宋体" w:cs="宋体"/>
          <w:b/>
          <w:bCs/>
          <w:i w:val="0"/>
          <w:iCs w:val="0"/>
          <w:color w:val="000000"/>
          <w:kern w:val="0"/>
          <w:sz w:val="24"/>
          <w:szCs w:val="24"/>
          <w:highlight w:val="none"/>
          <w:u w:val="none"/>
          <w:lang w:val="en-US" w:eastAsia="zh-CN" w:bidi="ar"/>
        </w:rPr>
      </w:pPr>
    </w:p>
    <w:p w14:paraId="4F5B7D7C">
      <w:pPr>
        <w:pStyle w:val="4"/>
        <w:bidi w:val="0"/>
        <w:rPr>
          <w:rFonts w:hint="eastAsia" w:ascii="宋体" w:hAnsi="宋体" w:eastAsia="宋体" w:cs="宋体"/>
          <w:b/>
          <w:bCs/>
          <w:i w:val="0"/>
          <w:iCs w:val="0"/>
          <w:color w:val="000000"/>
          <w:kern w:val="0"/>
          <w:sz w:val="24"/>
          <w:szCs w:val="24"/>
          <w:highlight w:val="none"/>
          <w:u w:val="none"/>
          <w:lang w:val="en-US" w:eastAsia="zh-CN" w:bidi="ar"/>
        </w:rPr>
      </w:pPr>
    </w:p>
    <w:p w14:paraId="7F523533">
      <w:pPr>
        <w:pStyle w:val="4"/>
        <w:bidi w:val="0"/>
        <w:rPr>
          <w:rFonts w:hint="eastAsia" w:ascii="宋体" w:hAnsi="宋体" w:eastAsia="宋体" w:cs="宋体"/>
          <w:b/>
          <w:bCs/>
          <w:i w:val="0"/>
          <w:iCs w:val="0"/>
          <w:color w:val="000000"/>
          <w:kern w:val="0"/>
          <w:sz w:val="24"/>
          <w:szCs w:val="24"/>
          <w:highlight w:val="none"/>
          <w:u w:val="none"/>
          <w:lang w:val="en-US" w:eastAsia="zh-CN" w:bidi="ar"/>
        </w:rPr>
      </w:pPr>
    </w:p>
    <w:p w14:paraId="4423232F">
      <w:pPr>
        <w:rPr>
          <w:rFonts w:hint="eastAsia" w:ascii="宋体" w:hAnsi="宋体" w:eastAsia="宋体" w:cs="宋体"/>
          <w:b/>
          <w:bCs/>
          <w:i w:val="0"/>
          <w:iCs w:val="0"/>
          <w:color w:val="000000"/>
          <w:kern w:val="0"/>
          <w:sz w:val="24"/>
          <w:szCs w:val="24"/>
          <w:highlight w:val="none"/>
          <w:u w:val="none"/>
          <w:lang w:val="en-US" w:eastAsia="zh-CN" w:bidi="ar"/>
        </w:rPr>
      </w:pPr>
    </w:p>
    <w:p w14:paraId="5E613C8C">
      <w:pPr>
        <w:pStyle w:val="2"/>
        <w:jc w:val="both"/>
        <w:rPr>
          <w:rFonts w:hint="eastAsia"/>
          <w:highlight w:val="none"/>
          <w:lang w:val="en-US" w:eastAsia="zh-CN"/>
        </w:rPr>
      </w:pPr>
    </w:p>
    <w:bookmarkEnd w:id="47"/>
    <w:p w14:paraId="3220F530">
      <w:pPr>
        <w:keepNext/>
        <w:keepLines/>
        <w:pageBreakBefore w:val="0"/>
        <w:widowControl w:val="0"/>
        <w:kinsoku/>
        <w:wordWrap/>
        <w:overflowPunct/>
        <w:topLinePunct w:val="0"/>
        <w:autoSpaceDE/>
        <w:autoSpaceDN/>
        <w:bidi w:val="0"/>
        <w:adjustRightInd/>
        <w:snapToGrid/>
        <w:spacing w:before="340" w:beforeLines="0" w:beforeAutospacing="0" w:after="330" w:afterLines="0" w:afterAutospacing="0" w:line="240" w:lineRule="auto"/>
        <w:jc w:val="center"/>
        <w:textAlignment w:val="auto"/>
        <w:outlineLvl w:val="0"/>
        <w:rPr>
          <w:rFonts w:hint="eastAsia" w:ascii="Calibri" w:hAnsi="Calibri" w:eastAsia="方正小标宋_GBK" w:cs="Times New Roman"/>
          <w:b/>
          <w:kern w:val="44"/>
          <w:sz w:val="36"/>
          <w:szCs w:val="24"/>
          <w:highlight w:val="none"/>
          <w:lang w:val="en-US" w:eastAsia="zh-CN" w:bidi="ar-SA"/>
        </w:rPr>
      </w:pPr>
      <w:bookmarkStart w:id="51" w:name="_Toc19754"/>
      <w:r>
        <w:rPr>
          <w:rFonts w:hint="eastAsia" w:ascii="Calibri" w:hAnsi="Calibri" w:eastAsia="方正小标宋_GBK" w:cs="Times New Roman"/>
          <w:b/>
          <w:kern w:val="44"/>
          <w:sz w:val="36"/>
          <w:szCs w:val="24"/>
          <w:highlight w:val="none"/>
          <w:lang w:val="en-US" w:eastAsia="zh-CN" w:bidi="ar-SA"/>
        </w:rPr>
        <w:t>第六章 图 纸</w:t>
      </w:r>
      <w:bookmarkEnd w:id="51"/>
    </w:p>
    <w:p w14:paraId="66F98721">
      <w:pPr>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kern w:val="44"/>
          <w:sz w:val="36"/>
          <w:szCs w:val="36"/>
          <w:highlight w:val="none"/>
          <w:lang w:val="en-US" w:eastAsia="zh-CN" w:bidi="ar-SA"/>
        </w:rPr>
      </w:pPr>
    </w:p>
    <w:p w14:paraId="6BD333E9">
      <w:pPr>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b/>
          <w:kern w:val="44"/>
          <w:sz w:val="36"/>
          <w:szCs w:val="36"/>
          <w:highlight w:val="none"/>
          <w:lang w:val="en-US" w:eastAsia="zh-CN" w:bidi="ar-SA"/>
        </w:rPr>
      </w:pPr>
    </w:p>
    <w:p w14:paraId="6AE5CDC7">
      <w:pPr>
        <w:jc w:val="center"/>
        <w:rPr>
          <w:rFonts w:hint="default" w:cs="Times New Roman"/>
          <w:highlight w:val="none"/>
          <w:lang w:val="en-US" w:eastAsia="zh-CN"/>
        </w:rPr>
      </w:pPr>
      <w:r>
        <w:rPr>
          <w:rFonts w:hint="eastAsia" w:ascii="仿宋_GB2312" w:hAnsi="仿宋_GB2312" w:eastAsia="仿宋_GB2312" w:cs="仿宋_GB2312"/>
          <w:b/>
          <w:kern w:val="44"/>
          <w:sz w:val="32"/>
          <w:szCs w:val="32"/>
          <w:highlight w:val="none"/>
          <w:lang w:val="en-US" w:eastAsia="zh-CN" w:bidi="ar-SA"/>
        </w:rPr>
        <w:t>/</w:t>
      </w:r>
    </w:p>
    <w:p w14:paraId="0238F3CC">
      <w:pPr>
        <w:widowControl w:val="0"/>
        <w:spacing w:after="120"/>
        <w:jc w:val="center"/>
        <w:rPr>
          <w:rFonts w:hint="default" w:ascii="Calibri" w:hAnsi="Calibri" w:eastAsia="宋体" w:cs="Times New Roman"/>
          <w:kern w:val="2"/>
          <w:sz w:val="21"/>
          <w:szCs w:val="24"/>
          <w:highlight w:val="none"/>
          <w:lang w:val="en-US" w:eastAsia="zh-CN" w:bidi="ar-SA"/>
        </w:rPr>
      </w:pPr>
    </w:p>
    <w:p w14:paraId="5EFD33D2">
      <w:pPr>
        <w:rPr>
          <w:rFonts w:hint="default" w:cs="Times New Roman"/>
          <w:highlight w:val="none"/>
          <w:lang w:val="en-US" w:eastAsia="zh-CN"/>
        </w:rPr>
      </w:pPr>
    </w:p>
    <w:p w14:paraId="5136ADFD">
      <w:pPr>
        <w:widowControl w:val="0"/>
        <w:spacing w:after="120"/>
        <w:jc w:val="center"/>
        <w:rPr>
          <w:rFonts w:hint="default" w:ascii="Calibri" w:hAnsi="Calibri" w:eastAsia="宋体" w:cs="Times New Roman"/>
          <w:kern w:val="2"/>
          <w:sz w:val="21"/>
          <w:szCs w:val="24"/>
          <w:highlight w:val="none"/>
          <w:lang w:val="en-US" w:eastAsia="zh-CN" w:bidi="ar-SA"/>
        </w:rPr>
      </w:pPr>
    </w:p>
    <w:p w14:paraId="544979BD">
      <w:pPr>
        <w:rPr>
          <w:rFonts w:hint="default" w:cs="Times New Roman"/>
          <w:highlight w:val="none"/>
          <w:lang w:val="en-US" w:eastAsia="zh-CN"/>
        </w:rPr>
      </w:pPr>
    </w:p>
    <w:p w14:paraId="4FCEC0D1">
      <w:pPr>
        <w:widowControl w:val="0"/>
        <w:spacing w:after="120"/>
        <w:jc w:val="center"/>
        <w:rPr>
          <w:rFonts w:hint="default" w:ascii="Calibri" w:hAnsi="Calibri" w:eastAsia="宋体" w:cs="Times New Roman"/>
          <w:kern w:val="2"/>
          <w:sz w:val="21"/>
          <w:szCs w:val="24"/>
          <w:highlight w:val="none"/>
          <w:lang w:val="en-US" w:eastAsia="zh-CN" w:bidi="ar-SA"/>
        </w:rPr>
      </w:pPr>
    </w:p>
    <w:p w14:paraId="1D988E43">
      <w:pPr>
        <w:rPr>
          <w:rFonts w:hint="default" w:cs="Times New Roman"/>
          <w:highlight w:val="none"/>
          <w:lang w:val="en-US" w:eastAsia="zh-CN"/>
        </w:rPr>
      </w:pPr>
    </w:p>
    <w:p w14:paraId="365B0160">
      <w:pPr>
        <w:widowControl w:val="0"/>
        <w:spacing w:after="120"/>
        <w:jc w:val="center"/>
        <w:rPr>
          <w:rFonts w:hint="default" w:ascii="Calibri" w:hAnsi="Calibri" w:eastAsia="宋体" w:cs="Times New Roman"/>
          <w:kern w:val="2"/>
          <w:sz w:val="21"/>
          <w:szCs w:val="24"/>
          <w:highlight w:val="none"/>
          <w:lang w:val="en-US" w:eastAsia="zh-CN" w:bidi="ar-SA"/>
        </w:rPr>
      </w:pPr>
    </w:p>
    <w:p w14:paraId="69416972">
      <w:pPr>
        <w:rPr>
          <w:rFonts w:hint="default" w:cs="Times New Roman"/>
          <w:highlight w:val="none"/>
          <w:lang w:val="en-US" w:eastAsia="zh-CN"/>
        </w:rPr>
      </w:pPr>
    </w:p>
    <w:p w14:paraId="50642019">
      <w:pPr>
        <w:widowControl w:val="0"/>
        <w:spacing w:after="120"/>
        <w:jc w:val="center"/>
        <w:rPr>
          <w:rFonts w:hint="default" w:ascii="Calibri" w:hAnsi="Calibri" w:eastAsia="宋体" w:cs="Times New Roman"/>
          <w:kern w:val="2"/>
          <w:sz w:val="21"/>
          <w:szCs w:val="24"/>
          <w:highlight w:val="none"/>
          <w:lang w:val="en-US" w:eastAsia="zh-CN" w:bidi="ar-SA"/>
        </w:rPr>
      </w:pPr>
    </w:p>
    <w:p w14:paraId="70F5B087">
      <w:pPr>
        <w:rPr>
          <w:rFonts w:hint="default" w:cs="Times New Roman"/>
          <w:highlight w:val="none"/>
          <w:lang w:val="en-US" w:eastAsia="zh-CN"/>
        </w:rPr>
      </w:pPr>
    </w:p>
    <w:p w14:paraId="3CE2153D">
      <w:pPr>
        <w:widowControl w:val="0"/>
        <w:spacing w:after="120"/>
        <w:jc w:val="center"/>
        <w:rPr>
          <w:rFonts w:hint="default" w:ascii="Calibri" w:hAnsi="Calibri" w:eastAsia="宋体" w:cs="Times New Roman"/>
          <w:kern w:val="2"/>
          <w:sz w:val="21"/>
          <w:szCs w:val="24"/>
          <w:highlight w:val="none"/>
          <w:lang w:val="en-US" w:eastAsia="zh-CN" w:bidi="ar-SA"/>
        </w:rPr>
      </w:pPr>
    </w:p>
    <w:p w14:paraId="5F2AF680">
      <w:pPr>
        <w:rPr>
          <w:rFonts w:hint="default" w:cs="Times New Roman"/>
          <w:highlight w:val="none"/>
          <w:lang w:val="en-US" w:eastAsia="zh-CN"/>
        </w:rPr>
      </w:pPr>
    </w:p>
    <w:p w14:paraId="44FD73DC">
      <w:pPr>
        <w:widowControl w:val="0"/>
        <w:spacing w:after="120"/>
        <w:jc w:val="center"/>
        <w:rPr>
          <w:rFonts w:hint="default" w:ascii="Calibri" w:hAnsi="Calibri" w:eastAsia="宋体" w:cs="Times New Roman"/>
          <w:kern w:val="2"/>
          <w:sz w:val="21"/>
          <w:szCs w:val="24"/>
          <w:highlight w:val="none"/>
          <w:lang w:val="en-US" w:eastAsia="zh-CN" w:bidi="ar-SA"/>
        </w:rPr>
      </w:pPr>
    </w:p>
    <w:p w14:paraId="31E206F8">
      <w:pPr>
        <w:rPr>
          <w:rFonts w:hint="default" w:cs="Times New Roman"/>
          <w:highlight w:val="none"/>
          <w:lang w:val="en-US" w:eastAsia="zh-CN"/>
        </w:rPr>
      </w:pPr>
    </w:p>
    <w:p w14:paraId="3009EB81">
      <w:pPr>
        <w:widowControl w:val="0"/>
        <w:spacing w:after="120"/>
        <w:jc w:val="center"/>
        <w:rPr>
          <w:rFonts w:hint="default" w:ascii="Calibri" w:hAnsi="Calibri" w:eastAsia="宋体" w:cs="Times New Roman"/>
          <w:kern w:val="2"/>
          <w:sz w:val="21"/>
          <w:szCs w:val="24"/>
          <w:highlight w:val="none"/>
          <w:lang w:val="en-US" w:eastAsia="zh-CN" w:bidi="ar-SA"/>
        </w:rPr>
      </w:pPr>
    </w:p>
    <w:p w14:paraId="696083ED">
      <w:pPr>
        <w:rPr>
          <w:rFonts w:hint="default" w:cs="Times New Roman"/>
          <w:highlight w:val="none"/>
          <w:lang w:val="en-US" w:eastAsia="zh-CN"/>
        </w:rPr>
      </w:pPr>
    </w:p>
    <w:p w14:paraId="77DF05FF">
      <w:pPr>
        <w:widowControl w:val="0"/>
        <w:spacing w:after="120"/>
        <w:jc w:val="center"/>
        <w:rPr>
          <w:rFonts w:hint="default" w:ascii="Calibri" w:hAnsi="Calibri" w:eastAsia="宋体" w:cs="Times New Roman"/>
          <w:kern w:val="2"/>
          <w:sz w:val="21"/>
          <w:szCs w:val="24"/>
          <w:highlight w:val="none"/>
          <w:lang w:val="en-US" w:eastAsia="zh-CN" w:bidi="ar-SA"/>
        </w:rPr>
      </w:pPr>
    </w:p>
    <w:p w14:paraId="2DFE0750">
      <w:pPr>
        <w:rPr>
          <w:rFonts w:hint="default" w:cs="Times New Roman"/>
          <w:highlight w:val="none"/>
          <w:lang w:val="en-US" w:eastAsia="zh-CN"/>
        </w:rPr>
      </w:pPr>
    </w:p>
    <w:p w14:paraId="0E692652">
      <w:pPr>
        <w:widowControl w:val="0"/>
        <w:spacing w:after="120"/>
        <w:jc w:val="center"/>
        <w:rPr>
          <w:rFonts w:hint="default" w:ascii="Calibri" w:hAnsi="Calibri" w:eastAsia="宋体" w:cs="Times New Roman"/>
          <w:kern w:val="2"/>
          <w:sz w:val="21"/>
          <w:szCs w:val="24"/>
          <w:highlight w:val="none"/>
          <w:lang w:val="en-US" w:eastAsia="zh-CN" w:bidi="ar-SA"/>
        </w:rPr>
      </w:pPr>
    </w:p>
    <w:p w14:paraId="5391CC4B">
      <w:pPr>
        <w:rPr>
          <w:rFonts w:hint="default" w:cs="Times New Roman"/>
          <w:highlight w:val="none"/>
          <w:lang w:val="en-US" w:eastAsia="zh-CN"/>
        </w:rPr>
      </w:pPr>
    </w:p>
    <w:p w14:paraId="3E86F4FD">
      <w:pPr>
        <w:widowControl w:val="0"/>
        <w:spacing w:after="120"/>
        <w:jc w:val="center"/>
        <w:rPr>
          <w:rFonts w:hint="default" w:ascii="Calibri" w:hAnsi="Calibri" w:eastAsia="宋体" w:cs="Times New Roman"/>
          <w:kern w:val="2"/>
          <w:sz w:val="21"/>
          <w:szCs w:val="24"/>
          <w:highlight w:val="none"/>
          <w:lang w:val="en-US" w:eastAsia="zh-CN" w:bidi="ar-SA"/>
        </w:rPr>
      </w:pPr>
    </w:p>
    <w:p w14:paraId="1052C7B4">
      <w:pPr>
        <w:rPr>
          <w:rFonts w:hint="default" w:cs="Times New Roman"/>
          <w:highlight w:val="none"/>
          <w:lang w:val="en-US" w:eastAsia="zh-CN"/>
        </w:rPr>
      </w:pPr>
    </w:p>
    <w:p w14:paraId="2B0BDEA2">
      <w:pPr>
        <w:widowControl w:val="0"/>
        <w:spacing w:after="120"/>
        <w:jc w:val="center"/>
        <w:rPr>
          <w:rFonts w:hint="default" w:ascii="Calibri" w:hAnsi="Calibri" w:eastAsia="宋体" w:cs="Times New Roman"/>
          <w:kern w:val="2"/>
          <w:sz w:val="21"/>
          <w:szCs w:val="24"/>
          <w:highlight w:val="none"/>
          <w:lang w:val="en-US" w:eastAsia="zh-CN" w:bidi="ar-SA"/>
        </w:rPr>
      </w:pPr>
    </w:p>
    <w:p w14:paraId="261ACE9F">
      <w:pPr>
        <w:rPr>
          <w:rFonts w:hint="default" w:cs="Times New Roman"/>
          <w:highlight w:val="none"/>
          <w:lang w:val="en-US" w:eastAsia="zh-CN"/>
        </w:rPr>
      </w:pPr>
    </w:p>
    <w:p w14:paraId="16A5A963">
      <w:pPr>
        <w:widowControl w:val="0"/>
        <w:spacing w:after="120"/>
        <w:jc w:val="center"/>
        <w:rPr>
          <w:rFonts w:hint="default" w:ascii="Calibri" w:hAnsi="Calibri" w:eastAsia="宋体" w:cs="Times New Roman"/>
          <w:kern w:val="2"/>
          <w:sz w:val="21"/>
          <w:szCs w:val="24"/>
          <w:highlight w:val="none"/>
          <w:lang w:val="en-US" w:eastAsia="zh-CN" w:bidi="ar-SA"/>
        </w:rPr>
      </w:pPr>
    </w:p>
    <w:p w14:paraId="00D7FC1B">
      <w:pPr>
        <w:rPr>
          <w:rFonts w:hint="default" w:cs="Times New Roman"/>
          <w:highlight w:val="none"/>
          <w:lang w:val="en-US" w:eastAsia="zh-CN"/>
        </w:rPr>
      </w:pPr>
    </w:p>
    <w:p w14:paraId="77B2D5C3">
      <w:pPr>
        <w:widowControl w:val="0"/>
        <w:spacing w:after="120"/>
        <w:jc w:val="center"/>
        <w:rPr>
          <w:rFonts w:hint="default" w:ascii="Calibri" w:hAnsi="Calibri" w:eastAsia="宋体" w:cs="Times New Roman"/>
          <w:kern w:val="2"/>
          <w:sz w:val="21"/>
          <w:szCs w:val="24"/>
          <w:highlight w:val="none"/>
          <w:lang w:val="en-US" w:eastAsia="zh-CN" w:bidi="ar-SA"/>
        </w:rPr>
      </w:pPr>
    </w:p>
    <w:p w14:paraId="5C6568CF">
      <w:pPr>
        <w:rPr>
          <w:rFonts w:hint="default" w:cs="Times New Roman"/>
          <w:highlight w:val="none"/>
          <w:lang w:val="en-US" w:eastAsia="zh-CN"/>
        </w:rPr>
      </w:pPr>
    </w:p>
    <w:p w14:paraId="15AFC929">
      <w:pPr>
        <w:widowControl w:val="0"/>
        <w:spacing w:after="120"/>
        <w:jc w:val="center"/>
        <w:rPr>
          <w:rFonts w:hint="default" w:ascii="Calibri" w:hAnsi="Calibri" w:eastAsia="宋体" w:cs="Times New Roman"/>
          <w:kern w:val="2"/>
          <w:sz w:val="21"/>
          <w:szCs w:val="24"/>
          <w:highlight w:val="none"/>
          <w:lang w:val="en-US" w:eastAsia="zh-CN" w:bidi="ar-SA"/>
        </w:rPr>
      </w:pPr>
    </w:p>
    <w:p w14:paraId="6FF13AEF">
      <w:pPr>
        <w:rPr>
          <w:rFonts w:hint="default" w:cs="Times New Roman"/>
          <w:highlight w:val="none"/>
          <w:lang w:val="en-US" w:eastAsia="zh-CN"/>
        </w:rPr>
      </w:pPr>
      <w:r>
        <w:rPr>
          <w:rFonts w:hint="default" w:cs="Times New Roman"/>
          <w:highlight w:val="none"/>
          <w:lang w:val="en-US" w:eastAsia="zh-CN"/>
        </w:rPr>
        <w:br w:type="page"/>
      </w:r>
    </w:p>
    <w:p w14:paraId="73030E41">
      <w:pPr>
        <w:keepNext/>
        <w:keepLines/>
        <w:pageBreakBefore w:val="0"/>
        <w:widowControl w:val="0"/>
        <w:numPr>
          <w:ilvl w:val="0"/>
          <w:numId w:val="5"/>
        </w:numPr>
        <w:kinsoku/>
        <w:wordWrap/>
        <w:overflowPunct/>
        <w:topLinePunct w:val="0"/>
        <w:autoSpaceDE/>
        <w:autoSpaceDN/>
        <w:bidi w:val="0"/>
        <w:adjustRightInd/>
        <w:snapToGrid/>
        <w:spacing w:before="0" w:beforeLines="0" w:beforeAutospacing="0" w:after="0" w:afterLines="0" w:afterAutospacing="0" w:line="560" w:lineRule="exact"/>
        <w:jc w:val="center"/>
        <w:textAlignment w:val="auto"/>
        <w:outlineLvl w:val="0"/>
        <w:rPr>
          <w:rFonts w:hint="eastAsia" w:ascii="Calibri" w:hAnsi="Calibri" w:eastAsia="方正小标宋_GBK" w:cs="Times New Roman"/>
          <w:b/>
          <w:kern w:val="44"/>
          <w:sz w:val="36"/>
          <w:szCs w:val="24"/>
          <w:highlight w:val="none"/>
          <w:lang w:val="en-US" w:eastAsia="zh-CN" w:bidi="ar-SA"/>
        </w:rPr>
      </w:pPr>
      <w:bookmarkStart w:id="52" w:name="_Toc26697"/>
      <w:bookmarkStart w:id="53" w:name="_Toc32074"/>
      <w:r>
        <w:rPr>
          <w:rFonts w:hint="eastAsia" w:ascii="Calibri" w:hAnsi="Calibri" w:eastAsia="方正小标宋_GBK" w:cs="Times New Roman"/>
          <w:b/>
          <w:kern w:val="44"/>
          <w:sz w:val="36"/>
          <w:szCs w:val="24"/>
          <w:highlight w:val="none"/>
          <w:lang w:val="en-US" w:eastAsia="zh-CN" w:bidi="ar-SA"/>
        </w:rPr>
        <w:t>技术标准和要求</w:t>
      </w:r>
      <w:bookmarkEnd w:id="52"/>
      <w:bookmarkEnd w:id="53"/>
    </w:p>
    <w:p w14:paraId="4C88FD12">
      <w:pPr>
        <w:numPr>
          <w:ilvl w:val="0"/>
          <w:numId w:val="0"/>
        </w:numPr>
        <w:rPr>
          <w:rFonts w:hint="eastAsia" w:cs="Times New Roman"/>
          <w:highlight w:val="none"/>
          <w:lang w:val="en-US" w:eastAsia="zh-CN"/>
        </w:rPr>
      </w:pPr>
    </w:p>
    <w:p w14:paraId="76431DEB">
      <w:pPr>
        <w:jc w:val="center"/>
        <w:rPr>
          <w:rFonts w:hint="eastAsia" w:cs="Times New Roman"/>
          <w:highlight w:val="none"/>
          <w:lang w:val="en-US" w:eastAsia="zh-CN"/>
        </w:rPr>
      </w:pPr>
    </w:p>
    <w:p w14:paraId="2C1ACFAD">
      <w:pPr>
        <w:jc w:val="center"/>
        <w:rPr>
          <w:rFonts w:hint="eastAsia" w:cs="Times New Roman"/>
          <w:highlight w:val="none"/>
          <w:lang w:val="en-US" w:eastAsia="zh-CN"/>
        </w:rPr>
      </w:pPr>
      <w:r>
        <w:rPr>
          <w:rFonts w:hint="eastAsia" w:cs="Times New Roman"/>
          <w:highlight w:val="none"/>
          <w:lang w:val="en-US" w:eastAsia="zh-CN"/>
        </w:rPr>
        <w:t>/</w:t>
      </w:r>
    </w:p>
    <w:p w14:paraId="454D2C18">
      <w:pPr>
        <w:rPr>
          <w:rFonts w:hint="eastAsia" w:ascii="仿宋_GB2312" w:hAnsi="仿宋_GB2312" w:eastAsia="仿宋_GB2312" w:cs="仿宋_GB2312"/>
          <w:color w:val="000000"/>
          <w:kern w:val="0"/>
          <w:sz w:val="24"/>
          <w:szCs w:val="24"/>
          <w:highlight w:val="none"/>
          <w:lang w:val="en-US" w:eastAsia="zh-CN" w:bidi="ar"/>
        </w:rPr>
      </w:pPr>
    </w:p>
    <w:p w14:paraId="281F4CC9">
      <w:pPr>
        <w:widowControl w:val="0"/>
        <w:spacing w:after="120"/>
        <w:jc w:val="center"/>
        <w:rPr>
          <w:rFonts w:hint="eastAsia" w:ascii="仿宋_GB2312" w:hAnsi="仿宋_GB2312" w:eastAsia="仿宋_GB2312" w:cs="仿宋_GB2312"/>
          <w:color w:val="000000"/>
          <w:kern w:val="0"/>
          <w:sz w:val="24"/>
          <w:szCs w:val="24"/>
          <w:highlight w:val="none"/>
          <w:lang w:val="en-US" w:eastAsia="zh-CN" w:bidi="ar"/>
        </w:rPr>
      </w:pPr>
    </w:p>
    <w:p w14:paraId="731D41CC">
      <w:pPr>
        <w:rPr>
          <w:rFonts w:hint="eastAsia" w:ascii="仿宋_GB2312" w:hAnsi="仿宋_GB2312" w:eastAsia="仿宋_GB2312" w:cs="仿宋_GB2312"/>
          <w:color w:val="000000"/>
          <w:kern w:val="0"/>
          <w:sz w:val="24"/>
          <w:szCs w:val="24"/>
          <w:highlight w:val="none"/>
          <w:lang w:val="en-US" w:eastAsia="zh-CN" w:bidi="ar"/>
        </w:rPr>
      </w:pPr>
    </w:p>
    <w:p w14:paraId="0B588B16">
      <w:pPr>
        <w:widowControl w:val="0"/>
        <w:spacing w:after="120"/>
        <w:jc w:val="center"/>
        <w:rPr>
          <w:rFonts w:hint="eastAsia" w:ascii="仿宋_GB2312" w:hAnsi="仿宋_GB2312" w:eastAsia="仿宋_GB2312" w:cs="仿宋_GB2312"/>
          <w:color w:val="000000"/>
          <w:kern w:val="0"/>
          <w:sz w:val="24"/>
          <w:szCs w:val="24"/>
          <w:highlight w:val="none"/>
          <w:lang w:val="en-US" w:eastAsia="zh-CN" w:bidi="ar"/>
        </w:rPr>
      </w:pPr>
    </w:p>
    <w:p w14:paraId="32A26D49">
      <w:pPr>
        <w:keepNext/>
        <w:keepLines/>
        <w:widowControl w:val="0"/>
        <w:bidi w:val="0"/>
        <w:spacing w:before="340" w:beforeLines="0" w:beforeAutospacing="0" w:after="330" w:afterLines="0" w:afterAutospacing="0" w:line="576" w:lineRule="auto"/>
        <w:jc w:val="both"/>
        <w:outlineLvl w:val="9"/>
        <w:rPr>
          <w:rFonts w:hint="eastAsia" w:ascii="Calibri" w:hAnsi="Calibri" w:eastAsia="方正小标宋_GBK" w:cs="Times New Roman"/>
          <w:b/>
          <w:kern w:val="44"/>
          <w:sz w:val="36"/>
          <w:szCs w:val="24"/>
          <w:highlight w:val="none"/>
          <w:lang w:val="en-US" w:eastAsia="zh-CN" w:bidi="ar-SA"/>
        </w:rPr>
      </w:pPr>
    </w:p>
    <w:p w14:paraId="0B17A7CF">
      <w:pPr>
        <w:keepNext/>
        <w:keepLines/>
        <w:widowControl w:val="0"/>
        <w:bidi w:val="0"/>
        <w:spacing w:before="340" w:beforeLines="0" w:beforeAutospacing="0" w:after="330" w:afterLines="0" w:afterAutospacing="0" w:line="576" w:lineRule="auto"/>
        <w:jc w:val="center"/>
        <w:outlineLvl w:val="9"/>
        <w:rPr>
          <w:rFonts w:hint="eastAsia" w:ascii="Calibri" w:hAnsi="Calibri" w:eastAsia="方正小标宋_GBK" w:cs="Times New Roman"/>
          <w:b/>
          <w:kern w:val="44"/>
          <w:sz w:val="36"/>
          <w:szCs w:val="24"/>
          <w:highlight w:val="none"/>
          <w:lang w:val="en-US" w:eastAsia="zh-CN" w:bidi="ar-SA"/>
        </w:rPr>
      </w:pPr>
    </w:p>
    <w:p w14:paraId="18694D82">
      <w:pPr>
        <w:rPr>
          <w:rFonts w:hint="eastAsia" w:cs="Times New Roman"/>
          <w:highlight w:val="none"/>
          <w:lang w:val="en-US" w:eastAsia="zh-CN"/>
        </w:rPr>
      </w:pPr>
      <w:bookmarkStart w:id="54" w:name="_Toc5760"/>
      <w:r>
        <w:rPr>
          <w:rFonts w:hint="eastAsia" w:cs="Times New Roman"/>
          <w:highlight w:val="none"/>
          <w:lang w:val="en-US" w:eastAsia="zh-CN"/>
        </w:rPr>
        <w:br w:type="page"/>
      </w:r>
    </w:p>
    <w:p w14:paraId="3DC04D6D">
      <w:pPr>
        <w:keepNext/>
        <w:keepLines/>
        <w:widowControl w:val="0"/>
        <w:numPr>
          <w:ilvl w:val="0"/>
          <w:numId w:val="6"/>
        </w:numPr>
        <w:bidi w:val="0"/>
        <w:spacing w:before="340" w:beforeLines="0" w:beforeAutospacing="0" w:after="330" w:afterLines="0" w:afterAutospacing="0" w:line="576" w:lineRule="auto"/>
        <w:jc w:val="center"/>
        <w:outlineLvl w:val="0"/>
        <w:rPr>
          <w:rFonts w:hint="default" w:ascii="Calibri" w:hAnsi="Calibri" w:eastAsia="方正小标宋_GBK" w:cs="Times New Roman"/>
          <w:b/>
          <w:kern w:val="44"/>
          <w:sz w:val="36"/>
          <w:szCs w:val="24"/>
          <w:highlight w:val="none"/>
          <w:lang w:val="en-US" w:eastAsia="zh-CN" w:bidi="ar-SA"/>
        </w:rPr>
      </w:pPr>
      <w:bookmarkStart w:id="55" w:name="_Toc926"/>
      <w:r>
        <w:rPr>
          <w:rFonts w:hint="eastAsia" w:ascii="Calibri" w:hAnsi="Calibri" w:eastAsia="方正小标宋_GBK" w:cs="Times New Roman"/>
          <w:b/>
          <w:kern w:val="44"/>
          <w:sz w:val="36"/>
          <w:szCs w:val="24"/>
          <w:highlight w:val="none"/>
          <w:lang w:val="en-US" w:eastAsia="zh-CN" w:bidi="ar-SA"/>
        </w:rPr>
        <w:t>响应文件格式</w:t>
      </w:r>
      <w:bookmarkEnd w:id="54"/>
      <w:bookmarkEnd w:id="55"/>
    </w:p>
    <w:p w14:paraId="3DA190C7">
      <w:pPr>
        <w:spacing w:before="223"/>
        <w:ind w:left="31" w:right="83"/>
        <w:jc w:val="center"/>
        <w:rPr>
          <w:rFonts w:hint="eastAsia" w:ascii="宋体" w:hAnsi="宋体" w:eastAsia="宋体" w:cs="宋体"/>
          <w:sz w:val="44"/>
          <w:szCs w:val="44"/>
          <w:highlight w:val="none"/>
        </w:rPr>
      </w:pP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（项目名称）</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u w:val="single"/>
          <w:lang w:val="en-US" w:eastAsia="zh-CN"/>
        </w:rPr>
        <w:t xml:space="preserve">  </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标段</w:t>
      </w:r>
    </w:p>
    <w:p w14:paraId="24861CBE">
      <w:pPr>
        <w:spacing w:before="223"/>
        <w:ind w:left="31" w:right="83"/>
        <w:jc w:val="center"/>
        <w:rPr>
          <w:rFonts w:hint="eastAsia" w:ascii="宋体" w:hAnsi="宋体" w:eastAsia="宋体" w:cs="宋体"/>
          <w:sz w:val="43"/>
          <w:highlight w:val="none"/>
        </w:rPr>
      </w:pPr>
    </w:p>
    <w:p w14:paraId="26C47FAA">
      <w:pPr>
        <w:spacing w:before="223"/>
        <w:ind w:left="31" w:right="83"/>
        <w:jc w:val="center"/>
        <w:rPr>
          <w:rFonts w:hint="eastAsia" w:ascii="宋体" w:hAnsi="宋体" w:eastAsia="宋体" w:cs="宋体"/>
          <w:sz w:val="43"/>
          <w:highlight w:val="none"/>
        </w:rPr>
      </w:pPr>
    </w:p>
    <w:p w14:paraId="765E0EF5">
      <w:pPr>
        <w:spacing w:before="223"/>
        <w:ind w:left="31" w:right="83"/>
        <w:jc w:val="center"/>
        <w:rPr>
          <w:rFonts w:hint="eastAsia" w:ascii="宋体" w:hAnsi="宋体" w:eastAsia="宋体" w:cs="宋体"/>
          <w:sz w:val="52"/>
          <w:szCs w:val="52"/>
          <w:highlight w:val="none"/>
        </w:rPr>
      </w:pPr>
      <w:r>
        <w:rPr>
          <w:rFonts w:hint="eastAsia" w:ascii="宋体" w:hAnsi="宋体" w:eastAsia="宋体" w:cs="宋体"/>
          <w:sz w:val="52"/>
          <w:szCs w:val="52"/>
          <w:highlight w:val="none"/>
        </w:rPr>
        <w:t>响应文件</w:t>
      </w:r>
    </w:p>
    <w:p w14:paraId="05A20096">
      <w:pPr>
        <w:spacing w:before="223"/>
        <w:ind w:left="31" w:right="83"/>
        <w:jc w:val="center"/>
        <w:outlineLvl w:val="1"/>
        <w:rPr>
          <w:rFonts w:hint="eastAsia" w:ascii="宋体" w:hAnsi="宋体" w:eastAsia="宋体" w:cs="宋体"/>
          <w:sz w:val="32"/>
          <w:szCs w:val="20"/>
          <w:highlight w:val="none"/>
        </w:rPr>
      </w:pPr>
      <w:r>
        <w:rPr>
          <w:rFonts w:hint="eastAsia" w:ascii="宋体" w:hAnsi="宋体" w:eastAsia="宋体" w:cs="宋体"/>
          <w:sz w:val="32"/>
          <w:szCs w:val="20"/>
          <w:highlight w:val="none"/>
        </w:rPr>
        <w:t>（商务及技术文件）</w:t>
      </w:r>
    </w:p>
    <w:p w14:paraId="6242B2FA">
      <w:pPr>
        <w:widowControl w:val="0"/>
        <w:spacing w:before="5" w:after="120"/>
        <w:jc w:val="center"/>
        <w:rPr>
          <w:rFonts w:hint="eastAsia" w:ascii="宋体" w:hAnsi="宋体" w:eastAsia="宋体" w:cs="宋体"/>
          <w:kern w:val="2"/>
          <w:sz w:val="34"/>
          <w:szCs w:val="24"/>
          <w:highlight w:val="none"/>
          <w:lang w:val="en-US" w:eastAsia="zh-CN" w:bidi="ar-SA"/>
        </w:rPr>
      </w:pPr>
    </w:p>
    <w:p w14:paraId="7152C1F9">
      <w:pPr>
        <w:widowControl w:val="0"/>
        <w:spacing w:after="120"/>
        <w:jc w:val="center"/>
        <w:rPr>
          <w:rFonts w:hint="eastAsia" w:ascii="宋体" w:hAnsi="宋体" w:eastAsia="宋体" w:cs="宋体"/>
          <w:kern w:val="2"/>
          <w:sz w:val="32"/>
          <w:szCs w:val="24"/>
          <w:highlight w:val="none"/>
          <w:lang w:val="en-US" w:eastAsia="zh-CN" w:bidi="ar-SA"/>
        </w:rPr>
      </w:pPr>
    </w:p>
    <w:p w14:paraId="36F8534C">
      <w:pPr>
        <w:widowControl w:val="0"/>
        <w:spacing w:after="120"/>
        <w:jc w:val="center"/>
        <w:rPr>
          <w:rFonts w:hint="eastAsia" w:ascii="宋体" w:hAnsi="宋体" w:eastAsia="宋体" w:cs="宋体"/>
          <w:kern w:val="2"/>
          <w:sz w:val="32"/>
          <w:szCs w:val="24"/>
          <w:highlight w:val="none"/>
          <w:lang w:val="en-US" w:eastAsia="zh-CN" w:bidi="ar-SA"/>
        </w:rPr>
      </w:pPr>
    </w:p>
    <w:p w14:paraId="4CA96DC5">
      <w:pPr>
        <w:widowControl w:val="0"/>
        <w:spacing w:after="120"/>
        <w:jc w:val="center"/>
        <w:rPr>
          <w:rFonts w:hint="eastAsia" w:ascii="宋体" w:hAnsi="宋体" w:eastAsia="宋体" w:cs="宋体"/>
          <w:kern w:val="2"/>
          <w:sz w:val="32"/>
          <w:szCs w:val="24"/>
          <w:highlight w:val="none"/>
          <w:lang w:val="en-US" w:eastAsia="zh-CN" w:bidi="ar-SA"/>
        </w:rPr>
      </w:pPr>
    </w:p>
    <w:p w14:paraId="040211A7">
      <w:pPr>
        <w:widowControl w:val="0"/>
        <w:spacing w:after="120"/>
        <w:jc w:val="center"/>
        <w:rPr>
          <w:rFonts w:hint="eastAsia" w:ascii="宋体" w:hAnsi="宋体" w:eastAsia="宋体" w:cs="宋体"/>
          <w:kern w:val="2"/>
          <w:sz w:val="32"/>
          <w:szCs w:val="24"/>
          <w:highlight w:val="none"/>
          <w:lang w:val="en-US" w:eastAsia="zh-CN" w:bidi="ar-SA"/>
        </w:rPr>
      </w:pPr>
    </w:p>
    <w:p w14:paraId="730B5055">
      <w:pPr>
        <w:widowControl w:val="0"/>
        <w:spacing w:after="120"/>
        <w:jc w:val="center"/>
        <w:rPr>
          <w:rFonts w:hint="eastAsia" w:ascii="宋体" w:hAnsi="宋体" w:eastAsia="宋体" w:cs="宋体"/>
          <w:kern w:val="2"/>
          <w:sz w:val="32"/>
          <w:szCs w:val="24"/>
          <w:highlight w:val="none"/>
          <w:lang w:val="en-US" w:eastAsia="zh-CN" w:bidi="ar-SA"/>
        </w:rPr>
      </w:pPr>
    </w:p>
    <w:p w14:paraId="53141560">
      <w:pPr>
        <w:rPr>
          <w:rFonts w:hint="eastAsia" w:ascii="宋体" w:hAnsi="宋体" w:eastAsia="宋体" w:cs="宋体"/>
          <w:sz w:val="32"/>
          <w:highlight w:val="none"/>
        </w:rPr>
      </w:pPr>
    </w:p>
    <w:p w14:paraId="7BF4B2F4">
      <w:pPr>
        <w:widowControl w:val="0"/>
        <w:spacing w:after="120"/>
        <w:jc w:val="center"/>
        <w:rPr>
          <w:rFonts w:hint="eastAsia" w:ascii="宋体" w:hAnsi="宋体" w:eastAsia="宋体" w:cs="宋体"/>
          <w:kern w:val="2"/>
          <w:sz w:val="32"/>
          <w:szCs w:val="24"/>
          <w:highlight w:val="none"/>
          <w:lang w:val="en-US" w:eastAsia="zh-CN" w:bidi="ar-SA"/>
        </w:rPr>
      </w:pPr>
    </w:p>
    <w:p w14:paraId="1475B2B8">
      <w:pPr>
        <w:widowControl w:val="0"/>
        <w:spacing w:after="120"/>
        <w:jc w:val="center"/>
        <w:rPr>
          <w:rFonts w:hint="eastAsia" w:ascii="宋体" w:hAnsi="宋体" w:eastAsia="宋体" w:cs="宋体"/>
          <w:kern w:val="2"/>
          <w:sz w:val="32"/>
          <w:szCs w:val="24"/>
          <w:highlight w:val="none"/>
          <w:lang w:val="en-US" w:eastAsia="zh-CN" w:bidi="ar-SA"/>
        </w:rPr>
      </w:pPr>
    </w:p>
    <w:p w14:paraId="622227FA">
      <w:pPr>
        <w:tabs>
          <w:tab w:val="left" w:pos="5466"/>
        </w:tabs>
        <w:spacing w:before="228"/>
        <w:ind w:right="53"/>
        <w:jc w:val="center"/>
        <w:rPr>
          <w:rFonts w:hint="eastAsia" w:ascii="宋体" w:hAnsi="宋体" w:eastAsia="宋体" w:cs="宋体"/>
          <w:sz w:val="28"/>
          <w:highlight w:val="none"/>
        </w:rPr>
      </w:pPr>
      <w:r>
        <w:rPr>
          <w:rFonts w:hint="eastAsia" w:ascii="宋体" w:hAnsi="宋体" w:eastAsia="宋体" w:cs="宋体"/>
          <w:sz w:val="28"/>
          <w:highlight w:val="none"/>
        </w:rPr>
        <w:t>供应商：</w:t>
      </w:r>
      <w:r>
        <w:rPr>
          <w:rFonts w:hint="eastAsia" w:ascii="宋体" w:hAnsi="宋体" w:eastAsia="宋体" w:cs="宋体"/>
          <w:sz w:val="28"/>
          <w:highlight w:val="none"/>
          <w:u w:val="single"/>
        </w:rPr>
        <w:t xml:space="preserve"> </w:t>
      </w:r>
      <w:r>
        <w:rPr>
          <w:rFonts w:hint="eastAsia" w:ascii="宋体" w:hAnsi="宋体" w:eastAsia="宋体" w:cs="宋体"/>
          <w:sz w:val="28"/>
          <w:highlight w:val="none"/>
          <w:u w:val="single"/>
        </w:rPr>
        <w:tab/>
      </w:r>
      <w:r>
        <w:rPr>
          <w:rFonts w:hint="eastAsia" w:ascii="宋体" w:hAnsi="宋体" w:eastAsia="宋体" w:cs="宋体"/>
          <w:sz w:val="28"/>
          <w:highlight w:val="none"/>
        </w:rPr>
        <w:t>（盖单位章）</w:t>
      </w:r>
    </w:p>
    <w:p w14:paraId="3EA7FF51">
      <w:pPr>
        <w:widowControl w:val="0"/>
        <w:spacing w:after="120"/>
        <w:jc w:val="center"/>
        <w:rPr>
          <w:rFonts w:hint="eastAsia" w:ascii="宋体" w:hAnsi="宋体" w:eastAsia="宋体" w:cs="宋体"/>
          <w:kern w:val="2"/>
          <w:sz w:val="20"/>
          <w:szCs w:val="24"/>
          <w:highlight w:val="none"/>
          <w:lang w:val="en-US" w:eastAsia="zh-CN" w:bidi="ar-SA"/>
        </w:rPr>
      </w:pPr>
    </w:p>
    <w:p w14:paraId="01AD6B57">
      <w:pPr>
        <w:tabs>
          <w:tab w:val="left" w:pos="1261"/>
          <w:tab w:val="left" w:pos="2808"/>
          <w:tab w:val="left" w:pos="4340"/>
        </w:tabs>
        <w:spacing w:before="225"/>
        <w:ind w:right="53"/>
        <w:jc w:val="center"/>
        <w:rPr>
          <w:rFonts w:hint="eastAsia" w:ascii="宋体" w:hAnsi="宋体" w:eastAsia="宋体" w:cs="宋体"/>
          <w:sz w:val="28"/>
          <w:highlight w:val="none"/>
        </w:rPr>
      </w:pP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月</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日</w:t>
      </w:r>
    </w:p>
    <w:p w14:paraId="320C1E49">
      <w:pPr>
        <w:rPr>
          <w:rFonts w:hint="eastAsia" w:ascii="宋体" w:hAnsi="宋体" w:eastAsia="宋体" w:cs="宋体"/>
          <w:b/>
          <w:sz w:val="15"/>
          <w:highlight w:val="none"/>
        </w:rPr>
      </w:pPr>
      <w:r>
        <w:rPr>
          <w:rFonts w:hint="eastAsia" w:ascii="宋体" w:hAnsi="宋体" w:eastAsia="宋体" w:cs="宋体"/>
          <w:b/>
          <w:sz w:val="32"/>
          <w:highlight w:val="none"/>
        </w:rPr>
        <w:br w:type="page"/>
      </w:r>
    </w:p>
    <w:p w14:paraId="757DCAD7">
      <w:pPr>
        <w:tabs>
          <w:tab w:val="left" w:pos="559"/>
        </w:tabs>
        <w:spacing w:before="61"/>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目</w:t>
      </w:r>
      <w:r>
        <w:rPr>
          <w:rFonts w:hint="eastAsia" w:ascii="宋体" w:hAnsi="宋体" w:eastAsia="宋体" w:cs="宋体"/>
          <w:sz w:val="32"/>
          <w:szCs w:val="32"/>
          <w:highlight w:val="none"/>
        </w:rPr>
        <w:tab/>
      </w:r>
      <w:r>
        <w:rPr>
          <w:rFonts w:hint="eastAsia" w:ascii="宋体" w:hAnsi="宋体" w:eastAsia="宋体" w:cs="宋体"/>
          <w:sz w:val="32"/>
          <w:szCs w:val="32"/>
          <w:highlight w:val="none"/>
        </w:rPr>
        <w:t>录</w:t>
      </w:r>
    </w:p>
    <w:p w14:paraId="742B9C24">
      <w:pPr>
        <w:widowControl w:val="0"/>
        <w:spacing w:before="9" w:after="120"/>
        <w:jc w:val="left"/>
        <w:rPr>
          <w:rFonts w:hint="eastAsia" w:ascii="宋体" w:hAnsi="宋体" w:eastAsia="宋体" w:cs="宋体"/>
          <w:kern w:val="2"/>
          <w:sz w:val="16"/>
          <w:szCs w:val="24"/>
          <w:highlight w:val="none"/>
          <w:lang w:val="en-US" w:eastAsia="zh-CN" w:bidi="ar-SA"/>
        </w:rPr>
      </w:pPr>
    </w:p>
    <w:p w14:paraId="19E564EB">
      <w:pPr>
        <w:widowControl w:val="0"/>
        <w:spacing w:after="0"/>
        <w:jc w:val="left"/>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一、响应函（不含报价）</w:t>
      </w:r>
    </w:p>
    <w:p w14:paraId="4B1E887A">
      <w:pPr>
        <w:widowControl w:val="0"/>
        <w:spacing w:after="0"/>
        <w:jc w:val="left"/>
        <w:rPr>
          <w:rFonts w:hint="eastAsia" w:ascii="宋体" w:hAnsi="宋体" w:eastAsia="宋体" w:cs="宋体"/>
          <w:kern w:val="2"/>
          <w:sz w:val="28"/>
          <w:szCs w:val="28"/>
          <w:highlight w:val="none"/>
          <w:lang w:val="en-US" w:eastAsia="zh-CN" w:bidi="ar-SA"/>
        </w:rPr>
      </w:pPr>
    </w:p>
    <w:p w14:paraId="5220EC58">
      <w:pPr>
        <w:widowControl w:val="0"/>
        <w:spacing w:after="0" w:line="535" w:lineRule="auto"/>
        <w:jc w:val="left"/>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二、法定代表人身份证明或授权委托书</w:t>
      </w:r>
    </w:p>
    <w:p w14:paraId="7124FD98">
      <w:pPr>
        <w:widowControl w:val="0"/>
        <w:spacing w:after="0" w:line="535" w:lineRule="auto"/>
        <w:jc w:val="left"/>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三、响应保证金</w:t>
      </w:r>
    </w:p>
    <w:p w14:paraId="7E51FB2B">
      <w:pPr>
        <w:widowControl w:val="0"/>
        <w:spacing w:after="0" w:line="535" w:lineRule="auto"/>
        <w:jc w:val="left"/>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四、服务方案</w:t>
      </w:r>
    </w:p>
    <w:p w14:paraId="2E21DA99">
      <w:pPr>
        <w:widowControl w:val="0"/>
        <w:spacing w:after="0" w:line="535" w:lineRule="auto"/>
        <w:jc w:val="left"/>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五、项目管理机构</w:t>
      </w:r>
    </w:p>
    <w:p w14:paraId="2948DAB6">
      <w:pPr>
        <w:widowControl w:val="0"/>
        <w:spacing w:after="0" w:line="535" w:lineRule="auto"/>
        <w:jc w:val="left"/>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六、资格审查资料</w:t>
      </w:r>
    </w:p>
    <w:p w14:paraId="3D55B028">
      <w:pPr>
        <w:widowControl w:val="0"/>
        <w:spacing w:after="0"/>
        <w:jc w:val="left"/>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（一）供应商基本情况表</w:t>
      </w:r>
    </w:p>
    <w:p w14:paraId="349423EF">
      <w:pPr>
        <w:widowControl w:val="0"/>
        <w:spacing w:after="0"/>
        <w:jc w:val="left"/>
        <w:rPr>
          <w:rFonts w:hint="eastAsia" w:ascii="宋体" w:hAnsi="宋体" w:eastAsia="宋体" w:cs="宋体"/>
          <w:kern w:val="2"/>
          <w:sz w:val="28"/>
          <w:szCs w:val="28"/>
          <w:highlight w:val="none"/>
          <w:lang w:val="en-US" w:eastAsia="zh-CN" w:bidi="ar-SA"/>
        </w:rPr>
      </w:pPr>
    </w:p>
    <w:p w14:paraId="4AF7EF70">
      <w:pPr>
        <w:widowControl w:val="0"/>
        <w:spacing w:after="0"/>
        <w:jc w:val="left"/>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（二）供应商近年完成的类似项目情况表</w:t>
      </w:r>
    </w:p>
    <w:p w14:paraId="730F34E0">
      <w:pPr>
        <w:widowControl w:val="0"/>
        <w:spacing w:after="0"/>
        <w:jc w:val="left"/>
        <w:rPr>
          <w:rFonts w:hint="eastAsia" w:ascii="宋体" w:hAnsi="宋体" w:eastAsia="宋体" w:cs="宋体"/>
          <w:kern w:val="2"/>
          <w:sz w:val="28"/>
          <w:szCs w:val="28"/>
          <w:highlight w:val="none"/>
          <w:lang w:val="en-US" w:eastAsia="zh-CN" w:bidi="ar-SA"/>
        </w:rPr>
      </w:pPr>
    </w:p>
    <w:p w14:paraId="6599EFE8">
      <w:pPr>
        <w:widowControl w:val="0"/>
        <w:spacing w:after="0"/>
        <w:jc w:val="left"/>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（三）供应商信誉情况</w:t>
      </w:r>
    </w:p>
    <w:p w14:paraId="0D78D2E1">
      <w:pPr>
        <w:widowControl w:val="0"/>
        <w:spacing w:after="0"/>
        <w:jc w:val="left"/>
        <w:rPr>
          <w:rFonts w:hint="eastAsia" w:ascii="宋体" w:hAnsi="宋体" w:eastAsia="宋体" w:cs="宋体"/>
          <w:kern w:val="2"/>
          <w:sz w:val="28"/>
          <w:szCs w:val="28"/>
          <w:highlight w:val="none"/>
          <w:lang w:val="en-US" w:eastAsia="zh-CN" w:bidi="ar-SA"/>
        </w:rPr>
      </w:pPr>
    </w:p>
    <w:p w14:paraId="4575AAA6">
      <w:pPr>
        <w:widowControl w:val="0"/>
        <w:spacing w:after="0"/>
        <w:jc w:val="left"/>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（四）拟委任的项目负责人</w:t>
      </w:r>
      <w:r>
        <w:rPr>
          <w:rFonts w:hint="eastAsia" w:ascii="宋体" w:hAnsi="宋体" w:cs="宋体"/>
          <w:kern w:val="2"/>
          <w:sz w:val="28"/>
          <w:szCs w:val="28"/>
          <w:highlight w:val="none"/>
          <w:lang w:val="en-US" w:eastAsia="zh-CN" w:bidi="ar-SA"/>
        </w:rPr>
        <w:t>、</w:t>
      </w:r>
      <w:r>
        <w:rPr>
          <w:rFonts w:hint="eastAsia" w:ascii="宋体" w:hAnsi="宋体" w:eastAsia="宋体" w:cs="宋体"/>
          <w:kern w:val="2"/>
          <w:sz w:val="28"/>
          <w:szCs w:val="28"/>
          <w:highlight w:val="none"/>
          <w:lang w:val="en-US" w:eastAsia="zh-CN" w:bidi="ar-SA"/>
        </w:rPr>
        <w:t>技术负责人</w:t>
      </w:r>
      <w:r>
        <w:rPr>
          <w:rFonts w:hint="eastAsia" w:ascii="宋体" w:hAnsi="宋体" w:cs="宋体"/>
          <w:kern w:val="2"/>
          <w:sz w:val="28"/>
          <w:szCs w:val="28"/>
          <w:highlight w:val="none"/>
          <w:lang w:val="en-US" w:eastAsia="zh-CN" w:bidi="ar-SA"/>
        </w:rPr>
        <w:t>等</w:t>
      </w:r>
      <w:r>
        <w:rPr>
          <w:rFonts w:hint="eastAsia" w:ascii="宋体" w:hAnsi="宋体" w:eastAsia="宋体" w:cs="宋体"/>
          <w:kern w:val="2"/>
          <w:sz w:val="28"/>
          <w:szCs w:val="28"/>
          <w:highlight w:val="none"/>
          <w:lang w:val="en-US" w:eastAsia="zh-CN" w:bidi="ar-SA"/>
        </w:rPr>
        <w:t>（</w:t>
      </w:r>
      <w:r>
        <w:rPr>
          <w:rFonts w:hint="eastAsia" w:ascii="宋体" w:hAnsi="宋体" w:cs="宋体"/>
          <w:kern w:val="2"/>
          <w:sz w:val="28"/>
          <w:szCs w:val="28"/>
          <w:highlight w:val="none"/>
          <w:lang w:val="en-US" w:eastAsia="zh-CN" w:bidi="ar-SA"/>
        </w:rPr>
        <w:t>若有</w:t>
      </w:r>
      <w:r>
        <w:rPr>
          <w:rFonts w:hint="eastAsia" w:ascii="宋体" w:hAnsi="宋体" w:eastAsia="宋体" w:cs="宋体"/>
          <w:kern w:val="2"/>
          <w:sz w:val="28"/>
          <w:szCs w:val="28"/>
          <w:highlight w:val="none"/>
          <w:lang w:val="en-US" w:eastAsia="zh-CN" w:bidi="ar-SA"/>
        </w:rPr>
        <w:t>）简历</w:t>
      </w:r>
    </w:p>
    <w:p w14:paraId="6B1105EE">
      <w:pPr>
        <w:widowControl w:val="0"/>
        <w:spacing w:after="0"/>
        <w:jc w:val="left"/>
        <w:rPr>
          <w:rFonts w:hint="eastAsia" w:ascii="宋体" w:hAnsi="宋体" w:eastAsia="宋体" w:cs="宋体"/>
          <w:kern w:val="2"/>
          <w:sz w:val="28"/>
          <w:szCs w:val="28"/>
          <w:highlight w:val="none"/>
          <w:lang w:val="en-US" w:eastAsia="zh-CN" w:bidi="ar-SA"/>
        </w:rPr>
      </w:pPr>
    </w:p>
    <w:p w14:paraId="35F99314">
      <w:pPr>
        <w:widowControl w:val="0"/>
        <w:numPr>
          <w:ilvl w:val="0"/>
          <w:numId w:val="7"/>
        </w:numPr>
        <w:spacing w:after="0" w:line="535" w:lineRule="auto"/>
        <w:jc w:val="left"/>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承诺函</w:t>
      </w:r>
    </w:p>
    <w:p w14:paraId="65827C0D">
      <w:pPr>
        <w:widowControl w:val="0"/>
        <w:spacing w:after="0" w:line="535" w:lineRule="auto"/>
        <w:jc w:val="left"/>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七、其他资料</w:t>
      </w:r>
    </w:p>
    <w:p w14:paraId="4942F5A7">
      <w:pPr>
        <w:spacing w:line="535" w:lineRule="auto"/>
        <w:jc w:val="left"/>
        <w:rPr>
          <w:rFonts w:hint="eastAsia" w:ascii="宋体" w:hAnsi="宋体" w:eastAsia="宋体" w:cs="宋体"/>
          <w:highlight w:val="none"/>
        </w:rPr>
        <w:sectPr>
          <w:footerReference r:id="rId5" w:type="default"/>
          <w:pgSz w:w="11910" w:h="16840"/>
          <w:pgMar w:top="1340" w:right="1180" w:bottom="1040" w:left="1180" w:header="897" w:footer="849" w:gutter="0"/>
          <w:pgBorders>
            <w:top w:val="none" w:sz="0" w:space="0"/>
            <w:left w:val="none" w:sz="0" w:space="0"/>
            <w:bottom w:val="none" w:sz="0" w:space="0"/>
            <w:right w:val="none" w:sz="0" w:space="0"/>
          </w:pgBorders>
          <w:pgNumType w:fmt="decimal"/>
          <w:cols w:space="720" w:num="1"/>
        </w:sectPr>
      </w:pPr>
    </w:p>
    <w:p w14:paraId="78074820">
      <w:pPr>
        <w:keepNext/>
        <w:keepLines/>
        <w:widowControl w:val="0"/>
        <w:numPr>
          <w:ilvl w:val="0"/>
          <w:numId w:val="0"/>
        </w:numPr>
        <w:ind w:left="417" w:leftChars="0"/>
        <w:jc w:val="center"/>
        <w:outlineLvl w:val="1"/>
        <w:rPr>
          <w:rFonts w:hint="eastAsia" w:ascii="宋体" w:hAnsi="宋体" w:eastAsia="宋体" w:cs="宋体"/>
          <w:b/>
          <w:kern w:val="2"/>
          <w:sz w:val="30"/>
          <w:szCs w:val="30"/>
          <w:highlight w:val="none"/>
          <w:lang w:val="en-US" w:eastAsia="zh-CN" w:bidi="ar-SA"/>
        </w:rPr>
      </w:pPr>
      <w:r>
        <w:rPr>
          <w:rFonts w:hint="eastAsia" w:ascii="宋体" w:hAnsi="宋体" w:eastAsia="宋体" w:cs="宋体"/>
          <w:b/>
          <w:kern w:val="2"/>
          <w:sz w:val="30"/>
          <w:szCs w:val="30"/>
          <w:highlight w:val="none"/>
          <w:lang w:val="en-US" w:eastAsia="zh-CN" w:bidi="ar-SA"/>
        </w:rPr>
        <w:t>一、响应函</w:t>
      </w:r>
    </w:p>
    <w:p w14:paraId="1F54F95A">
      <w:pPr>
        <w:keepNext w:val="0"/>
        <w:keepLines w:val="0"/>
        <w:pageBreakBefore w:val="0"/>
        <w:widowControl w:val="0"/>
        <w:tabs>
          <w:tab w:val="left" w:pos="972"/>
        </w:tabs>
        <w:kinsoku/>
        <w:wordWrap/>
        <w:overflowPunct/>
        <w:topLinePunct w:val="0"/>
        <w:autoSpaceDE/>
        <w:autoSpaceDN/>
        <w:bidi w:val="0"/>
        <w:adjustRightInd/>
        <w:snapToGrid w:val="0"/>
        <w:spacing w:before="77" w:after="120" w:line="300" w:lineRule="auto"/>
        <w:ind w:left="235"/>
        <w:jc w:val="both"/>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w w:val="99"/>
          <w:kern w:val="2"/>
          <w:sz w:val="28"/>
          <w:szCs w:val="28"/>
          <w:highlight w:val="none"/>
          <w:u w:val="single"/>
          <w:lang w:val="en-US" w:eastAsia="zh-CN" w:bidi="ar-SA"/>
        </w:rPr>
        <w:t xml:space="preserve">   </w:t>
      </w:r>
      <w:r>
        <w:rPr>
          <w:rFonts w:hint="eastAsia" w:ascii="宋体" w:hAnsi="宋体" w:eastAsia="宋体" w:cs="宋体"/>
          <w:kern w:val="2"/>
          <w:sz w:val="28"/>
          <w:szCs w:val="28"/>
          <w:highlight w:val="none"/>
          <w:u w:val="single"/>
          <w:lang w:val="en-US" w:eastAsia="zh-CN" w:bidi="ar-SA"/>
        </w:rPr>
        <w:t xml:space="preserve">        </w:t>
      </w:r>
      <w:r>
        <w:rPr>
          <w:rFonts w:hint="eastAsia" w:ascii="宋体" w:hAnsi="宋体" w:eastAsia="宋体" w:cs="宋体"/>
          <w:kern w:val="2"/>
          <w:sz w:val="28"/>
          <w:szCs w:val="28"/>
          <w:highlight w:val="none"/>
          <w:lang w:val="en-US" w:eastAsia="zh-CN" w:bidi="ar-SA"/>
        </w:rPr>
        <w:t>（采购人名称）：</w:t>
      </w:r>
    </w:p>
    <w:p w14:paraId="6ECF839E">
      <w:pPr>
        <w:pStyle w:val="26"/>
        <w:keepNext w:val="0"/>
        <w:keepLines w:val="0"/>
        <w:pageBreakBefore w:val="0"/>
        <w:widowControl w:val="0"/>
        <w:numPr>
          <w:ilvl w:val="0"/>
          <w:numId w:val="8"/>
        </w:numPr>
        <w:tabs>
          <w:tab w:val="left" w:pos="973"/>
          <w:tab w:val="left" w:pos="3161"/>
          <w:tab w:val="left" w:pos="4719"/>
        </w:tabs>
        <w:kinsoku/>
        <w:wordWrap/>
        <w:overflowPunct/>
        <w:topLinePunct w:val="0"/>
        <w:autoSpaceDE/>
        <w:autoSpaceDN/>
        <w:bidi w:val="0"/>
        <w:adjustRightInd/>
        <w:snapToGrid w:val="0"/>
        <w:spacing w:line="30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我方已仔细研究</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（项目名称</w:t>
      </w:r>
      <w:r>
        <w:rPr>
          <w:rFonts w:hint="eastAsia" w:ascii="宋体" w:hAnsi="宋体" w:eastAsia="宋体" w:cs="宋体"/>
          <w:spacing w:val="-16"/>
          <w:sz w:val="28"/>
          <w:szCs w:val="28"/>
          <w:highlight w:val="none"/>
        </w:rPr>
        <w:t>）</w:t>
      </w:r>
      <w:r>
        <w:rPr>
          <w:rFonts w:hint="eastAsia" w:ascii="宋体" w:hAnsi="宋体" w:eastAsia="宋体" w:cs="宋体"/>
          <w:spacing w:val="-16"/>
          <w:sz w:val="28"/>
          <w:szCs w:val="28"/>
          <w:highlight w:val="none"/>
          <w:u w:val="single"/>
          <w:lang w:val="en-US" w:eastAsia="zh-CN"/>
        </w:rPr>
        <w:t xml:space="preserve">      </w:t>
      </w:r>
      <w:r>
        <w:rPr>
          <w:rFonts w:hint="eastAsia" w:ascii="宋体" w:hAnsi="宋体" w:eastAsia="宋体" w:cs="宋体"/>
          <w:spacing w:val="-16"/>
          <w:sz w:val="28"/>
          <w:szCs w:val="28"/>
          <w:highlight w:val="none"/>
          <w:lang w:val="en-US" w:eastAsia="zh-CN"/>
        </w:rPr>
        <w:t>标段</w:t>
      </w:r>
      <w:r>
        <w:rPr>
          <w:rFonts w:hint="eastAsia" w:ascii="宋体" w:hAnsi="宋体" w:eastAsia="宋体" w:cs="宋体"/>
          <w:bCs/>
          <w:color w:val="000000"/>
          <w:kern w:val="0"/>
          <w:sz w:val="28"/>
          <w:szCs w:val="28"/>
          <w:highlight w:val="none"/>
          <w:lang w:val="en-US" w:eastAsia="zh-CN"/>
        </w:rPr>
        <w:t>采购</w:t>
      </w:r>
      <w:r>
        <w:rPr>
          <w:rFonts w:hint="eastAsia" w:ascii="宋体" w:hAnsi="宋体" w:eastAsia="宋体" w:cs="宋体"/>
          <w:sz w:val="28"/>
          <w:szCs w:val="28"/>
          <w:highlight w:val="none"/>
          <w:lang w:val="en-US" w:eastAsia="zh-CN"/>
        </w:rPr>
        <w:t>文件</w:t>
      </w:r>
      <w:r>
        <w:rPr>
          <w:rFonts w:hint="eastAsia" w:ascii="宋体" w:hAnsi="宋体" w:eastAsia="宋体" w:cs="宋体"/>
          <w:sz w:val="28"/>
          <w:szCs w:val="28"/>
          <w:highlight w:val="none"/>
        </w:rPr>
        <w:t>的全部内容</w:t>
      </w:r>
      <w:r>
        <w:rPr>
          <w:rFonts w:hint="eastAsia" w:ascii="宋体" w:hAnsi="宋体" w:eastAsia="宋体" w:cs="宋体"/>
          <w:spacing w:val="-15"/>
          <w:sz w:val="28"/>
          <w:szCs w:val="28"/>
          <w:highlight w:val="none"/>
        </w:rPr>
        <w:t>，</w:t>
      </w:r>
      <w:r>
        <w:rPr>
          <w:rFonts w:hint="eastAsia" w:ascii="宋体" w:hAnsi="宋体" w:eastAsia="宋体" w:cs="宋体"/>
          <w:sz w:val="28"/>
          <w:szCs w:val="28"/>
          <w:highlight w:val="none"/>
        </w:rPr>
        <w:t>在考察工程现场后</w:t>
      </w:r>
      <w:r>
        <w:rPr>
          <w:rFonts w:hint="eastAsia" w:ascii="宋体" w:hAnsi="宋体" w:eastAsia="宋体" w:cs="宋体"/>
          <w:spacing w:val="-17"/>
          <w:sz w:val="28"/>
          <w:szCs w:val="28"/>
          <w:highlight w:val="none"/>
        </w:rPr>
        <w:t>，</w:t>
      </w:r>
      <w:r>
        <w:rPr>
          <w:rFonts w:hint="eastAsia" w:ascii="宋体" w:hAnsi="宋体" w:eastAsia="宋体" w:cs="宋体"/>
          <w:sz w:val="28"/>
          <w:szCs w:val="28"/>
          <w:highlight w:val="none"/>
        </w:rPr>
        <w:t>愿以</w:t>
      </w:r>
      <w:r>
        <w:rPr>
          <w:rFonts w:hint="eastAsia" w:ascii="宋体" w:hAnsi="宋体" w:eastAsia="宋体" w:cs="宋体"/>
          <w:sz w:val="28"/>
          <w:szCs w:val="28"/>
          <w:highlight w:val="none"/>
          <w:u w:val="single"/>
        </w:rPr>
        <w:t>报价文件</w:t>
      </w:r>
      <w:r>
        <w:rPr>
          <w:rFonts w:hint="eastAsia" w:ascii="宋体" w:hAnsi="宋体" w:eastAsia="宋体" w:cs="宋体"/>
          <w:sz w:val="28"/>
          <w:szCs w:val="28"/>
          <w:highlight w:val="none"/>
          <w:u w:val="single"/>
          <w:lang w:eastAsia="zh-CN"/>
        </w:rPr>
        <w:t>响应函</w:t>
      </w:r>
      <w:r>
        <w:rPr>
          <w:rFonts w:hint="eastAsia" w:ascii="宋体" w:hAnsi="宋体" w:eastAsia="宋体" w:cs="宋体"/>
          <w:sz w:val="28"/>
          <w:szCs w:val="28"/>
          <w:highlight w:val="none"/>
          <w:u w:val="single"/>
        </w:rPr>
        <w:t>中的</w:t>
      </w:r>
      <w:r>
        <w:rPr>
          <w:rFonts w:hint="eastAsia" w:ascii="宋体" w:hAnsi="宋体" w:eastAsia="宋体" w:cs="宋体"/>
          <w:sz w:val="28"/>
          <w:szCs w:val="28"/>
          <w:highlight w:val="none"/>
        </w:rPr>
        <w:t>响应总报价，按合同约定实施和完成</w:t>
      </w:r>
      <w:r>
        <w:rPr>
          <w:rFonts w:hint="eastAsia" w:cs="宋体"/>
          <w:sz w:val="28"/>
          <w:szCs w:val="28"/>
          <w:highlight w:val="none"/>
          <w:lang w:val="en-US" w:eastAsia="zh-CN"/>
        </w:rPr>
        <w:t>全部服务工作内容</w:t>
      </w:r>
      <w:r>
        <w:rPr>
          <w:rFonts w:hint="eastAsia" w:ascii="宋体" w:hAnsi="宋体" w:eastAsia="宋体" w:cs="宋体"/>
          <w:sz w:val="28"/>
          <w:szCs w:val="28"/>
          <w:highlight w:val="none"/>
        </w:rPr>
        <w:t>，修补工</w:t>
      </w:r>
      <w:r>
        <w:rPr>
          <w:rFonts w:hint="eastAsia" w:cs="宋体"/>
          <w:sz w:val="28"/>
          <w:szCs w:val="28"/>
          <w:highlight w:val="none"/>
          <w:lang w:val="en-US" w:eastAsia="zh-CN"/>
        </w:rPr>
        <w:t>作</w:t>
      </w:r>
      <w:r>
        <w:rPr>
          <w:rFonts w:hint="eastAsia" w:ascii="宋体" w:hAnsi="宋体" w:eastAsia="宋体" w:cs="宋体"/>
          <w:sz w:val="28"/>
          <w:szCs w:val="28"/>
          <w:highlight w:val="none"/>
        </w:rPr>
        <w:t>中的任何缺陷。</w:t>
      </w:r>
    </w:p>
    <w:p w14:paraId="3A63E04D">
      <w:pPr>
        <w:pStyle w:val="26"/>
        <w:keepNext w:val="0"/>
        <w:keepLines w:val="0"/>
        <w:pageBreakBefore w:val="0"/>
        <w:widowControl w:val="0"/>
        <w:numPr>
          <w:ilvl w:val="0"/>
          <w:numId w:val="8"/>
        </w:numPr>
        <w:tabs>
          <w:tab w:val="left" w:pos="973"/>
        </w:tabs>
        <w:kinsoku/>
        <w:wordWrap/>
        <w:overflowPunct/>
        <w:topLinePunct w:val="0"/>
        <w:autoSpaceDE/>
        <w:autoSpaceDN/>
        <w:bidi w:val="0"/>
        <w:adjustRightInd/>
        <w:snapToGrid w:val="0"/>
        <w:spacing w:line="300" w:lineRule="auto"/>
        <w:ind w:left="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我方承诺在</w:t>
      </w:r>
      <w:r>
        <w:rPr>
          <w:rFonts w:hint="eastAsia" w:ascii="宋体" w:hAnsi="宋体" w:eastAsia="宋体" w:cs="宋体"/>
          <w:sz w:val="28"/>
          <w:szCs w:val="28"/>
          <w:highlight w:val="none"/>
          <w:lang w:val="en-US" w:eastAsia="zh-CN"/>
        </w:rPr>
        <w:t>采购文件</w:t>
      </w:r>
      <w:r>
        <w:rPr>
          <w:rFonts w:hint="eastAsia" w:ascii="宋体" w:hAnsi="宋体" w:eastAsia="宋体" w:cs="宋体"/>
          <w:sz w:val="28"/>
          <w:szCs w:val="28"/>
          <w:highlight w:val="none"/>
        </w:rPr>
        <w:t>规定的响应有效期内不撤销</w:t>
      </w:r>
      <w:r>
        <w:rPr>
          <w:rFonts w:hint="eastAsia" w:ascii="宋体" w:hAnsi="宋体" w:eastAsia="宋体" w:cs="宋体"/>
          <w:sz w:val="28"/>
          <w:szCs w:val="28"/>
          <w:highlight w:val="none"/>
          <w:lang w:eastAsia="zh-CN"/>
        </w:rPr>
        <w:t>响应文件</w:t>
      </w:r>
      <w:r>
        <w:rPr>
          <w:rFonts w:hint="eastAsia" w:ascii="宋体" w:hAnsi="宋体" w:eastAsia="宋体" w:cs="宋体"/>
          <w:sz w:val="28"/>
          <w:szCs w:val="28"/>
          <w:highlight w:val="none"/>
        </w:rPr>
        <w:t>。</w:t>
      </w:r>
    </w:p>
    <w:p w14:paraId="59D0A955">
      <w:pPr>
        <w:pStyle w:val="26"/>
        <w:keepNext w:val="0"/>
        <w:keepLines w:val="0"/>
        <w:pageBreakBefore w:val="0"/>
        <w:widowControl w:val="0"/>
        <w:tabs>
          <w:tab w:val="left" w:pos="973"/>
          <w:tab w:val="left" w:pos="2861"/>
          <w:tab w:val="left" w:pos="4541"/>
        </w:tabs>
        <w:kinsoku/>
        <w:wordWrap/>
        <w:overflowPunct/>
        <w:topLinePunct w:val="0"/>
        <w:autoSpaceDE/>
        <w:autoSpaceDN/>
        <w:bidi w:val="0"/>
        <w:adjustRightInd/>
        <w:snapToGrid w:val="0"/>
        <w:spacing w:line="300" w:lineRule="auto"/>
        <w:ind w:left="560" w:firstLine="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3</w:t>
      </w:r>
      <w:r>
        <w:rPr>
          <w:rFonts w:hint="eastAsia" w:ascii="宋体" w:hAnsi="宋体" w:eastAsia="宋体" w:cs="宋体"/>
          <w:sz w:val="28"/>
          <w:szCs w:val="28"/>
          <w:highlight w:val="none"/>
        </w:rPr>
        <w:t>.工程质量：</w:t>
      </w:r>
      <w:r>
        <w:rPr>
          <w:rFonts w:hint="eastAsia" w:ascii="宋体" w:hAnsi="宋体" w:eastAsia="宋体" w:cs="宋体"/>
          <w:sz w:val="28"/>
          <w:szCs w:val="28"/>
          <w:highlight w:val="none"/>
          <w:u w:val="single"/>
        </w:rPr>
        <w:t>响应</w:t>
      </w:r>
      <w:r>
        <w:rPr>
          <w:rFonts w:hint="eastAsia" w:cs="宋体"/>
          <w:sz w:val="28"/>
          <w:szCs w:val="28"/>
          <w:highlight w:val="none"/>
          <w:u w:val="single"/>
          <w:lang w:val="en-US" w:eastAsia="zh-CN"/>
        </w:rPr>
        <w:t>采购</w:t>
      </w:r>
      <w:r>
        <w:rPr>
          <w:rFonts w:hint="eastAsia" w:ascii="宋体" w:hAnsi="宋体" w:eastAsia="宋体" w:cs="宋体"/>
          <w:sz w:val="28"/>
          <w:szCs w:val="28"/>
          <w:highlight w:val="none"/>
          <w:u w:val="single"/>
        </w:rPr>
        <w:t>文件要求</w:t>
      </w:r>
      <w:r>
        <w:rPr>
          <w:rFonts w:hint="eastAsia" w:ascii="宋体" w:hAnsi="宋体" w:eastAsia="宋体" w:cs="宋体"/>
          <w:sz w:val="28"/>
          <w:szCs w:val="28"/>
          <w:highlight w:val="none"/>
        </w:rPr>
        <w:t>；工期：</w:t>
      </w:r>
      <w:r>
        <w:rPr>
          <w:rFonts w:hint="eastAsia" w:ascii="宋体" w:hAnsi="宋体" w:eastAsia="宋体" w:cs="宋体"/>
          <w:sz w:val="28"/>
          <w:szCs w:val="28"/>
          <w:highlight w:val="none"/>
          <w:u w:val="single"/>
        </w:rPr>
        <w:t>响应</w:t>
      </w:r>
      <w:r>
        <w:rPr>
          <w:rFonts w:hint="eastAsia" w:cs="宋体"/>
          <w:sz w:val="28"/>
          <w:szCs w:val="28"/>
          <w:highlight w:val="none"/>
          <w:u w:val="single"/>
          <w:lang w:val="en-US" w:eastAsia="zh-CN"/>
        </w:rPr>
        <w:t>采购</w:t>
      </w:r>
      <w:r>
        <w:rPr>
          <w:rFonts w:hint="eastAsia" w:ascii="宋体" w:hAnsi="宋体" w:eastAsia="宋体" w:cs="宋体"/>
          <w:sz w:val="28"/>
          <w:szCs w:val="28"/>
          <w:highlight w:val="none"/>
          <w:u w:val="single"/>
        </w:rPr>
        <w:t>文件要求</w:t>
      </w:r>
      <w:r>
        <w:rPr>
          <w:rFonts w:hint="eastAsia" w:ascii="宋体" w:hAnsi="宋体" w:eastAsia="宋体" w:cs="宋体"/>
          <w:sz w:val="28"/>
          <w:szCs w:val="28"/>
          <w:highlight w:val="none"/>
        </w:rPr>
        <w:t>。</w:t>
      </w:r>
    </w:p>
    <w:p w14:paraId="05C99BBB">
      <w:pPr>
        <w:pStyle w:val="26"/>
        <w:keepNext w:val="0"/>
        <w:keepLines w:val="0"/>
        <w:pageBreakBefore w:val="0"/>
        <w:widowControl w:val="0"/>
        <w:tabs>
          <w:tab w:val="left" w:pos="973"/>
        </w:tabs>
        <w:kinsoku/>
        <w:wordWrap/>
        <w:overflowPunct/>
        <w:topLinePunct w:val="0"/>
        <w:autoSpaceDE/>
        <w:autoSpaceDN/>
        <w:bidi w:val="0"/>
        <w:adjustRightInd/>
        <w:snapToGrid w:val="0"/>
        <w:spacing w:line="30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4</w:t>
      </w:r>
      <w:r>
        <w:rPr>
          <w:rFonts w:hint="eastAsia" w:ascii="宋体" w:hAnsi="宋体" w:eastAsia="宋体" w:cs="宋体"/>
          <w:sz w:val="28"/>
          <w:szCs w:val="28"/>
          <w:highlight w:val="none"/>
        </w:rPr>
        <w:t>.我方将与本</w:t>
      </w:r>
      <w:r>
        <w:rPr>
          <w:rFonts w:hint="eastAsia" w:ascii="宋体" w:hAnsi="宋体" w:eastAsia="宋体" w:cs="宋体"/>
          <w:sz w:val="28"/>
          <w:szCs w:val="28"/>
          <w:highlight w:val="none"/>
          <w:lang w:eastAsia="zh-CN"/>
        </w:rPr>
        <w:t>响应函</w:t>
      </w:r>
      <w:r>
        <w:rPr>
          <w:rFonts w:hint="eastAsia" w:ascii="宋体" w:hAnsi="宋体" w:eastAsia="宋体" w:cs="宋体"/>
          <w:sz w:val="28"/>
          <w:szCs w:val="28"/>
          <w:highlight w:val="none"/>
        </w:rPr>
        <w:t>一起提交</w:t>
      </w:r>
      <w:r>
        <w:rPr>
          <w:rFonts w:hint="eastAsia" w:ascii="宋体" w:hAnsi="宋体" w:eastAsia="宋体" w:cs="宋体"/>
          <w:sz w:val="28"/>
          <w:szCs w:val="28"/>
          <w:highlight w:val="none"/>
          <w:lang w:eastAsia="zh-CN"/>
        </w:rPr>
        <w:t>响应保证金</w:t>
      </w:r>
      <w:r>
        <w:rPr>
          <w:rFonts w:hint="eastAsia" w:ascii="宋体" w:hAnsi="宋体" w:eastAsia="宋体" w:cs="宋体"/>
          <w:sz w:val="28"/>
          <w:szCs w:val="28"/>
          <w:highlight w:val="none"/>
        </w:rPr>
        <w:t>，且承诺</w:t>
      </w:r>
      <w:r>
        <w:rPr>
          <w:rFonts w:hint="eastAsia" w:ascii="宋体" w:hAnsi="宋体" w:eastAsia="宋体" w:cs="宋体"/>
          <w:sz w:val="28"/>
          <w:szCs w:val="28"/>
          <w:highlight w:val="none"/>
          <w:lang w:eastAsia="zh-CN"/>
        </w:rPr>
        <w:t>响应保证金</w:t>
      </w:r>
      <w:r>
        <w:rPr>
          <w:rFonts w:hint="eastAsia" w:ascii="宋体" w:hAnsi="宋体" w:eastAsia="宋体" w:cs="宋体"/>
          <w:sz w:val="28"/>
          <w:szCs w:val="28"/>
          <w:highlight w:val="none"/>
        </w:rPr>
        <w:t>转出账户真实有效。</w:t>
      </w:r>
    </w:p>
    <w:p w14:paraId="13D3B4D0">
      <w:pPr>
        <w:pStyle w:val="26"/>
        <w:keepNext w:val="0"/>
        <w:keepLines w:val="0"/>
        <w:pageBreakBefore w:val="0"/>
        <w:widowControl w:val="0"/>
        <w:tabs>
          <w:tab w:val="left" w:pos="973"/>
        </w:tabs>
        <w:kinsoku/>
        <w:wordWrap/>
        <w:overflowPunct/>
        <w:topLinePunct w:val="0"/>
        <w:autoSpaceDE/>
        <w:autoSpaceDN/>
        <w:bidi w:val="0"/>
        <w:adjustRightInd/>
        <w:snapToGrid w:val="0"/>
        <w:spacing w:line="300" w:lineRule="auto"/>
        <w:ind w:left="560" w:firstLine="0"/>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5</w:t>
      </w:r>
      <w:r>
        <w:rPr>
          <w:rFonts w:hint="eastAsia" w:ascii="宋体" w:hAnsi="宋体" w:eastAsia="宋体" w:cs="宋体"/>
          <w:sz w:val="28"/>
          <w:szCs w:val="28"/>
          <w:highlight w:val="none"/>
        </w:rPr>
        <w:t>.如我方</w:t>
      </w:r>
      <w:r>
        <w:rPr>
          <w:rFonts w:hint="eastAsia" w:ascii="宋体" w:hAnsi="宋体" w:eastAsia="宋体" w:cs="宋体"/>
          <w:sz w:val="28"/>
          <w:szCs w:val="28"/>
          <w:highlight w:val="none"/>
          <w:lang w:val="en-US" w:eastAsia="zh-CN"/>
        </w:rPr>
        <w:t>成交</w:t>
      </w:r>
      <w:r>
        <w:rPr>
          <w:rFonts w:hint="eastAsia" w:ascii="宋体" w:hAnsi="宋体" w:eastAsia="宋体" w:cs="宋体"/>
          <w:sz w:val="28"/>
          <w:szCs w:val="28"/>
          <w:highlight w:val="none"/>
        </w:rPr>
        <w:t>，我方承诺：</w:t>
      </w:r>
    </w:p>
    <w:p w14:paraId="34A7E928">
      <w:pPr>
        <w:pStyle w:val="26"/>
        <w:keepNext w:val="0"/>
        <w:keepLines w:val="0"/>
        <w:pageBreakBefore w:val="0"/>
        <w:widowControl w:val="0"/>
        <w:tabs>
          <w:tab w:val="left" w:pos="1130"/>
        </w:tabs>
        <w:kinsoku/>
        <w:wordWrap/>
        <w:overflowPunct/>
        <w:topLinePunct w:val="0"/>
        <w:autoSpaceDE/>
        <w:autoSpaceDN/>
        <w:bidi w:val="0"/>
        <w:adjustRightInd/>
        <w:snapToGrid w:val="0"/>
        <w:spacing w:line="300" w:lineRule="auto"/>
        <w:ind w:left="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在收到</w:t>
      </w:r>
      <w:r>
        <w:rPr>
          <w:rFonts w:hint="eastAsia" w:ascii="宋体" w:hAnsi="宋体" w:eastAsia="宋体" w:cs="宋体"/>
          <w:sz w:val="28"/>
          <w:szCs w:val="28"/>
          <w:highlight w:val="none"/>
          <w:lang w:val="en-US" w:eastAsia="zh-CN"/>
        </w:rPr>
        <w:t>成交</w:t>
      </w:r>
      <w:r>
        <w:rPr>
          <w:rFonts w:hint="eastAsia" w:ascii="宋体" w:hAnsi="宋体" w:eastAsia="宋体" w:cs="宋体"/>
          <w:sz w:val="28"/>
          <w:szCs w:val="28"/>
          <w:highlight w:val="none"/>
        </w:rPr>
        <w:t>通知书后，在</w:t>
      </w:r>
      <w:r>
        <w:rPr>
          <w:rFonts w:hint="eastAsia" w:ascii="宋体" w:hAnsi="宋体" w:eastAsia="宋体" w:cs="宋体"/>
          <w:sz w:val="28"/>
          <w:szCs w:val="28"/>
          <w:highlight w:val="none"/>
          <w:lang w:val="en-US" w:eastAsia="zh-CN"/>
        </w:rPr>
        <w:t>成交</w:t>
      </w:r>
      <w:r>
        <w:rPr>
          <w:rFonts w:hint="eastAsia" w:ascii="宋体" w:hAnsi="宋体" w:eastAsia="宋体" w:cs="宋体"/>
          <w:sz w:val="28"/>
          <w:szCs w:val="28"/>
          <w:highlight w:val="none"/>
        </w:rPr>
        <w:t>通知书规定的期限内与你方签订合同；</w:t>
      </w:r>
    </w:p>
    <w:p w14:paraId="02B7C6E1">
      <w:pPr>
        <w:pStyle w:val="26"/>
        <w:keepNext w:val="0"/>
        <w:keepLines w:val="0"/>
        <w:pageBreakBefore w:val="0"/>
        <w:widowControl w:val="0"/>
        <w:tabs>
          <w:tab w:val="left" w:pos="1130"/>
        </w:tabs>
        <w:kinsoku/>
        <w:wordWrap/>
        <w:overflowPunct/>
        <w:topLinePunct w:val="0"/>
        <w:autoSpaceDE/>
        <w:autoSpaceDN/>
        <w:bidi w:val="0"/>
        <w:adjustRightInd/>
        <w:snapToGrid w:val="0"/>
        <w:spacing w:line="300" w:lineRule="auto"/>
        <w:ind w:left="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在签订合同时不向你方提出附加条件；</w:t>
      </w:r>
    </w:p>
    <w:p w14:paraId="7DD108C7">
      <w:pPr>
        <w:pStyle w:val="26"/>
        <w:keepNext w:val="0"/>
        <w:keepLines w:val="0"/>
        <w:pageBreakBefore w:val="0"/>
        <w:widowControl w:val="0"/>
        <w:tabs>
          <w:tab w:val="left" w:pos="1130"/>
        </w:tabs>
        <w:kinsoku/>
        <w:wordWrap/>
        <w:overflowPunct/>
        <w:topLinePunct w:val="0"/>
        <w:autoSpaceDE/>
        <w:autoSpaceDN/>
        <w:bidi w:val="0"/>
        <w:adjustRightInd/>
        <w:snapToGrid w:val="0"/>
        <w:spacing w:line="300" w:lineRule="auto"/>
        <w:ind w:left="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按照</w:t>
      </w:r>
      <w:r>
        <w:rPr>
          <w:rFonts w:hint="eastAsia" w:ascii="宋体" w:hAnsi="宋体" w:eastAsia="宋体" w:cs="宋体"/>
          <w:sz w:val="28"/>
          <w:szCs w:val="28"/>
          <w:highlight w:val="none"/>
          <w:lang w:val="en-US" w:eastAsia="zh-CN"/>
        </w:rPr>
        <w:t>采购</w:t>
      </w:r>
      <w:r>
        <w:rPr>
          <w:rFonts w:hint="eastAsia" w:ascii="宋体" w:hAnsi="宋体" w:eastAsia="宋体" w:cs="宋体"/>
          <w:sz w:val="28"/>
          <w:szCs w:val="28"/>
          <w:highlight w:val="none"/>
        </w:rPr>
        <w:t>文件要求提交履约保证金；</w:t>
      </w:r>
    </w:p>
    <w:p w14:paraId="5C92AD00">
      <w:pPr>
        <w:pStyle w:val="26"/>
        <w:keepNext w:val="0"/>
        <w:keepLines w:val="0"/>
        <w:pageBreakBefore w:val="0"/>
        <w:widowControl w:val="0"/>
        <w:tabs>
          <w:tab w:val="left" w:pos="1130"/>
        </w:tabs>
        <w:kinsoku/>
        <w:wordWrap/>
        <w:overflowPunct/>
        <w:topLinePunct w:val="0"/>
        <w:autoSpaceDE/>
        <w:autoSpaceDN/>
        <w:bidi w:val="0"/>
        <w:adjustRightInd/>
        <w:snapToGrid w:val="0"/>
        <w:spacing w:line="300" w:lineRule="auto"/>
        <w:ind w:left="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在合同约定的期限内完成合同规定的全部义务；</w:t>
      </w:r>
    </w:p>
    <w:p w14:paraId="15D551F1">
      <w:pPr>
        <w:pStyle w:val="26"/>
        <w:keepNext w:val="0"/>
        <w:keepLines w:val="0"/>
        <w:pageBreakBefore w:val="0"/>
        <w:widowControl w:val="0"/>
        <w:tabs>
          <w:tab w:val="left" w:pos="1130"/>
        </w:tabs>
        <w:kinsoku/>
        <w:wordWrap/>
        <w:overflowPunct/>
        <w:topLinePunct w:val="0"/>
        <w:autoSpaceDE/>
        <w:autoSpaceDN/>
        <w:bidi w:val="0"/>
        <w:adjustRightInd/>
        <w:snapToGrid w:val="0"/>
        <w:spacing w:line="300" w:lineRule="auto"/>
        <w:ind w:left="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在</w:t>
      </w:r>
      <w:r>
        <w:rPr>
          <w:rFonts w:hint="eastAsia" w:ascii="宋体" w:hAnsi="宋体" w:eastAsia="宋体" w:cs="宋体"/>
          <w:sz w:val="28"/>
          <w:szCs w:val="28"/>
          <w:highlight w:val="none"/>
          <w:lang w:eastAsia="zh-CN"/>
        </w:rPr>
        <w:t>双</w:t>
      </w:r>
      <w:r>
        <w:rPr>
          <w:rFonts w:hint="eastAsia" w:ascii="宋体" w:hAnsi="宋体" w:eastAsia="宋体" w:cs="宋体"/>
          <w:sz w:val="28"/>
          <w:szCs w:val="28"/>
          <w:highlight w:val="none"/>
        </w:rPr>
        <w:t>方进行合同谈判之前，我方将按照</w:t>
      </w:r>
      <w:r>
        <w:rPr>
          <w:rFonts w:hint="eastAsia" w:ascii="宋体" w:hAnsi="宋体" w:eastAsia="宋体" w:cs="宋体"/>
          <w:sz w:val="28"/>
          <w:szCs w:val="28"/>
          <w:highlight w:val="none"/>
          <w:lang w:eastAsia="zh-CN"/>
        </w:rPr>
        <w:t>响应文件</w:t>
      </w:r>
      <w:r>
        <w:rPr>
          <w:rFonts w:hint="eastAsia" w:ascii="宋体" w:hAnsi="宋体" w:eastAsia="宋体" w:cs="宋体"/>
          <w:sz w:val="28"/>
          <w:szCs w:val="28"/>
          <w:highlight w:val="none"/>
        </w:rPr>
        <w:t>中填报人员及</w:t>
      </w:r>
      <w:r>
        <w:rPr>
          <w:rFonts w:hint="eastAsia" w:ascii="宋体" w:hAnsi="宋体" w:eastAsia="宋体" w:cs="宋体"/>
          <w:sz w:val="28"/>
          <w:szCs w:val="28"/>
          <w:highlight w:val="none"/>
          <w:lang w:val="en-US" w:eastAsia="zh-CN"/>
        </w:rPr>
        <w:t>采购</w:t>
      </w:r>
      <w:r>
        <w:rPr>
          <w:rFonts w:hint="eastAsia" w:ascii="宋体" w:hAnsi="宋体" w:eastAsia="宋体" w:cs="宋体"/>
          <w:sz w:val="28"/>
          <w:szCs w:val="28"/>
          <w:highlight w:val="none"/>
        </w:rPr>
        <w:t>文件提出的最低要求填报派驻本标段的其他管理和技术人员及主要机械设备</w:t>
      </w:r>
      <w:r>
        <w:rPr>
          <w:rFonts w:hint="eastAsia" w:cs="宋体"/>
          <w:sz w:val="28"/>
          <w:szCs w:val="28"/>
          <w:highlight w:val="none"/>
          <w:lang w:eastAsia="zh-CN"/>
        </w:rPr>
        <w:t>（</w:t>
      </w:r>
      <w:r>
        <w:rPr>
          <w:rFonts w:hint="eastAsia" w:cs="宋体"/>
          <w:sz w:val="28"/>
          <w:szCs w:val="28"/>
          <w:highlight w:val="none"/>
          <w:lang w:val="en-US" w:eastAsia="zh-CN"/>
        </w:rPr>
        <w:t>若有</w:t>
      </w:r>
      <w:r>
        <w:rPr>
          <w:rFonts w:hint="eastAsia" w:cs="宋体"/>
          <w:sz w:val="28"/>
          <w:szCs w:val="28"/>
          <w:highlight w:val="none"/>
          <w:lang w:eastAsia="zh-CN"/>
        </w:rPr>
        <w:t>）</w:t>
      </w:r>
      <w:r>
        <w:rPr>
          <w:rFonts w:hint="eastAsia" w:ascii="宋体" w:hAnsi="宋体" w:eastAsia="宋体" w:cs="宋体"/>
          <w:sz w:val="28"/>
          <w:szCs w:val="28"/>
          <w:highlight w:val="none"/>
        </w:rPr>
        <w:t>，经你方审批后作为派驻本标段的项目管理机构主要人员和主要设备且不进行更换。我方承诺除非</w:t>
      </w:r>
      <w:r>
        <w:rPr>
          <w:rFonts w:hint="eastAsia" w:ascii="宋体" w:hAnsi="宋体" w:eastAsia="宋体" w:cs="宋体"/>
          <w:sz w:val="28"/>
          <w:szCs w:val="28"/>
          <w:highlight w:val="none"/>
          <w:lang w:val="en-US" w:eastAsia="zh-CN"/>
        </w:rPr>
        <w:t>采购</w:t>
      </w:r>
      <w:r>
        <w:rPr>
          <w:rFonts w:hint="eastAsia" w:ascii="宋体" w:hAnsi="宋体" w:eastAsia="宋体" w:cs="宋体"/>
          <w:sz w:val="28"/>
          <w:szCs w:val="28"/>
          <w:highlight w:val="none"/>
        </w:rPr>
        <w:t>文件另有约定，我方派驻本标段的项目</w:t>
      </w:r>
      <w:r>
        <w:rPr>
          <w:rFonts w:hint="eastAsia" w:ascii="宋体" w:hAnsi="宋体" w:eastAsia="宋体" w:cs="宋体"/>
          <w:sz w:val="28"/>
          <w:szCs w:val="28"/>
          <w:highlight w:val="none"/>
          <w:lang w:val="en-US" w:eastAsia="zh-CN"/>
        </w:rPr>
        <w:t>负责人</w:t>
      </w:r>
      <w:r>
        <w:rPr>
          <w:rFonts w:hint="eastAsia" w:ascii="宋体" w:hAnsi="宋体" w:eastAsia="宋体" w:cs="宋体"/>
          <w:sz w:val="28"/>
          <w:szCs w:val="28"/>
          <w:highlight w:val="none"/>
        </w:rPr>
        <w:t>及项目管理机构主要人员均为我单位在职人员（不含外聘人员、返聘人员、临时聘用人员）。如我方拟派驻的人员和设备不满足合同附件要求，你方有权取消我方</w:t>
      </w:r>
      <w:r>
        <w:rPr>
          <w:rFonts w:hint="eastAsia" w:ascii="宋体" w:hAnsi="宋体" w:eastAsia="宋体" w:cs="宋体"/>
          <w:sz w:val="28"/>
          <w:szCs w:val="28"/>
          <w:highlight w:val="none"/>
          <w:lang w:eastAsia="zh-CN"/>
        </w:rPr>
        <w:t>成交</w:t>
      </w:r>
      <w:r>
        <w:rPr>
          <w:rFonts w:hint="eastAsia" w:ascii="宋体" w:hAnsi="宋体" w:eastAsia="宋体" w:cs="宋体"/>
          <w:sz w:val="28"/>
          <w:szCs w:val="28"/>
          <w:highlight w:val="none"/>
        </w:rPr>
        <w:t>资格；</w:t>
      </w:r>
    </w:p>
    <w:p w14:paraId="4A44A72A">
      <w:pPr>
        <w:pStyle w:val="26"/>
        <w:keepNext w:val="0"/>
        <w:keepLines w:val="0"/>
        <w:pageBreakBefore w:val="0"/>
        <w:widowControl w:val="0"/>
        <w:tabs>
          <w:tab w:val="left" w:pos="1130"/>
        </w:tabs>
        <w:kinsoku/>
        <w:wordWrap/>
        <w:overflowPunct/>
        <w:topLinePunct w:val="0"/>
        <w:autoSpaceDE/>
        <w:autoSpaceDN/>
        <w:bidi w:val="0"/>
        <w:adjustRightInd/>
        <w:snapToGrid w:val="0"/>
        <w:spacing w:line="300" w:lineRule="auto"/>
        <w:ind w:left="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（6）若</w:t>
      </w:r>
      <w:r>
        <w:rPr>
          <w:rFonts w:hint="eastAsia" w:cs="宋体"/>
          <w:sz w:val="28"/>
          <w:szCs w:val="28"/>
          <w:highlight w:val="none"/>
          <w:lang w:val="en-US" w:eastAsia="zh-CN"/>
        </w:rPr>
        <w:t>我方</w:t>
      </w:r>
      <w:r>
        <w:rPr>
          <w:rFonts w:hint="eastAsia" w:ascii="宋体" w:hAnsi="宋体" w:eastAsia="宋体" w:cs="宋体"/>
          <w:sz w:val="28"/>
          <w:szCs w:val="28"/>
          <w:highlight w:val="none"/>
        </w:rPr>
        <w:t>的响应单价存在不平衡报价，采购人将在合同谈判时或结算中要求在保持签约合同价不变的前提下调整单价，</w:t>
      </w:r>
      <w:r>
        <w:rPr>
          <w:rFonts w:hint="eastAsia" w:cs="宋体"/>
          <w:sz w:val="28"/>
          <w:szCs w:val="28"/>
          <w:highlight w:val="none"/>
          <w:lang w:val="en-US" w:eastAsia="zh-CN"/>
        </w:rPr>
        <w:t>我方无条件</w:t>
      </w:r>
      <w:r>
        <w:rPr>
          <w:rFonts w:hint="eastAsia" w:ascii="宋体" w:hAnsi="宋体" w:eastAsia="宋体" w:cs="宋体"/>
          <w:sz w:val="28"/>
          <w:szCs w:val="28"/>
          <w:highlight w:val="none"/>
        </w:rPr>
        <w:t>接受采购人的上述约定</w:t>
      </w:r>
      <w:r>
        <w:rPr>
          <w:rFonts w:hint="eastAsia" w:cs="宋体"/>
          <w:sz w:val="28"/>
          <w:szCs w:val="28"/>
          <w:highlight w:val="none"/>
          <w:lang w:eastAsia="zh-CN"/>
        </w:rPr>
        <w:t>，</w:t>
      </w:r>
      <w:r>
        <w:rPr>
          <w:rFonts w:hint="eastAsia" w:cs="宋体"/>
          <w:sz w:val="28"/>
          <w:szCs w:val="28"/>
          <w:highlight w:val="none"/>
          <w:lang w:val="en-US" w:eastAsia="zh-CN"/>
        </w:rPr>
        <w:t>否则视同我方违约</w:t>
      </w:r>
      <w:r>
        <w:rPr>
          <w:rFonts w:hint="eastAsia" w:ascii="宋体" w:hAnsi="宋体" w:eastAsia="宋体" w:cs="宋体"/>
          <w:sz w:val="28"/>
          <w:szCs w:val="28"/>
          <w:highlight w:val="none"/>
        </w:rPr>
        <w:t>。</w:t>
      </w:r>
    </w:p>
    <w:p w14:paraId="5F9B1515">
      <w:pPr>
        <w:pStyle w:val="26"/>
        <w:keepNext w:val="0"/>
        <w:keepLines w:val="0"/>
        <w:pageBreakBefore w:val="0"/>
        <w:widowControl w:val="0"/>
        <w:tabs>
          <w:tab w:val="left" w:pos="1130"/>
        </w:tabs>
        <w:kinsoku/>
        <w:wordWrap/>
        <w:overflowPunct/>
        <w:topLinePunct w:val="0"/>
        <w:autoSpaceDE/>
        <w:autoSpaceDN/>
        <w:bidi w:val="0"/>
        <w:adjustRightInd/>
        <w:snapToGrid w:val="0"/>
        <w:spacing w:line="300" w:lineRule="auto"/>
        <w:ind w:left="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cs="宋体"/>
          <w:sz w:val="28"/>
          <w:szCs w:val="28"/>
          <w:highlight w:val="none"/>
          <w:lang w:val="en-US" w:eastAsia="zh-CN"/>
        </w:rPr>
        <w:t>7</w:t>
      </w:r>
      <w:r>
        <w:rPr>
          <w:rFonts w:hint="eastAsia" w:ascii="宋体" w:hAnsi="宋体" w:eastAsia="宋体" w:cs="宋体"/>
          <w:sz w:val="28"/>
          <w:szCs w:val="28"/>
          <w:highlight w:val="none"/>
        </w:rPr>
        <w:t>）按照《纳税人跨县（市、区）提供建筑服务增值税征收管理暂行办法》（国家税务总局公告 2016 年第 17 号）规定，在建筑服务发生地及时足额预缴增值税（适用于注册地不在合肥市行政区域范围（含四县一市）的</w:t>
      </w:r>
      <w:r>
        <w:rPr>
          <w:rFonts w:hint="eastAsia" w:ascii="宋体" w:hAnsi="宋体" w:eastAsia="宋体" w:cs="宋体"/>
          <w:sz w:val="28"/>
          <w:szCs w:val="28"/>
          <w:highlight w:val="none"/>
          <w:lang w:eastAsia="zh-CN"/>
        </w:rPr>
        <w:t>成交</w:t>
      </w:r>
      <w:r>
        <w:rPr>
          <w:rFonts w:hint="eastAsia" w:ascii="宋体" w:hAnsi="宋体" w:eastAsia="宋体" w:cs="宋体"/>
          <w:sz w:val="28"/>
          <w:szCs w:val="28"/>
          <w:highlight w:val="none"/>
        </w:rPr>
        <w:t>人）；</w:t>
      </w:r>
    </w:p>
    <w:p w14:paraId="4C4CC0B4">
      <w:pPr>
        <w:keepNext w:val="0"/>
        <w:keepLines w:val="0"/>
        <w:pageBreakBefore w:val="0"/>
        <w:widowControl w:val="0"/>
        <w:tabs>
          <w:tab w:val="left" w:pos="920"/>
        </w:tabs>
        <w:kinsoku/>
        <w:wordWrap/>
        <w:overflowPunct/>
        <w:topLinePunct w:val="0"/>
        <w:autoSpaceDE/>
        <w:autoSpaceDN/>
        <w:bidi w:val="0"/>
        <w:adjustRightInd/>
        <w:snapToGrid w:val="0"/>
        <w:spacing w:line="30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6.除非另外达成协议并生效，你方的成交通知书和本响应文件以及</w:t>
      </w:r>
      <w:r>
        <w:rPr>
          <w:rFonts w:hint="eastAsia" w:ascii="宋体" w:hAnsi="宋体" w:eastAsia="宋体" w:cs="宋体"/>
          <w:sz w:val="28"/>
          <w:szCs w:val="28"/>
          <w:highlight w:val="none"/>
          <w:lang w:eastAsia="zh-CN"/>
        </w:rPr>
        <w:t>采购</w:t>
      </w:r>
      <w:r>
        <w:rPr>
          <w:rFonts w:hint="eastAsia" w:ascii="宋体" w:hAnsi="宋体" w:eastAsia="宋体" w:cs="宋体"/>
          <w:sz w:val="28"/>
          <w:szCs w:val="28"/>
          <w:highlight w:val="none"/>
        </w:rPr>
        <w:t>文件、</w:t>
      </w:r>
      <w:r>
        <w:rPr>
          <w:rFonts w:hint="eastAsia" w:ascii="宋体" w:hAnsi="宋体" w:eastAsia="宋体" w:cs="宋体"/>
          <w:sz w:val="28"/>
          <w:szCs w:val="28"/>
          <w:highlight w:val="none"/>
          <w:lang w:eastAsia="zh-CN"/>
        </w:rPr>
        <w:t>采购</w:t>
      </w:r>
      <w:r>
        <w:rPr>
          <w:rFonts w:hint="eastAsia" w:ascii="宋体" w:hAnsi="宋体" w:eastAsia="宋体" w:cs="宋体"/>
          <w:sz w:val="28"/>
          <w:szCs w:val="28"/>
          <w:highlight w:val="none"/>
        </w:rPr>
        <w:t>文件澄清、修改、补充文件将成为约束双方的合同文件的组成部分。</w:t>
      </w:r>
    </w:p>
    <w:p w14:paraId="593309EC">
      <w:pPr>
        <w:keepNext w:val="0"/>
        <w:keepLines w:val="0"/>
        <w:pageBreakBefore w:val="0"/>
        <w:widowControl w:val="0"/>
        <w:tabs>
          <w:tab w:val="left" w:pos="920"/>
          <w:tab w:val="left" w:pos="3648"/>
        </w:tabs>
        <w:kinsoku/>
        <w:wordWrap/>
        <w:overflowPunct/>
        <w:topLinePunct w:val="0"/>
        <w:autoSpaceDE/>
        <w:autoSpaceDN/>
        <w:bidi w:val="0"/>
        <w:adjustRightInd/>
        <w:snapToGrid w:val="0"/>
        <w:spacing w:line="300" w:lineRule="auto"/>
        <w:ind w:firstLine="554" w:firstLineChars="200"/>
        <w:textAlignment w:val="auto"/>
        <w:rPr>
          <w:rFonts w:hint="eastAsia" w:ascii="宋体" w:hAnsi="宋体" w:eastAsia="宋体" w:cs="宋体"/>
          <w:sz w:val="28"/>
          <w:szCs w:val="28"/>
          <w:highlight w:val="none"/>
        </w:rPr>
      </w:pPr>
      <w:r>
        <w:rPr>
          <w:rFonts w:hint="eastAsia" w:ascii="宋体" w:hAnsi="宋体" w:eastAsia="宋体" w:cs="宋体"/>
          <w:w w:val="99"/>
          <w:sz w:val="28"/>
          <w:szCs w:val="28"/>
          <w:highlight w:val="none"/>
        </w:rPr>
        <w:t xml:space="preserve">7. </w:t>
      </w:r>
      <w:r>
        <w:rPr>
          <w:rFonts w:hint="eastAsia" w:ascii="宋体" w:hAnsi="宋体" w:eastAsia="宋体" w:cs="宋体"/>
          <w:w w:val="99"/>
          <w:sz w:val="28"/>
          <w:szCs w:val="28"/>
          <w:highlight w:val="none"/>
          <w:u w:val="single"/>
        </w:rPr>
        <w:t xml:space="preserve">              </w:t>
      </w:r>
      <w:r>
        <w:rPr>
          <w:rFonts w:hint="eastAsia" w:ascii="宋体" w:hAnsi="宋体" w:eastAsia="宋体" w:cs="宋体"/>
          <w:sz w:val="28"/>
          <w:szCs w:val="28"/>
          <w:highlight w:val="none"/>
        </w:rPr>
        <w:t>（其他补充说明）。</w:t>
      </w:r>
    </w:p>
    <w:p w14:paraId="13EA828A">
      <w:pPr>
        <w:keepNext w:val="0"/>
        <w:keepLines w:val="0"/>
        <w:pageBreakBefore w:val="0"/>
        <w:widowControl w:val="0"/>
        <w:tabs>
          <w:tab w:val="left" w:pos="6379"/>
        </w:tabs>
        <w:kinsoku/>
        <w:wordWrap/>
        <w:overflowPunct/>
        <w:topLinePunct w:val="0"/>
        <w:autoSpaceDE/>
        <w:autoSpaceDN/>
        <w:bidi w:val="0"/>
        <w:adjustRightInd/>
        <w:snapToGrid w:val="0"/>
        <w:spacing w:after="120" w:line="300" w:lineRule="auto"/>
        <w:ind w:firstLine="560" w:firstLineChars="200"/>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供  应  商 ：</w:t>
      </w:r>
      <w:r>
        <w:rPr>
          <w:rFonts w:hint="eastAsia" w:ascii="宋体" w:hAnsi="宋体" w:eastAsia="宋体" w:cs="宋体"/>
          <w:kern w:val="2"/>
          <w:sz w:val="28"/>
          <w:szCs w:val="28"/>
          <w:highlight w:val="none"/>
          <w:u w:val="single"/>
          <w:lang w:val="en-US" w:eastAsia="zh-CN" w:bidi="ar-SA"/>
        </w:rPr>
        <w:t xml:space="preserve">                         </w:t>
      </w:r>
      <w:r>
        <w:rPr>
          <w:rFonts w:hint="eastAsia" w:ascii="宋体" w:hAnsi="宋体" w:eastAsia="宋体" w:cs="宋体"/>
          <w:kern w:val="2"/>
          <w:sz w:val="28"/>
          <w:szCs w:val="28"/>
          <w:highlight w:val="none"/>
          <w:lang w:val="en-US" w:eastAsia="zh-CN" w:bidi="ar-SA"/>
        </w:rPr>
        <w:t>（盖单位章）</w:t>
      </w:r>
    </w:p>
    <w:p w14:paraId="190DBCB3">
      <w:pPr>
        <w:keepNext w:val="0"/>
        <w:keepLines w:val="0"/>
        <w:pageBreakBefore w:val="0"/>
        <w:widowControl w:val="0"/>
        <w:tabs>
          <w:tab w:val="left" w:pos="6379"/>
        </w:tabs>
        <w:kinsoku/>
        <w:wordWrap/>
        <w:overflowPunct/>
        <w:topLinePunct w:val="0"/>
        <w:autoSpaceDE/>
        <w:autoSpaceDN/>
        <w:bidi w:val="0"/>
        <w:adjustRightInd/>
        <w:snapToGrid w:val="0"/>
        <w:spacing w:after="120" w:line="300" w:lineRule="auto"/>
        <w:ind w:firstLine="560" w:firstLineChars="200"/>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 xml:space="preserve"> 法定代表人 ：</w:t>
      </w:r>
      <w:r>
        <w:rPr>
          <w:rFonts w:hint="eastAsia" w:ascii="宋体" w:hAnsi="宋体" w:eastAsia="宋体" w:cs="宋体"/>
          <w:kern w:val="2"/>
          <w:sz w:val="28"/>
          <w:szCs w:val="28"/>
          <w:highlight w:val="none"/>
          <w:u w:val="single"/>
          <w:lang w:val="en-US" w:eastAsia="zh-CN" w:bidi="ar-SA"/>
        </w:rPr>
        <w:t xml:space="preserve">                         </w:t>
      </w:r>
      <w:r>
        <w:rPr>
          <w:rFonts w:hint="eastAsia" w:ascii="宋体" w:hAnsi="宋体" w:eastAsia="宋体" w:cs="宋体"/>
          <w:kern w:val="2"/>
          <w:sz w:val="28"/>
          <w:szCs w:val="28"/>
          <w:highlight w:val="none"/>
          <w:lang w:val="en-US" w:eastAsia="zh-CN" w:bidi="ar-SA"/>
        </w:rPr>
        <w:t>（签字或盖章）</w:t>
      </w:r>
    </w:p>
    <w:p w14:paraId="4500045B">
      <w:pPr>
        <w:keepNext w:val="0"/>
        <w:keepLines w:val="0"/>
        <w:pageBreakBefore w:val="0"/>
        <w:widowControl w:val="0"/>
        <w:tabs>
          <w:tab w:val="left" w:leader="underscore" w:pos="5076"/>
        </w:tabs>
        <w:kinsoku/>
        <w:wordWrap/>
        <w:overflowPunct/>
        <w:topLinePunct w:val="0"/>
        <w:autoSpaceDE/>
        <w:autoSpaceDN/>
        <w:bidi w:val="0"/>
        <w:adjustRightInd/>
        <w:snapToGrid w:val="0"/>
        <w:spacing w:before="3" w:after="120" w:line="300" w:lineRule="auto"/>
        <w:ind w:left="708" w:right="2081"/>
        <w:jc w:val="center"/>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 xml:space="preserve">     日 期 ：  </w:t>
      </w:r>
      <w:r>
        <w:rPr>
          <w:rFonts w:hint="eastAsia" w:ascii="宋体" w:hAnsi="宋体" w:eastAsia="宋体" w:cs="宋体"/>
          <w:kern w:val="2"/>
          <w:sz w:val="28"/>
          <w:szCs w:val="28"/>
          <w:highlight w:val="none"/>
          <w:u w:val="single"/>
          <w:lang w:val="en-US" w:eastAsia="zh-CN" w:bidi="ar-SA"/>
        </w:rPr>
        <w:t xml:space="preserve">       </w:t>
      </w:r>
      <w:r>
        <w:rPr>
          <w:rFonts w:hint="eastAsia" w:ascii="宋体" w:hAnsi="宋体" w:eastAsia="宋体" w:cs="宋体"/>
          <w:kern w:val="2"/>
          <w:sz w:val="28"/>
          <w:szCs w:val="28"/>
          <w:highlight w:val="none"/>
          <w:lang w:val="en-US" w:eastAsia="zh-CN" w:bidi="ar-SA"/>
        </w:rPr>
        <w:t xml:space="preserve"> 年 </w:t>
      </w:r>
      <w:r>
        <w:rPr>
          <w:rFonts w:hint="eastAsia" w:ascii="宋体" w:hAnsi="宋体" w:eastAsia="宋体" w:cs="宋体"/>
          <w:kern w:val="2"/>
          <w:sz w:val="28"/>
          <w:szCs w:val="28"/>
          <w:highlight w:val="none"/>
          <w:u w:val="single"/>
          <w:lang w:val="en-US" w:eastAsia="zh-CN" w:bidi="ar-SA"/>
        </w:rPr>
        <w:t xml:space="preserve">      </w:t>
      </w:r>
      <w:r>
        <w:rPr>
          <w:rFonts w:hint="eastAsia" w:ascii="宋体" w:hAnsi="宋体" w:eastAsia="宋体" w:cs="宋体"/>
          <w:kern w:val="2"/>
          <w:sz w:val="28"/>
          <w:szCs w:val="28"/>
          <w:highlight w:val="none"/>
          <w:lang w:val="en-US" w:eastAsia="zh-CN" w:bidi="ar-SA"/>
        </w:rPr>
        <w:t xml:space="preserve">月 </w:t>
      </w:r>
      <w:r>
        <w:rPr>
          <w:rFonts w:hint="eastAsia" w:ascii="宋体" w:hAnsi="宋体" w:eastAsia="宋体" w:cs="宋体"/>
          <w:kern w:val="2"/>
          <w:sz w:val="28"/>
          <w:szCs w:val="28"/>
          <w:highlight w:val="none"/>
          <w:u w:val="single"/>
          <w:lang w:val="en-US" w:eastAsia="zh-CN" w:bidi="ar-SA"/>
        </w:rPr>
        <w:t xml:space="preserve">        </w:t>
      </w:r>
      <w:r>
        <w:rPr>
          <w:rFonts w:hint="eastAsia" w:ascii="宋体" w:hAnsi="宋体" w:eastAsia="宋体" w:cs="宋体"/>
          <w:kern w:val="2"/>
          <w:sz w:val="28"/>
          <w:szCs w:val="28"/>
          <w:highlight w:val="none"/>
          <w:lang w:val="en-US" w:eastAsia="zh-CN" w:bidi="ar-SA"/>
        </w:rPr>
        <w:t xml:space="preserve">  日 </w:t>
      </w:r>
    </w:p>
    <w:p w14:paraId="455AC41F">
      <w:pPr>
        <w:spacing w:line="480" w:lineRule="exact"/>
        <w:ind w:firstLine="560" w:firstLineChars="200"/>
        <w:rPr>
          <w:rFonts w:hint="eastAsia" w:ascii="宋体" w:hAnsi="宋体" w:eastAsia="宋体" w:cs="宋体"/>
          <w:sz w:val="28"/>
          <w:szCs w:val="28"/>
          <w:highlight w:val="none"/>
        </w:rPr>
        <w:sectPr>
          <w:pgSz w:w="11910" w:h="16840"/>
          <w:pgMar w:top="1340" w:right="1180" w:bottom="1040" w:left="1180" w:header="897" w:footer="849" w:gutter="0"/>
          <w:pgBorders>
            <w:top w:val="none" w:sz="0" w:space="0"/>
            <w:left w:val="none" w:sz="0" w:space="0"/>
            <w:bottom w:val="none" w:sz="0" w:space="0"/>
            <w:right w:val="none" w:sz="0" w:space="0"/>
          </w:pgBorders>
          <w:pgNumType w:fmt="decimal"/>
          <w:cols w:space="720" w:num="1"/>
        </w:sectPr>
      </w:pPr>
    </w:p>
    <w:p w14:paraId="62BF48C3">
      <w:pPr>
        <w:keepNext/>
        <w:keepLines/>
        <w:widowControl w:val="0"/>
        <w:numPr>
          <w:ilvl w:val="0"/>
          <w:numId w:val="0"/>
        </w:numPr>
        <w:ind w:left="417" w:leftChars="0"/>
        <w:jc w:val="center"/>
        <w:outlineLvl w:val="1"/>
        <w:rPr>
          <w:rFonts w:hint="eastAsia" w:ascii="宋体" w:hAnsi="宋体" w:eastAsia="宋体" w:cs="宋体"/>
          <w:b/>
          <w:kern w:val="2"/>
          <w:sz w:val="30"/>
          <w:szCs w:val="30"/>
          <w:highlight w:val="none"/>
          <w:lang w:val="en-US" w:eastAsia="zh-CN" w:bidi="ar-SA"/>
        </w:rPr>
      </w:pPr>
      <w:r>
        <w:rPr>
          <w:rFonts w:hint="eastAsia" w:ascii="宋体" w:hAnsi="宋体" w:eastAsia="宋体" w:cs="宋体"/>
          <w:b/>
          <w:kern w:val="2"/>
          <w:sz w:val="30"/>
          <w:szCs w:val="30"/>
          <w:highlight w:val="none"/>
          <w:lang w:val="en-US" w:eastAsia="zh-CN" w:bidi="ar-SA"/>
        </w:rPr>
        <w:t>二、法定代表人身份证明或授权委托书</w:t>
      </w:r>
    </w:p>
    <w:p w14:paraId="1BB496D9">
      <w:pPr>
        <w:widowControl w:val="0"/>
        <w:spacing w:after="120"/>
        <w:jc w:val="center"/>
        <w:rPr>
          <w:rFonts w:hint="eastAsia" w:ascii="宋体" w:hAnsi="宋体" w:eastAsia="宋体" w:cs="宋体"/>
          <w:kern w:val="2"/>
          <w:sz w:val="24"/>
          <w:szCs w:val="24"/>
          <w:highlight w:val="none"/>
          <w:lang w:val="en-US" w:eastAsia="zh-CN" w:bidi="ar-SA"/>
        </w:rPr>
      </w:pPr>
    </w:p>
    <w:p w14:paraId="4A92DBCB">
      <w:pPr>
        <w:widowControl w:val="0"/>
        <w:spacing w:before="1" w:after="120"/>
        <w:jc w:val="center"/>
        <w:rPr>
          <w:rFonts w:hint="eastAsia" w:ascii="宋体" w:hAnsi="宋体" w:eastAsia="宋体" w:cs="宋体"/>
          <w:kern w:val="2"/>
          <w:sz w:val="18"/>
          <w:szCs w:val="24"/>
          <w:highlight w:val="none"/>
          <w:lang w:val="en-US" w:eastAsia="zh-CN" w:bidi="ar-SA"/>
        </w:rPr>
      </w:pPr>
    </w:p>
    <w:p w14:paraId="57EDB2D4">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法定代表人身份证明</w:t>
      </w:r>
    </w:p>
    <w:p w14:paraId="7C7B2371">
      <w:pPr>
        <w:widowControl w:val="0"/>
        <w:spacing w:after="120"/>
        <w:jc w:val="center"/>
        <w:rPr>
          <w:rFonts w:hint="eastAsia" w:ascii="宋体" w:hAnsi="宋体" w:eastAsia="宋体" w:cs="宋体"/>
          <w:kern w:val="2"/>
          <w:sz w:val="24"/>
          <w:szCs w:val="24"/>
          <w:highlight w:val="none"/>
          <w:lang w:val="en-US" w:eastAsia="zh-CN" w:bidi="ar-SA"/>
        </w:rPr>
      </w:pPr>
    </w:p>
    <w:p w14:paraId="1C3E3344">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供应商名称：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w:t>
      </w:r>
    </w:p>
    <w:p w14:paraId="4DB6470E">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单位性质：</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w:t>
      </w:r>
    </w:p>
    <w:p w14:paraId="56559BED">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地址：</w:t>
      </w:r>
      <w:r>
        <w:rPr>
          <w:rFonts w:hint="eastAsia" w:ascii="宋体" w:hAnsi="宋体" w:eastAsia="宋体" w:cs="宋体"/>
          <w:sz w:val="28"/>
          <w:szCs w:val="28"/>
          <w:highlight w:val="none"/>
          <w:u w:val="single"/>
        </w:rPr>
        <w:t xml:space="preserve">                                   </w:t>
      </w:r>
    </w:p>
    <w:p w14:paraId="0C3DA261">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成立时间：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日</w:t>
      </w:r>
    </w:p>
    <w:p w14:paraId="133990D4">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经营期限：</w:t>
      </w:r>
      <w:r>
        <w:rPr>
          <w:rFonts w:hint="eastAsia" w:ascii="宋体" w:hAnsi="宋体" w:eastAsia="宋体" w:cs="宋体"/>
          <w:sz w:val="28"/>
          <w:szCs w:val="28"/>
          <w:highlight w:val="none"/>
          <w:u w:val="single"/>
        </w:rPr>
        <w:t xml:space="preserve">                               </w:t>
      </w:r>
    </w:p>
    <w:p w14:paraId="22F20D6E">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姓名：</w:t>
      </w:r>
      <w:r>
        <w:rPr>
          <w:rFonts w:hint="eastAsia" w:ascii="宋体" w:hAnsi="宋体" w:eastAsia="宋体" w:cs="宋体"/>
          <w:sz w:val="28"/>
          <w:szCs w:val="28"/>
          <w:highlight w:val="none"/>
          <w:u w:val="single"/>
        </w:rPr>
        <w:t xml:space="preserve">  </w:t>
      </w:r>
      <w:r>
        <w:rPr>
          <w:rFonts w:hint="eastAsia" w:ascii="宋体" w:hAnsi="宋体" w:eastAsia="宋体" w:cs="宋体"/>
          <w:bCs/>
          <w:sz w:val="28"/>
          <w:szCs w:val="28"/>
          <w:highlight w:val="none"/>
          <w:u w:val="single"/>
        </w:rPr>
        <w:t xml:space="preserve">                </w:t>
      </w:r>
      <w:r>
        <w:rPr>
          <w:rFonts w:hint="eastAsia" w:ascii="宋体" w:hAnsi="宋体" w:eastAsia="宋体" w:cs="宋体"/>
          <w:sz w:val="28"/>
          <w:szCs w:val="28"/>
          <w:highlight w:val="none"/>
        </w:rPr>
        <w:t xml:space="preserve"> 性别：</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年龄：</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职务：</w:t>
      </w:r>
      <w:r>
        <w:rPr>
          <w:rFonts w:hint="eastAsia" w:ascii="宋体" w:hAnsi="宋体" w:eastAsia="宋体" w:cs="宋体"/>
          <w:sz w:val="28"/>
          <w:szCs w:val="28"/>
          <w:highlight w:val="none"/>
          <w:u w:val="single"/>
        </w:rPr>
        <w:t xml:space="preserve">        </w:t>
      </w:r>
    </w:p>
    <w:p w14:paraId="7B12FC6A">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系</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（供应商名称)的法定代表人。</w:t>
      </w:r>
    </w:p>
    <w:p w14:paraId="0E9843C7">
      <w:pPr>
        <w:spacing w:line="560" w:lineRule="exact"/>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附：法定代表人身份证正反面复印件</w:t>
      </w:r>
    </w:p>
    <w:p w14:paraId="6A345227">
      <w:pPr>
        <w:spacing w:line="560" w:lineRule="exact"/>
        <w:ind w:firstLine="560" w:firstLineChars="200"/>
        <w:rPr>
          <w:rFonts w:hint="eastAsia" w:ascii="宋体" w:hAnsi="宋体" w:eastAsia="宋体" w:cs="宋体"/>
          <w:sz w:val="28"/>
          <w:szCs w:val="28"/>
          <w:highlight w:val="none"/>
        </w:rPr>
      </w:pPr>
    </w:p>
    <w:p w14:paraId="68984542">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特此证明。</w:t>
      </w:r>
    </w:p>
    <w:p w14:paraId="30B590D2">
      <w:pPr>
        <w:spacing w:line="560" w:lineRule="exact"/>
        <w:rPr>
          <w:rFonts w:hint="eastAsia" w:ascii="宋体" w:hAnsi="宋体" w:eastAsia="宋体" w:cs="宋体"/>
          <w:sz w:val="28"/>
          <w:szCs w:val="28"/>
          <w:highlight w:val="none"/>
        </w:rPr>
      </w:pPr>
    </w:p>
    <w:p w14:paraId="1FBBA284">
      <w:pPr>
        <w:spacing w:line="560" w:lineRule="exact"/>
        <w:rPr>
          <w:rFonts w:hint="eastAsia" w:ascii="宋体" w:hAnsi="宋体" w:eastAsia="宋体" w:cs="宋体"/>
          <w:sz w:val="28"/>
          <w:szCs w:val="28"/>
          <w:highlight w:val="none"/>
        </w:rPr>
      </w:pPr>
    </w:p>
    <w:p w14:paraId="5FB4ECD1">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14:paraId="2C85F357">
      <w:pPr>
        <w:widowControl w:val="0"/>
        <w:spacing w:after="0" w:line="560" w:lineRule="exact"/>
        <w:jc w:val="center"/>
        <w:rPr>
          <w:rFonts w:hint="eastAsia" w:ascii="宋体" w:hAnsi="宋体" w:eastAsia="宋体" w:cs="宋体"/>
          <w:kern w:val="2"/>
          <w:sz w:val="28"/>
          <w:szCs w:val="28"/>
          <w:highlight w:val="none"/>
          <w:lang w:val="zh-CN" w:eastAsia="zh-CN" w:bidi="zh-CN"/>
        </w:rPr>
      </w:pPr>
      <w:r>
        <w:rPr>
          <w:rFonts w:hint="eastAsia" w:ascii="宋体" w:hAnsi="宋体" w:eastAsia="宋体" w:cs="宋体"/>
          <w:kern w:val="2"/>
          <w:sz w:val="28"/>
          <w:szCs w:val="28"/>
          <w:highlight w:val="none"/>
          <w:lang w:val="en-US" w:eastAsia="zh-CN" w:bidi="ar-SA"/>
        </w:rPr>
        <w:t xml:space="preserve">                                </w:t>
      </w:r>
      <w:r>
        <w:rPr>
          <w:rFonts w:hint="eastAsia" w:ascii="宋体" w:hAnsi="宋体" w:eastAsia="宋体" w:cs="宋体"/>
          <w:kern w:val="2"/>
          <w:sz w:val="28"/>
          <w:szCs w:val="28"/>
          <w:highlight w:val="none"/>
          <w:u w:val="single"/>
          <w:lang w:val="en-US" w:eastAsia="zh-CN" w:bidi="ar-SA"/>
        </w:rPr>
        <w:t xml:space="preserve">         </w:t>
      </w:r>
      <w:r>
        <w:rPr>
          <w:rFonts w:hint="eastAsia" w:ascii="宋体" w:hAnsi="宋体" w:eastAsia="宋体" w:cs="宋体"/>
          <w:kern w:val="2"/>
          <w:sz w:val="28"/>
          <w:szCs w:val="28"/>
          <w:highlight w:val="none"/>
          <w:lang w:val="en-US" w:eastAsia="zh-CN" w:bidi="ar-SA"/>
        </w:rPr>
        <w:t>年</w:t>
      </w:r>
      <w:r>
        <w:rPr>
          <w:rFonts w:hint="eastAsia" w:ascii="宋体" w:hAnsi="宋体" w:eastAsia="宋体" w:cs="宋体"/>
          <w:kern w:val="2"/>
          <w:sz w:val="28"/>
          <w:szCs w:val="28"/>
          <w:highlight w:val="none"/>
          <w:u w:val="single"/>
          <w:lang w:val="en-US" w:eastAsia="zh-CN" w:bidi="ar-SA"/>
        </w:rPr>
        <w:t xml:space="preserve">      </w:t>
      </w:r>
      <w:r>
        <w:rPr>
          <w:rFonts w:hint="eastAsia" w:ascii="宋体" w:hAnsi="宋体" w:eastAsia="宋体" w:cs="宋体"/>
          <w:kern w:val="2"/>
          <w:sz w:val="28"/>
          <w:szCs w:val="28"/>
          <w:highlight w:val="none"/>
          <w:lang w:val="en-US" w:eastAsia="zh-CN" w:bidi="ar-SA"/>
        </w:rPr>
        <w:t>月</w:t>
      </w:r>
      <w:r>
        <w:rPr>
          <w:rFonts w:hint="eastAsia" w:ascii="宋体" w:hAnsi="宋体" w:eastAsia="宋体" w:cs="宋体"/>
          <w:kern w:val="2"/>
          <w:sz w:val="28"/>
          <w:szCs w:val="28"/>
          <w:highlight w:val="none"/>
          <w:u w:val="single"/>
          <w:lang w:val="en-US" w:eastAsia="zh-CN" w:bidi="ar-SA"/>
        </w:rPr>
        <w:t xml:space="preserve">     </w:t>
      </w:r>
      <w:r>
        <w:rPr>
          <w:rFonts w:hint="eastAsia" w:ascii="宋体" w:hAnsi="宋体" w:eastAsia="宋体" w:cs="宋体"/>
          <w:kern w:val="2"/>
          <w:sz w:val="28"/>
          <w:szCs w:val="28"/>
          <w:highlight w:val="none"/>
          <w:lang w:val="en-US" w:eastAsia="zh-CN" w:bidi="ar-SA"/>
        </w:rPr>
        <w:t xml:space="preserve"> 日  </w:t>
      </w:r>
    </w:p>
    <w:p w14:paraId="108A95E5">
      <w:pPr>
        <w:widowControl w:val="0"/>
        <w:tabs>
          <w:tab w:val="left" w:pos="6747"/>
          <w:tab w:val="left" w:pos="7795"/>
          <w:tab w:val="left" w:pos="8847"/>
        </w:tabs>
        <w:spacing w:after="0" w:line="560" w:lineRule="exact"/>
        <w:jc w:val="center"/>
        <w:rPr>
          <w:rFonts w:hint="eastAsia" w:ascii="宋体" w:hAnsi="宋体" w:eastAsia="宋体" w:cs="宋体"/>
          <w:kern w:val="2"/>
          <w:sz w:val="28"/>
          <w:szCs w:val="28"/>
          <w:highlight w:val="none"/>
          <w:lang w:val="zh-CN" w:eastAsia="zh-CN" w:bidi="zh-CN"/>
        </w:rPr>
      </w:pPr>
      <w:r>
        <w:rPr>
          <w:rFonts w:hint="eastAsia" w:ascii="宋体" w:hAnsi="宋体" w:eastAsia="宋体" w:cs="宋体"/>
          <w:kern w:val="2"/>
          <w:sz w:val="28"/>
          <w:szCs w:val="28"/>
          <w:highlight w:val="none"/>
          <w:lang w:val="zh-CN" w:eastAsia="zh-CN" w:bidi="zh-CN"/>
        </w:rPr>
        <w:t xml:space="preserve"> </w:t>
      </w:r>
      <w:r>
        <w:rPr>
          <w:rFonts w:hint="eastAsia" w:ascii="宋体" w:hAnsi="宋体" w:eastAsia="宋体" w:cs="宋体"/>
          <w:kern w:val="2"/>
          <w:sz w:val="28"/>
          <w:szCs w:val="28"/>
          <w:highlight w:val="none"/>
          <w:lang w:val="zh-CN" w:eastAsia="zh-CN" w:bidi="zh-CN"/>
        </w:rPr>
        <w:tab/>
      </w:r>
    </w:p>
    <w:p w14:paraId="44A2DFC9">
      <w:pPr>
        <w:rPr>
          <w:rFonts w:hint="eastAsia" w:ascii="宋体" w:hAnsi="宋体" w:eastAsia="宋体" w:cs="宋体"/>
          <w:sz w:val="28"/>
          <w:szCs w:val="28"/>
          <w:highlight w:val="none"/>
          <w:lang w:val="zh-CN" w:bidi="zh-CN"/>
        </w:rPr>
      </w:pPr>
    </w:p>
    <w:p w14:paraId="3E7D9FAA">
      <w:pPr>
        <w:widowControl w:val="0"/>
        <w:spacing w:after="120"/>
        <w:jc w:val="center"/>
        <w:rPr>
          <w:rFonts w:hint="eastAsia" w:ascii="宋体" w:hAnsi="宋体" w:eastAsia="宋体" w:cs="宋体"/>
          <w:kern w:val="2"/>
          <w:sz w:val="28"/>
          <w:szCs w:val="28"/>
          <w:highlight w:val="none"/>
          <w:lang w:val="zh-CN" w:eastAsia="zh-CN" w:bidi="zh-CN"/>
        </w:rPr>
      </w:pPr>
    </w:p>
    <w:p w14:paraId="31B317E8">
      <w:pPr>
        <w:rPr>
          <w:rFonts w:hint="eastAsia" w:ascii="宋体" w:hAnsi="宋体" w:eastAsia="宋体" w:cs="宋体"/>
          <w:sz w:val="28"/>
          <w:szCs w:val="28"/>
          <w:highlight w:val="none"/>
          <w:lang w:val="zh-CN" w:bidi="zh-CN"/>
        </w:rPr>
      </w:pPr>
    </w:p>
    <w:p w14:paraId="3B479D89">
      <w:pPr>
        <w:widowControl w:val="0"/>
        <w:spacing w:after="120"/>
        <w:jc w:val="center"/>
        <w:rPr>
          <w:rFonts w:hint="eastAsia" w:ascii="宋体" w:hAnsi="宋体" w:eastAsia="宋体" w:cs="宋体"/>
          <w:kern w:val="2"/>
          <w:sz w:val="28"/>
          <w:szCs w:val="28"/>
          <w:highlight w:val="none"/>
          <w:lang w:val="zh-CN" w:eastAsia="zh-CN" w:bidi="zh-CN"/>
        </w:rPr>
      </w:pPr>
    </w:p>
    <w:p w14:paraId="12DCB585">
      <w:pPr>
        <w:rPr>
          <w:rFonts w:hint="eastAsia" w:ascii="宋体" w:hAnsi="宋体" w:eastAsia="宋体" w:cs="宋体"/>
          <w:sz w:val="28"/>
          <w:szCs w:val="28"/>
          <w:highlight w:val="none"/>
          <w:lang w:val="zh-CN" w:bidi="zh-CN"/>
        </w:rPr>
      </w:pPr>
    </w:p>
    <w:p w14:paraId="10AAB35A">
      <w:pPr>
        <w:widowControl w:val="0"/>
        <w:spacing w:after="120"/>
        <w:jc w:val="center"/>
        <w:rPr>
          <w:rFonts w:hint="eastAsia" w:ascii="宋体" w:hAnsi="宋体" w:eastAsia="宋体" w:cs="宋体"/>
          <w:kern w:val="2"/>
          <w:sz w:val="28"/>
          <w:szCs w:val="28"/>
          <w:highlight w:val="none"/>
          <w:lang w:val="zh-CN" w:eastAsia="zh-CN" w:bidi="zh-CN"/>
        </w:rPr>
      </w:pPr>
    </w:p>
    <w:p w14:paraId="1484BA4E">
      <w:pPr>
        <w:rPr>
          <w:rFonts w:hint="eastAsia" w:ascii="宋体" w:hAnsi="宋体" w:eastAsia="宋体" w:cs="宋体"/>
          <w:sz w:val="28"/>
          <w:szCs w:val="28"/>
          <w:highlight w:val="none"/>
          <w:lang w:val="zh-CN" w:bidi="zh-CN"/>
        </w:rPr>
      </w:pPr>
    </w:p>
    <w:p w14:paraId="29ACB8C5">
      <w:pPr>
        <w:widowControl w:val="0"/>
        <w:spacing w:after="120"/>
        <w:jc w:val="center"/>
        <w:rPr>
          <w:rFonts w:hint="eastAsia" w:ascii="宋体" w:hAnsi="宋体" w:eastAsia="宋体" w:cs="宋体"/>
          <w:kern w:val="2"/>
          <w:sz w:val="28"/>
          <w:szCs w:val="28"/>
          <w:highlight w:val="none"/>
          <w:lang w:val="zh-CN" w:eastAsia="zh-CN" w:bidi="zh-CN"/>
        </w:rPr>
      </w:pPr>
    </w:p>
    <w:p w14:paraId="457495FA">
      <w:pPr>
        <w:rPr>
          <w:rFonts w:hint="eastAsia" w:ascii="宋体" w:hAnsi="宋体" w:eastAsia="宋体" w:cs="宋体"/>
          <w:bCs/>
          <w:sz w:val="28"/>
          <w:szCs w:val="28"/>
          <w:highlight w:val="none"/>
        </w:rPr>
      </w:pPr>
    </w:p>
    <w:p w14:paraId="502CC622">
      <w:pPr>
        <w:jc w:val="center"/>
        <w:rPr>
          <w:rFonts w:hint="eastAsia" w:ascii="宋体" w:hAnsi="宋体" w:eastAsia="宋体" w:cs="宋体"/>
          <w:highlight w:val="none"/>
          <w:lang w:val="zh-CN"/>
        </w:rPr>
      </w:pPr>
      <w:r>
        <w:rPr>
          <w:rFonts w:hint="eastAsia" w:ascii="宋体" w:hAnsi="宋体" w:eastAsia="宋体" w:cs="宋体"/>
          <w:sz w:val="28"/>
          <w:szCs w:val="28"/>
          <w:highlight w:val="none"/>
        </w:rPr>
        <w:t>授权委托书</w:t>
      </w:r>
    </w:p>
    <w:p w14:paraId="15192510">
      <w:pPr>
        <w:topLinePunct/>
        <w:spacing w:line="440" w:lineRule="exact"/>
        <w:ind w:firstLine="480" w:firstLineChars="200"/>
        <w:rPr>
          <w:rFonts w:hint="eastAsia" w:ascii="宋体" w:hAnsi="宋体" w:eastAsia="宋体" w:cs="宋体"/>
          <w:sz w:val="24"/>
          <w:highlight w:val="none"/>
        </w:rPr>
      </w:pPr>
    </w:p>
    <w:p w14:paraId="299D1074">
      <w:pPr>
        <w:topLinePunct/>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姓名)系</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供应商名称)的法定代表人，现委托</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姓名)为我方代理人。代理人根据授权，以我方名义签署、澄清、说明、补正、递交、撤回、修改</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项目名称)响应文件、签订合同和处理有关事宜，其法律后果由我方承担。</w:t>
      </w:r>
    </w:p>
    <w:p w14:paraId="644F75B2">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委托期限：</w:t>
      </w:r>
      <w:r>
        <w:rPr>
          <w:rFonts w:hint="eastAsia" w:ascii="宋体" w:hAnsi="宋体" w:eastAsia="宋体" w:cs="宋体"/>
          <w:sz w:val="28"/>
          <w:szCs w:val="28"/>
          <w:highlight w:val="none"/>
          <w:u w:val="single"/>
        </w:rPr>
        <w:t xml:space="preserve"> 自授权委托之日起至签订合同之日止 </w:t>
      </w:r>
      <w:r>
        <w:rPr>
          <w:rFonts w:hint="eastAsia" w:ascii="宋体" w:hAnsi="宋体" w:eastAsia="宋体" w:cs="宋体"/>
          <w:sz w:val="28"/>
          <w:szCs w:val="28"/>
          <w:highlight w:val="none"/>
        </w:rPr>
        <w:t>。</w:t>
      </w:r>
    </w:p>
    <w:p w14:paraId="1A31D473">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代理人无转委托权。</w:t>
      </w:r>
    </w:p>
    <w:p w14:paraId="520E8135">
      <w:pPr>
        <w:spacing w:line="560" w:lineRule="exact"/>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附：法定代表人身份证明、委托代理人的身份证正反面复印件</w:t>
      </w:r>
    </w:p>
    <w:p w14:paraId="2DD0632D">
      <w:pPr>
        <w:spacing w:line="440" w:lineRule="exact"/>
        <w:ind w:firstLine="560" w:firstLineChars="200"/>
        <w:rPr>
          <w:rFonts w:hint="eastAsia" w:ascii="宋体" w:hAnsi="宋体" w:eastAsia="宋体" w:cs="宋体"/>
          <w:sz w:val="28"/>
          <w:szCs w:val="28"/>
          <w:highlight w:val="none"/>
        </w:rPr>
      </w:pPr>
    </w:p>
    <w:p w14:paraId="574B23DE">
      <w:pPr>
        <w:spacing w:line="440" w:lineRule="exact"/>
        <w:rPr>
          <w:rFonts w:hint="eastAsia" w:ascii="宋体" w:hAnsi="宋体" w:eastAsia="宋体" w:cs="宋体"/>
          <w:sz w:val="28"/>
          <w:szCs w:val="28"/>
          <w:highlight w:val="none"/>
        </w:rPr>
      </w:pPr>
    </w:p>
    <w:p w14:paraId="03DA8497">
      <w:pPr>
        <w:spacing w:line="44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供应商：</w:t>
      </w:r>
      <w:r>
        <w:rPr>
          <w:rFonts w:hint="eastAsia" w:ascii="宋体" w:hAnsi="宋体" w:eastAsia="宋体" w:cs="宋体"/>
          <w:sz w:val="28"/>
          <w:szCs w:val="28"/>
          <w:highlight w:val="none"/>
          <w:u w:val="single"/>
        </w:rPr>
        <w:t xml:space="preserve">                               </w:t>
      </w:r>
      <w:r>
        <w:rPr>
          <w:rFonts w:hint="eastAsia" w:ascii="宋体" w:hAnsi="宋体" w:eastAsia="宋体" w:cs="宋体"/>
          <w:b w:val="0"/>
          <w:bCs w:val="0"/>
          <w:sz w:val="28"/>
          <w:szCs w:val="28"/>
          <w:highlight w:val="none"/>
          <w:u w:val="none"/>
        </w:rPr>
        <w:t>（</w:t>
      </w:r>
      <w:r>
        <w:rPr>
          <w:rFonts w:hint="eastAsia" w:ascii="宋体" w:hAnsi="宋体" w:eastAsia="宋体" w:cs="宋体"/>
          <w:sz w:val="28"/>
          <w:szCs w:val="28"/>
          <w:highlight w:val="none"/>
        </w:rPr>
        <w:t>盖单位章)</w:t>
      </w:r>
    </w:p>
    <w:p w14:paraId="12B7E940">
      <w:pPr>
        <w:spacing w:line="440" w:lineRule="exact"/>
        <w:rPr>
          <w:rFonts w:hint="eastAsia" w:ascii="宋体" w:hAnsi="宋体" w:eastAsia="宋体" w:cs="宋体"/>
          <w:sz w:val="28"/>
          <w:szCs w:val="28"/>
          <w:highlight w:val="none"/>
        </w:rPr>
      </w:pPr>
    </w:p>
    <w:p w14:paraId="4111090F">
      <w:pPr>
        <w:spacing w:line="440" w:lineRule="exact"/>
        <w:rPr>
          <w:rFonts w:hint="eastAsia" w:ascii="宋体" w:hAnsi="宋体" w:eastAsia="宋体" w:cs="宋体"/>
          <w:b w:val="0"/>
          <w:bCs w:val="0"/>
          <w:sz w:val="28"/>
          <w:szCs w:val="28"/>
          <w:highlight w:val="none"/>
        </w:rPr>
      </w:pPr>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u w:val="single"/>
        </w:rPr>
        <w:t xml:space="preserve">                               </w:t>
      </w:r>
      <w:r>
        <w:rPr>
          <w:rFonts w:hint="eastAsia" w:ascii="宋体" w:hAnsi="宋体" w:eastAsia="宋体" w:cs="宋体"/>
          <w:b w:val="0"/>
          <w:bCs w:val="0"/>
          <w:sz w:val="28"/>
          <w:szCs w:val="28"/>
          <w:highlight w:val="none"/>
          <w:u w:val="none"/>
        </w:rPr>
        <w:t>（签字或盖章)</w:t>
      </w:r>
    </w:p>
    <w:p w14:paraId="4C50A4BA">
      <w:pPr>
        <w:spacing w:line="440" w:lineRule="exact"/>
        <w:rPr>
          <w:rFonts w:hint="eastAsia" w:ascii="宋体" w:hAnsi="宋体" w:eastAsia="宋体" w:cs="宋体"/>
          <w:sz w:val="28"/>
          <w:szCs w:val="28"/>
          <w:highlight w:val="none"/>
        </w:rPr>
      </w:pPr>
    </w:p>
    <w:p w14:paraId="0B99E60B">
      <w:pPr>
        <w:spacing w:line="44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身份证号码：</w:t>
      </w:r>
      <w:r>
        <w:rPr>
          <w:rFonts w:hint="eastAsia" w:ascii="宋体" w:hAnsi="宋体" w:eastAsia="宋体" w:cs="宋体"/>
          <w:sz w:val="28"/>
          <w:szCs w:val="28"/>
          <w:highlight w:val="none"/>
          <w:u w:val="single"/>
        </w:rPr>
        <w:t xml:space="preserve">                                    </w:t>
      </w:r>
    </w:p>
    <w:p w14:paraId="4DA41189">
      <w:pPr>
        <w:spacing w:line="440" w:lineRule="exact"/>
        <w:rPr>
          <w:rFonts w:hint="eastAsia" w:ascii="宋体" w:hAnsi="宋体" w:eastAsia="宋体" w:cs="宋体"/>
          <w:sz w:val="28"/>
          <w:szCs w:val="28"/>
          <w:highlight w:val="none"/>
        </w:rPr>
      </w:pPr>
    </w:p>
    <w:p w14:paraId="22E7FA5E">
      <w:pPr>
        <w:spacing w:line="44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委托代理人：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none"/>
        </w:rPr>
        <w:t>（签字)</w:t>
      </w:r>
    </w:p>
    <w:p w14:paraId="06CED272">
      <w:pPr>
        <w:spacing w:line="440" w:lineRule="exact"/>
        <w:rPr>
          <w:rFonts w:hint="eastAsia" w:ascii="宋体" w:hAnsi="宋体" w:eastAsia="宋体" w:cs="宋体"/>
          <w:sz w:val="28"/>
          <w:szCs w:val="28"/>
          <w:highlight w:val="none"/>
        </w:rPr>
      </w:pPr>
    </w:p>
    <w:p w14:paraId="0952B8ED">
      <w:pPr>
        <w:spacing w:line="44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身份证号码：</w:t>
      </w:r>
      <w:r>
        <w:rPr>
          <w:rFonts w:hint="eastAsia" w:ascii="宋体" w:hAnsi="宋体" w:eastAsia="宋体" w:cs="宋体"/>
          <w:sz w:val="28"/>
          <w:szCs w:val="28"/>
          <w:highlight w:val="none"/>
          <w:u w:val="single"/>
        </w:rPr>
        <w:t xml:space="preserve">                                    </w:t>
      </w:r>
    </w:p>
    <w:p w14:paraId="2739B207">
      <w:pPr>
        <w:spacing w:line="440" w:lineRule="exact"/>
        <w:rPr>
          <w:rFonts w:hint="eastAsia" w:ascii="宋体" w:hAnsi="宋体" w:eastAsia="宋体" w:cs="宋体"/>
          <w:sz w:val="28"/>
          <w:szCs w:val="28"/>
          <w:highlight w:val="none"/>
        </w:rPr>
      </w:pPr>
    </w:p>
    <w:p w14:paraId="0ABB2071">
      <w:pPr>
        <w:spacing w:line="440" w:lineRule="exact"/>
        <w:rPr>
          <w:rFonts w:hint="eastAsia" w:ascii="宋体" w:hAnsi="宋体" w:eastAsia="宋体" w:cs="宋体"/>
          <w:sz w:val="28"/>
          <w:szCs w:val="28"/>
          <w:highlight w:val="none"/>
        </w:rPr>
      </w:pPr>
    </w:p>
    <w:p w14:paraId="4C22F963">
      <w:pPr>
        <w:spacing w:line="440" w:lineRule="exact"/>
        <w:ind w:firstLine="2100" w:firstLineChars="750"/>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3D6171DE">
      <w:pPr>
        <w:rPr>
          <w:rFonts w:hint="eastAsia" w:ascii="宋体" w:hAnsi="宋体" w:eastAsia="宋体" w:cs="宋体"/>
          <w:sz w:val="28"/>
          <w:szCs w:val="28"/>
          <w:highlight w:val="none"/>
        </w:rPr>
      </w:pPr>
    </w:p>
    <w:p w14:paraId="44DEFF92">
      <w:pPr>
        <w:keepNext w:val="0"/>
        <w:keepLines w:val="0"/>
        <w:pageBreakBefore w:val="0"/>
        <w:widowControl w:val="0"/>
        <w:kinsoku/>
        <w:wordWrap/>
        <w:overflowPunct/>
        <w:topLinePunct w:val="0"/>
        <w:autoSpaceDE/>
        <w:autoSpaceDN/>
        <w:bidi w:val="0"/>
        <w:adjustRightInd w:val="0"/>
        <w:snapToGrid/>
        <w:spacing w:before="153" w:after="120"/>
        <w:ind w:left="0" w:right="0" w:firstLine="0" w:firstLineChars="0"/>
        <w:jc w:val="both"/>
        <w:textAlignment w:val="auto"/>
        <w:rPr>
          <w:rFonts w:hint="eastAsia" w:ascii="宋体" w:hAnsi="宋体" w:eastAsia="宋体" w:cs="宋体"/>
          <w:kern w:val="2"/>
          <w:sz w:val="28"/>
          <w:szCs w:val="28"/>
          <w:highlight w:val="none"/>
          <w:lang w:val="en-US" w:eastAsia="zh-CN" w:bidi="ar-SA"/>
        </w:rPr>
      </w:pPr>
    </w:p>
    <w:p w14:paraId="77C5EB66">
      <w:pPr>
        <w:keepNext w:val="0"/>
        <w:keepLines w:val="0"/>
        <w:pageBreakBefore w:val="0"/>
        <w:widowControl w:val="0"/>
        <w:kinsoku/>
        <w:wordWrap/>
        <w:overflowPunct/>
        <w:topLinePunct w:val="0"/>
        <w:autoSpaceDE/>
        <w:autoSpaceDN/>
        <w:bidi w:val="0"/>
        <w:adjustRightInd w:val="0"/>
        <w:snapToGrid/>
        <w:spacing w:before="153" w:after="120"/>
        <w:ind w:left="0" w:right="0" w:firstLine="0" w:firstLineChars="0"/>
        <w:jc w:val="both"/>
        <w:textAlignment w:val="auto"/>
        <w:rPr>
          <w:rFonts w:hint="eastAsia" w:ascii="宋体" w:hAnsi="宋体" w:eastAsia="宋体" w:cs="宋体"/>
          <w:kern w:val="2"/>
          <w:sz w:val="28"/>
          <w:szCs w:val="28"/>
          <w:highlight w:val="none"/>
          <w:lang w:val="en-US" w:eastAsia="zh-CN" w:bidi="ar-SA"/>
        </w:rPr>
      </w:pPr>
    </w:p>
    <w:p w14:paraId="1C162041">
      <w:pPr>
        <w:keepNext w:val="0"/>
        <w:keepLines w:val="0"/>
        <w:pageBreakBefore w:val="0"/>
        <w:widowControl w:val="0"/>
        <w:kinsoku/>
        <w:wordWrap/>
        <w:overflowPunct/>
        <w:topLinePunct w:val="0"/>
        <w:autoSpaceDE/>
        <w:autoSpaceDN/>
        <w:bidi w:val="0"/>
        <w:adjustRightInd w:val="0"/>
        <w:snapToGrid/>
        <w:spacing w:before="153" w:after="120"/>
        <w:ind w:left="0" w:right="0" w:firstLine="0" w:firstLineChars="0"/>
        <w:jc w:val="both"/>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注：法定代表人参加响应并签署文件的不需要授权委托书，只需提供法定代表人身份证明；非法定代表人参加响应及签署文件的还须提供授权委托书</w:t>
      </w:r>
      <w:r>
        <w:rPr>
          <w:rFonts w:hint="eastAsia" w:ascii="宋体" w:hAnsi="宋体" w:eastAsia="宋体" w:cs="宋体"/>
          <w:spacing w:val="-14"/>
          <w:kern w:val="2"/>
          <w:sz w:val="21"/>
          <w:szCs w:val="24"/>
          <w:highlight w:val="none"/>
          <w:lang w:val="en-US" w:eastAsia="zh-CN" w:bidi="ar-SA"/>
        </w:rPr>
        <w:t>。</w:t>
      </w:r>
      <w:r>
        <w:rPr>
          <w:rFonts w:hint="eastAsia" w:ascii="宋体" w:hAnsi="宋体" w:eastAsia="宋体" w:cs="宋体"/>
          <w:kern w:val="2"/>
          <w:sz w:val="21"/>
          <w:szCs w:val="24"/>
          <w:highlight w:val="none"/>
          <w:lang w:val="en-US" w:eastAsia="zh-CN" w:bidi="ar-SA"/>
        </w:rPr>
        <w:t xml:space="preserve"> </w:t>
      </w:r>
    </w:p>
    <w:p w14:paraId="3F6571F6">
      <w:pPr>
        <w:jc w:val="left"/>
        <w:rPr>
          <w:rFonts w:hint="eastAsia" w:ascii="宋体" w:hAnsi="宋体" w:eastAsia="宋体" w:cs="宋体"/>
          <w:sz w:val="28"/>
          <w:szCs w:val="28"/>
          <w:highlight w:val="none"/>
        </w:rPr>
      </w:pPr>
    </w:p>
    <w:p w14:paraId="7739E35F">
      <w:pPr>
        <w:rPr>
          <w:rFonts w:hint="eastAsia" w:ascii="宋体" w:hAnsi="宋体" w:eastAsia="宋体" w:cs="宋体"/>
          <w:sz w:val="28"/>
          <w:szCs w:val="28"/>
          <w:highlight w:val="none"/>
          <w:lang w:val="zh-CN" w:bidi="zh-CN"/>
        </w:rPr>
        <w:sectPr>
          <w:pgSz w:w="11910" w:h="16840"/>
          <w:pgMar w:top="1340" w:right="1180" w:bottom="1040" w:left="1180" w:header="897" w:footer="845" w:gutter="0"/>
          <w:pgBorders>
            <w:top w:val="none" w:sz="0" w:space="0"/>
            <w:left w:val="none" w:sz="0" w:space="0"/>
            <w:bottom w:val="none" w:sz="0" w:space="0"/>
            <w:right w:val="none" w:sz="0" w:space="0"/>
          </w:pgBorders>
          <w:pgNumType w:fmt="decimal"/>
          <w:cols w:space="720" w:num="1"/>
        </w:sectPr>
      </w:pPr>
    </w:p>
    <w:p w14:paraId="6801D189">
      <w:pPr>
        <w:keepNext w:val="0"/>
        <w:keepLines w:val="0"/>
        <w:pageBreakBefore w:val="0"/>
        <w:widowControl w:val="0"/>
        <w:numPr>
          <w:ilvl w:val="0"/>
          <w:numId w:val="0"/>
        </w:numPr>
        <w:tabs>
          <w:tab w:val="left" w:pos="3142"/>
        </w:tabs>
        <w:kinsoku/>
        <w:wordWrap/>
        <w:overflowPunct/>
        <w:topLinePunct w:val="0"/>
        <w:autoSpaceDE/>
        <w:autoSpaceDN/>
        <w:bidi w:val="0"/>
        <w:adjustRightInd/>
        <w:snapToGrid w:val="0"/>
        <w:spacing w:before="0" w:after="0" w:afterLines="50"/>
        <w:jc w:val="center"/>
        <w:textAlignment w:val="auto"/>
        <w:outlineLvl w:val="1"/>
        <w:rPr>
          <w:rFonts w:hint="eastAsia" w:ascii="宋体" w:hAnsi="宋体" w:eastAsia="宋体" w:cs="宋体"/>
          <w:b/>
          <w:kern w:val="2"/>
          <w:sz w:val="30"/>
          <w:szCs w:val="30"/>
          <w:highlight w:val="none"/>
          <w:lang w:val="en-US" w:eastAsia="zh-CN" w:bidi="ar-SA"/>
        </w:rPr>
      </w:pPr>
      <w:r>
        <w:rPr>
          <w:rFonts w:hint="eastAsia" w:ascii="宋体" w:hAnsi="宋体" w:eastAsia="宋体" w:cs="宋体"/>
          <w:b/>
          <w:kern w:val="2"/>
          <w:sz w:val="30"/>
          <w:szCs w:val="30"/>
          <w:highlight w:val="none"/>
          <w:lang w:val="en-US" w:eastAsia="zh-CN" w:bidi="ar-SA"/>
        </w:rPr>
        <w:t>三、响应保证金</w:t>
      </w:r>
    </w:p>
    <w:p w14:paraId="7B2ED42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采用现金（银行转账、银行电汇</w:t>
      </w:r>
      <w:r>
        <w:rPr>
          <w:rFonts w:hint="eastAsia" w:ascii="宋体" w:hAnsi="宋体" w:cs="宋体"/>
          <w:color w:val="000000"/>
          <w:kern w:val="0"/>
          <w:sz w:val="24"/>
          <w:highlight w:val="none"/>
          <w:lang w:eastAsia="zh-CN" w:bidi="ar"/>
        </w:rPr>
        <w:t>、</w:t>
      </w:r>
      <w:r>
        <w:rPr>
          <w:rFonts w:hint="eastAsia" w:ascii="宋体" w:hAnsi="宋体" w:cs="宋体"/>
          <w:color w:val="000000"/>
          <w:kern w:val="0"/>
          <w:sz w:val="24"/>
          <w:highlight w:val="none"/>
          <w:lang w:val="en-US" w:eastAsia="zh-CN" w:bidi="ar"/>
        </w:rPr>
        <w:t>银行保函</w:t>
      </w:r>
      <w:r>
        <w:rPr>
          <w:rFonts w:hint="eastAsia" w:ascii="宋体" w:hAnsi="宋体" w:eastAsia="宋体" w:cs="宋体"/>
          <w:color w:val="000000"/>
          <w:kern w:val="0"/>
          <w:sz w:val="24"/>
          <w:highlight w:val="none"/>
          <w:lang w:bidi="ar"/>
        </w:rPr>
        <w:t>）的，供应商应在此提供电汇回单或转账凭据的扫描件</w:t>
      </w:r>
      <w:r>
        <w:rPr>
          <w:rFonts w:hint="eastAsia" w:ascii="宋体" w:hAnsi="宋体" w:eastAsia="宋体" w:cs="宋体"/>
          <w:color w:val="000000"/>
          <w:kern w:val="0"/>
          <w:sz w:val="24"/>
          <w:highlight w:val="none"/>
          <w:lang w:eastAsia="zh-CN" w:bidi="ar"/>
        </w:rPr>
        <w:t>、</w:t>
      </w:r>
      <w:r>
        <w:rPr>
          <w:rFonts w:hint="eastAsia" w:ascii="宋体" w:hAnsi="宋体" w:eastAsia="宋体" w:cs="宋体"/>
          <w:color w:val="000000"/>
          <w:kern w:val="0"/>
          <w:sz w:val="24"/>
          <w:highlight w:val="none"/>
          <w:lang w:bidi="ar"/>
        </w:rPr>
        <w:t>基本存款账户证明扫描件（如基本存款账户开户许可证或基本存款账户信息）。</w:t>
      </w:r>
    </w:p>
    <w:p w14:paraId="503D96B8">
      <w:pPr>
        <w:keepNext/>
        <w:keepLines/>
        <w:widowControl w:val="0"/>
        <w:numPr>
          <w:ilvl w:val="0"/>
          <w:numId w:val="0"/>
        </w:numPr>
        <w:ind w:left="417" w:leftChars="0"/>
        <w:jc w:val="center"/>
        <w:outlineLvl w:val="1"/>
        <w:rPr>
          <w:rFonts w:hint="eastAsia" w:ascii="宋体" w:hAnsi="宋体" w:eastAsia="宋体" w:cs="宋体"/>
          <w:b/>
          <w:kern w:val="2"/>
          <w:sz w:val="30"/>
          <w:szCs w:val="30"/>
          <w:highlight w:val="none"/>
          <w:lang w:val="en-US" w:eastAsia="zh-CN" w:bidi="ar-SA"/>
        </w:rPr>
      </w:pPr>
    </w:p>
    <w:p w14:paraId="238CDD48">
      <w:pPr>
        <w:rPr>
          <w:rFonts w:hint="eastAsia" w:ascii="宋体" w:hAnsi="宋体" w:eastAsia="宋体" w:cs="宋体"/>
          <w:b/>
          <w:kern w:val="2"/>
          <w:sz w:val="30"/>
          <w:szCs w:val="30"/>
          <w:highlight w:val="none"/>
          <w:lang w:val="en-US" w:eastAsia="zh-CN" w:bidi="ar-SA"/>
        </w:rPr>
      </w:pPr>
      <w:r>
        <w:rPr>
          <w:rFonts w:hint="eastAsia" w:ascii="宋体" w:hAnsi="宋体" w:eastAsia="宋体" w:cs="宋体"/>
          <w:b/>
          <w:kern w:val="2"/>
          <w:sz w:val="30"/>
          <w:szCs w:val="30"/>
          <w:highlight w:val="none"/>
          <w:lang w:val="en-US" w:eastAsia="zh-CN" w:bidi="ar-SA"/>
        </w:rPr>
        <w:br w:type="page"/>
      </w:r>
    </w:p>
    <w:p w14:paraId="71A1667C">
      <w:pPr>
        <w:keepNext/>
        <w:keepLines/>
        <w:widowControl w:val="0"/>
        <w:numPr>
          <w:ilvl w:val="0"/>
          <w:numId w:val="0"/>
        </w:numPr>
        <w:jc w:val="center"/>
        <w:outlineLvl w:val="1"/>
        <w:rPr>
          <w:rFonts w:hint="default" w:ascii="宋体" w:hAnsi="宋体" w:eastAsia="宋体" w:cs="宋体"/>
          <w:b/>
          <w:kern w:val="2"/>
          <w:sz w:val="30"/>
          <w:szCs w:val="30"/>
          <w:highlight w:val="none"/>
          <w:lang w:val="en-US" w:eastAsia="zh-CN" w:bidi="ar-SA"/>
        </w:rPr>
      </w:pPr>
      <w:r>
        <w:rPr>
          <w:rFonts w:hint="eastAsia" w:ascii="宋体" w:hAnsi="宋体" w:eastAsia="宋体" w:cs="宋体"/>
          <w:b/>
          <w:kern w:val="2"/>
          <w:sz w:val="30"/>
          <w:szCs w:val="30"/>
          <w:highlight w:val="none"/>
          <w:lang w:val="en-US" w:eastAsia="zh-CN" w:bidi="ar-SA"/>
        </w:rPr>
        <w:t>四、</w:t>
      </w:r>
      <w:r>
        <w:rPr>
          <w:rFonts w:hint="eastAsia" w:ascii="宋体" w:hAnsi="宋体" w:cs="宋体"/>
          <w:b/>
          <w:kern w:val="2"/>
          <w:sz w:val="30"/>
          <w:szCs w:val="30"/>
          <w:highlight w:val="none"/>
          <w:lang w:val="en-US" w:eastAsia="zh-CN" w:bidi="ar-SA"/>
        </w:rPr>
        <w:t>服务方案</w:t>
      </w:r>
    </w:p>
    <w:p w14:paraId="3EB1EC7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000000"/>
          <w:kern w:val="0"/>
          <w:sz w:val="24"/>
          <w:highlight w:val="none"/>
          <w:lang w:val="ja-JP" w:eastAsia="ja-JP" w:bidi="ar"/>
        </w:rPr>
      </w:pPr>
    </w:p>
    <w:p w14:paraId="5148963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000000"/>
          <w:kern w:val="0"/>
          <w:sz w:val="24"/>
          <w:highlight w:val="none"/>
          <w:lang w:val="ja-JP" w:eastAsia="ja-JP" w:bidi="ar"/>
        </w:rPr>
      </w:pPr>
    </w:p>
    <w:p w14:paraId="375C76D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000000"/>
          <w:kern w:val="0"/>
          <w:sz w:val="24"/>
          <w:highlight w:val="none"/>
          <w:lang w:val="ja-JP" w:eastAsia="ja-JP" w:bidi="ar"/>
        </w:rPr>
      </w:pPr>
      <w:r>
        <w:rPr>
          <w:rFonts w:hint="eastAsia" w:ascii="宋体" w:hAnsi="宋体" w:eastAsia="宋体" w:cs="宋体"/>
          <w:b/>
          <w:bCs/>
          <w:color w:val="000000"/>
          <w:kern w:val="0"/>
          <w:sz w:val="24"/>
          <w:highlight w:val="none"/>
          <w:lang w:val="ja-JP" w:eastAsia="ja-JP" w:bidi="ar"/>
        </w:rPr>
        <w:t>（</w:t>
      </w:r>
      <w:r>
        <w:rPr>
          <w:rFonts w:hint="eastAsia" w:ascii="宋体" w:hAnsi="宋体" w:cs="宋体"/>
          <w:b/>
          <w:bCs/>
          <w:color w:val="000000"/>
          <w:kern w:val="0"/>
          <w:sz w:val="24"/>
          <w:highlight w:val="none"/>
          <w:lang w:val="en-US" w:eastAsia="zh-CN" w:bidi="ar"/>
        </w:rPr>
        <w:t>供应商</w:t>
      </w:r>
      <w:r>
        <w:rPr>
          <w:rFonts w:hint="eastAsia" w:ascii="宋体" w:hAnsi="宋体" w:eastAsia="宋体" w:cs="宋体"/>
          <w:b/>
          <w:bCs/>
          <w:color w:val="000000"/>
          <w:kern w:val="0"/>
          <w:sz w:val="24"/>
          <w:highlight w:val="none"/>
          <w:lang w:val="ja-JP" w:eastAsia="ja-JP" w:bidi="ar"/>
        </w:rPr>
        <w:t>可自行制作格式）</w:t>
      </w:r>
    </w:p>
    <w:p w14:paraId="0E2EF18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000000"/>
          <w:kern w:val="0"/>
          <w:sz w:val="24"/>
          <w:highlight w:val="none"/>
          <w:lang w:val="ja-JP" w:eastAsia="ja-JP" w:bidi="ar"/>
        </w:rPr>
        <w:sectPr>
          <w:pgSz w:w="11910" w:h="16840"/>
          <w:pgMar w:top="1321" w:right="1179" w:bottom="1321" w:left="1179"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
          <w:bCs/>
          <w:color w:val="000000"/>
          <w:kern w:val="0"/>
          <w:sz w:val="24"/>
          <w:highlight w:val="none"/>
          <w:lang w:val="ja-JP" w:eastAsia="ja-JP" w:bidi="ar"/>
        </w:rPr>
        <w:t xml:space="preserve"> </w:t>
      </w:r>
    </w:p>
    <w:p w14:paraId="1736E1D2">
      <w:pPr>
        <w:keepNext/>
        <w:keepLines/>
        <w:widowControl w:val="0"/>
        <w:numPr>
          <w:ilvl w:val="0"/>
          <w:numId w:val="0"/>
        </w:numPr>
        <w:ind w:left="417" w:leftChars="0"/>
        <w:jc w:val="center"/>
        <w:outlineLvl w:val="1"/>
        <w:rPr>
          <w:rFonts w:hint="eastAsia" w:ascii="宋体" w:hAnsi="宋体" w:eastAsia="宋体" w:cs="宋体"/>
          <w:b/>
          <w:kern w:val="2"/>
          <w:sz w:val="30"/>
          <w:szCs w:val="30"/>
          <w:highlight w:val="none"/>
          <w:lang w:val="en-US" w:eastAsia="zh-CN" w:bidi="ar-SA"/>
        </w:rPr>
      </w:pPr>
      <w:r>
        <w:rPr>
          <w:rFonts w:hint="eastAsia" w:ascii="宋体" w:hAnsi="宋体" w:eastAsia="宋体" w:cs="宋体"/>
          <w:b/>
          <w:kern w:val="2"/>
          <w:sz w:val="30"/>
          <w:szCs w:val="30"/>
          <w:highlight w:val="none"/>
          <w:lang w:val="en-US" w:eastAsia="zh-CN" w:bidi="ar-SA"/>
        </w:rPr>
        <w:t>五、项目管理机构</w:t>
      </w:r>
    </w:p>
    <w:p w14:paraId="3C98D2A9">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（一）项目管理机构组织机构图</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14:paraId="1C6D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0" w:type="dxa"/>
            <w:tcBorders>
              <w:top w:val="single" w:color="auto" w:sz="4" w:space="0"/>
              <w:left w:val="single" w:color="auto" w:sz="4" w:space="0"/>
              <w:bottom w:val="single" w:color="auto" w:sz="4" w:space="0"/>
              <w:right w:val="single" w:color="auto" w:sz="4" w:space="0"/>
            </w:tcBorders>
          </w:tcPr>
          <w:p w14:paraId="06DA8017">
            <w:pPr>
              <w:keepNext w:val="0"/>
              <w:keepLines w:val="0"/>
              <w:suppressLineNumbers w:val="0"/>
              <w:spacing w:before="101" w:beforeAutospacing="0" w:after="0" w:afterAutospacing="0"/>
              <w:ind w:left="0" w:right="0"/>
              <w:jc w:val="left"/>
              <w:rPr>
                <w:rFonts w:hint="eastAsia" w:ascii="宋体" w:hAnsi="宋体" w:eastAsia="宋体" w:cs="宋体"/>
                <w:highlight w:val="none"/>
              </w:rPr>
            </w:pPr>
            <w:r>
              <w:rPr>
                <w:rFonts w:hint="eastAsia" w:ascii="宋体" w:hAnsi="宋体" w:eastAsia="宋体" w:cs="宋体"/>
                <w:highlight w:val="none"/>
              </w:rPr>
              <w:t>拟为承包本标段工程设立的组织机构以框图方式表示。</w:t>
            </w:r>
          </w:p>
          <w:p w14:paraId="59D6096E">
            <w:pPr>
              <w:keepNext w:val="0"/>
              <w:keepLines w:val="0"/>
              <w:suppressLineNumbers w:val="0"/>
              <w:spacing w:before="0" w:beforeAutospacing="0" w:after="0" w:afterAutospacing="0"/>
              <w:ind w:left="0" w:right="0"/>
              <w:rPr>
                <w:rFonts w:hint="eastAsia" w:ascii="宋体" w:hAnsi="宋体" w:eastAsia="宋体" w:cs="宋体"/>
                <w:highlight w:val="none"/>
              </w:rPr>
            </w:pPr>
          </w:p>
          <w:p w14:paraId="6294C59C">
            <w:pPr>
              <w:keepNext w:val="0"/>
              <w:keepLines w:val="0"/>
              <w:widowControl w:val="0"/>
              <w:suppressLineNumbers w:val="0"/>
              <w:spacing w:before="0" w:beforeAutospacing="0" w:after="120" w:afterAutospacing="0"/>
              <w:ind w:left="420" w:leftChars="200" w:right="0" w:firstLine="420" w:firstLineChars="200"/>
              <w:jc w:val="both"/>
              <w:rPr>
                <w:rFonts w:hint="eastAsia" w:ascii="宋体" w:hAnsi="宋体" w:eastAsia="宋体" w:cs="宋体"/>
                <w:kern w:val="2"/>
                <w:sz w:val="21"/>
                <w:szCs w:val="22"/>
                <w:highlight w:val="none"/>
                <w:lang w:val="en-US" w:eastAsia="zh-CN" w:bidi="ar-SA"/>
              </w:rPr>
            </w:pPr>
          </w:p>
          <w:p w14:paraId="25273D93">
            <w:pPr>
              <w:keepNext w:val="0"/>
              <w:keepLines w:val="0"/>
              <w:suppressLineNumbers w:val="0"/>
              <w:spacing w:before="0" w:beforeAutospacing="0" w:after="0" w:afterAutospacing="0"/>
              <w:ind w:left="0" w:right="0"/>
              <w:rPr>
                <w:rFonts w:hint="eastAsia" w:ascii="宋体" w:hAnsi="宋体" w:eastAsia="宋体" w:cs="宋体"/>
                <w:highlight w:val="none"/>
              </w:rPr>
            </w:pPr>
          </w:p>
          <w:p w14:paraId="7F801461">
            <w:pPr>
              <w:keepNext w:val="0"/>
              <w:keepLines w:val="0"/>
              <w:widowControl w:val="0"/>
              <w:suppressLineNumbers w:val="0"/>
              <w:spacing w:before="0" w:beforeAutospacing="0" w:after="120" w:afterAutospacing="0"/>
              <w:ind w:left="420" w:leftChars="200" w:right="0" w:firstLine="420" w:firstLineChars="200"/>
              <w:jc w:val="both"/>
              <w:rPr>
                <w:rFonts w:hint="eastAsia" w:ascii="宋体" w:hAnsi="宋体" w:eastAsia="宋体" w:cs="宋体"/>
                <w:kern w:val="2"/>
                <w:sz w:val="21"/>
                <w:szCs w:val="22"/>
                <w:highlight w:val="none"/>
                <w:lang w:val="en-US" w:eastAsia="zh-CN" w:bidi="ar-SA"/>
              </w:rPr>
            </w:pPr>
          </w:p>
          <w:p w14:paraId="0C9A6D79">
            <w:pPr>
              <w:keepNext w:val="0"/>
              <w:keepLines w:val="0"/>
              <w:suppressLineNumbers w:val="0"/>
              <w:spacing w:before="0" w:beforeAutospacing="0" w:after="0" w:afterAutospacing="0"/>
              <w:ind w:left="0" w:right="0"/>
              <w:rPr>
                <w:rFonts w:hint="eastAsia" w:ascii="宋体" w:hAnsi="宋体" w:eastAsia="宋体" w:cs="宋体"/>
                <w:highlight w:val="none"/>
              </w:rPr>
            </w:pPr>
          </w:p>
          <w:p w14:paraId="57F857F5">
            <w:pPr>
              <w:keepNext w:val="0"/>
              <w:keepLines w:val="0"/>
              <w:widowControl w:val="0"/>
              <w:suppressLineNumbers w:val="0"/>
              <w:spacing w:before="0" w:beforeAutospacing="0" w:after="120" w:afterAutospacing="0"/>
              <w:ind w:left="420" w:leftChars="200" w:right="0" w:firstLine="420" w:firstLineChars="200"/>
              <w:jc w:val="both"/>
              <w:rPr>
                <w:rFonts w:hint="eastAsia" w:ascii="宋体" w:hAnsi="宋体" w:eastAsia="宋体" w:cs="宋体"/>
                <w:kern w:val="2"/>
                <w:sz w:val="21"/>
                <w:szCs w:val="22"/>
                <w:highlight w:val="none"/>
                <w:lang w:val="en-US" w:eastAsia="zh-CN" w:bidi="ar-SA"/>
              </w:rPr>
            </w:pPr>
          </w:p>
          <w:p w14:paraId="2B4CB3E8">
            <w:pPr>
              <w:keepNext w:val="0"/>
              <w:keepLines w:val="0"/>
              <w:suppressLineNumbers w:val="0"/>
              <w:spacing w:before="0" w:beforeAutospacing="0" w:after="0" w:afterAutospacing="0"/>
              <w:ind w:left="0" w:right="0"/>
              <w:rPr>
                <w:rFonts w:hint="eastAsia" w:ascii="宋体" w:hAnsi="宋体" w:eastAsia="宋体" w:cs="宋体"/>
                <w:highlight w:val="none"/>
              </w:rPr>
            </w:pPr>
          </w:p>
          <w:p w14:paraId="6676E224">
            <w:pPr>
              <w:keepNext w:val="0"/>
              <w:keepLines w:val="0"/>
              <w:widowControl w:val="0"/>
              <w:suppressLineNumbers w:val="0"/>
              <w:spacing w:before="0" w:beforeAutospacing="0" w:after="120" w:afterAutospacing="0"/>
              <w:ind w:left="420" w:leftChars="200" w:right="0" w:firstLine="420" w:firstLineChars="200"/>
              <w:jc w:val="both"/>
              <w:rPr>
                <w:rFonts w:hint="eastAsia" w:ascii="宋体" w:hAnsi="宋体" w:eastAsia="宋体" w:cs="宋体"/>
                <w:kern w:val="2"/>
                <w:sz w:val="21"/>
                <w:szCs w:val="22"/>
                <w:highlight w:val="none"/>
                <w:lang w:val="en-US" w:eastAsia="zh-CN" w:bidi="ar-SA"/>
              </w:rPr>
            </w:pPr>
          </w:p>
        </w:tc>
      </w:tr>
      <w:tr w14:paraId="42F8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0" w:type="dxa"/>
            <w:tcBorders>
              <w:top w:val="single" w:color="auto" w:sz="4" w:space="0"/>
              <w:left w:val="single" w:color="auto" w:sz="4" w:space="0"/>
              <w:bottom w:val="single" w:color="auto" w:sz="4" w:space="0"/>
              <w:right w:val="single" w:color="auto" w:sz="4" w:space="0"/>
            </w:tcBorders>
          </w:tcPr>
          <w:p w14:paraId="5E035E2E">
            <w:pPr>
              <w:keepNext w:val="0"/>
              <w:keepLines w:val="0"/>
              <w:widowControl w:val="0"/>
              <w:suppressLineNumbers w:val="0"/>
              <w:spacing w:before="10" w:beforeAutospacing="0" w:after="120" w:afterAutospacing="0"/>
              <w:ind w:left="0" w:right="0"/>
              <w:jc w:val="center"/>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说明</w:t>
            </w:r>
          </w:p>
          <w:p w14:paraId="57241C86">
            <w:pPr>
              <w:keepNext w:val="0"/>
              <w:keepLines w:val="0"/>
              <w:suppressLineNumbers w:val="0"/>
              <w:spacing w:before="0" w:beforeAutospacing="0" w:after="0" w:afterAutospacing="0"/>
              <w:ind w:left="0" w:right="0"/>
              <w:rPr>
                <w:rFonts w:hint="eastAsia" w:ascii="宋体" w:hAnsi="宋体" w:eastAsia="宋体" w:cs="宋体"/>
                <w:highlight w:val="none"/>
              </w:rPr>
            </w:pPr>
          </w:p>
          <w:p w14:paraId="58EA031A">
            <w:pPr>
              <w:keepNext w:val="0"/>
              <w:keepLines w:val="0"/>
              <w:widowControl w:val="0"/>
              <w:suppressLineNumbers w:val="0"/>
              <w:spacing w:before="0" w:beforeAutospacing="0" w:after="120" w:afterAutospacing="0"/>
              <w:ind w:left="420" w:leftChars="200" w:right="0" w:firstLine="420" w:firstLineChars="200"/>
              <w:jc w:val="both"/>
              <w:rPr>
                <w:rFonts w:hint="eastAsia" w:ascii="宋体" w:hAnsi="宋体" w:eastAsia="宋体" w:cs="宋体"/>
                <w:kern w:val="2"/>
                <w:sz w:val="21"/>
                <w:szCs w:val="22"/>
                <w:highlight w:val="none"/>
                <w:lang w:val="en-US" w:eastAsia="zh-CN" w:bidi="ar-SA"/>
              </w:rPr>
            </w:pPr>
          </w:p>
          <w:p w14:paraId="2544DE89">
            <w:pPr>
              <w:keepNext w:val="0"/>
              <w:keepLines w:val="0"/>
              <w:suppressLineNumbers w:val="0"/>
              <w:spacing w:before="0" w:beforeAutospacing="0" w:after="0" w:afterAutospacing="0"/>
              <w:ind w:left="0" w:right="0"/>
              <w:rPr>
                <w:rFonts w:hint="eastAsia" w:ascii="宋体" w:hAnsi="宋体" w:eastAsia="宋体" w:cs="宋体"/>
                <w:highlight w:val="none"/>
              </w:rPr>
            </w:pPr>
          </w:p>
        </w:tc>
      </w:tr>
    </w:tbl>
    <w:p w14:paraId="2B1D1C0E">
      <w:pPr>
        <w:widowControl w:val="0"/>
        <w:spacing w:before="10" w:after="120"/>
        <w:jc w:val="center"/>
        <w:rPr>
          <w:rFonts w:hint="eastAsia" w:ascii="宋体" w:hAnsi="宋体" w:eastAsia="宋体" w:cs="宋体"/>
          <w:kern w:val="2"/>
          <w:sz w:val="8"/>
          <w:szCs w:val="24"/>
          <w:highlight w:val="none"/>
          <w:lang w:val="en-US" w:eastAsia="zh-CN" w:bidi="ar-SA"/>
        </w:rPr>
      </w:pPr>
    </w:p>
    <w:p w14:paraId="4EED705F">
      <w:pPr>
        <w:widowControl w:val="0"/>
        <w:spacing w:before="1" w:after="120"/>
        <w:jc w:val="center"/>
        <w:rPr>
          <w:rFonts w:hint="eastAsia" w:ascii="宋体" w:hAnsi="宋体" w:eastAsia="宋体" w:cs="宋体"/>
          <w:kern w:val="2"/>
          <w:sz w:val="29"/>
          <w:szCs w:val="24"/>
          <w:highlight w:val="none"/>
          <w:lang w:val="en-US" w:eastAsia="zh-CN" w:bidi="ar-SA"/>
        </w:rPr>
      </w:pPr>
    </w:p>
    <w:p w14:paraId="615BDF49">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（二）项目管理机构人员组成表</w:t>
      </w:r>
    </w:p>
    <w:p w14:paraId="27451802">
      <w:pPr>
        <w:widowControl w:val="0"/>
        <w:spacing w:before="4" w:after="120"/>
        <w:jc w:val="center"/>
        <w:rPr>
          <w:rFonts w:hint="eastAsia" w:ascii="宋体" w:hAnsi="宋体" w:eastAsia="宋体" w:cs="宋体"/>
          <w:kern w:val="2"/>
          <w:sz w:val="12"/>
          <w:szCs w:val="24"/>
          <w:highlight w:val="none"/>
          <w:lang w:val="en-US" w:eastAsia="zh-CN" w:bidi="ar-SA"/>
        </w:rPr>
      </w:pP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009"/>
        <w:gridCol w:w="818"/>
        <w:gridCol w:w="1214"/>
        <w:gridCol w:w="1009"/>
        <w:gridCol w:w="1118"/>
        <w:gridCol w:w="1282"/>
        <w:gridCol w:w="1145"/>
        <w:gridCol w:w="982"/>
      </w:tblGrid>
      <w:tr w14:paraId="08CDD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09" w:type="dxa"/>
            <w:vMerge w:val="restart"/>
            <w:vAlign w:val="center"/>
          </w:tcPr>
          <w:p w14:paraId="5E787D25">
            <w:pPr>
              <w:pStyle w:val="2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highlight w:val="none"/>
              </w:rPr>
            </w:pPr>
            <w:r>
              <w:rPr>
                <w:rFonts w:hint="eastAsia" w:ascii="宋体" w:hAnsi="宋体" w:eastAsia="宋体" w:cs="宋体"/>
                <w:highlight w:val="none"/>
              </w:rPr>
              <w:t>职务</w:t>
            </w:r>
          </w:p>
        </w:tc>
        <w:tc>
          <w:tcPr>
            <w:tcW w:w="1009" w:type="dxa"/>
            <w:vMerge w:val="restart"/>
            <w:vAlign w:val="center"/>
          </w:tcPr>
          <w:p w14:paraId="3D450138">
            <w:pPr>
              <w:pStyle w:val="2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highlight w:val="none"/>
              </w:rPr>
            </w:pPr>
            <w:r>
              <w:rPr>
                <w:rFonts w:hint="eastAsia" w:ascii="宋体" w:hAnsi="宋体" w:eastAsia="宋体" w:cs="宋体"/>
                <w:highlight w:val="none"/>
              </w:rPr>
              <w:t>姓名</w:t>
            </w:r>
          </w:p>
        </w:tc>
        <w:tc>
          <w:tcPr>
            <w:tcW w:w="818" w:type="dxa"/>
            <w:vMerge w:val="restart"/>
            <w:vAlign w:val="center"/>
          </w:tcPr>
          <w:p w14:paraId="788ABE5A">
            <w:pPr>
              <w:pStyle w:val="2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highlight w:val="none"/>
              </w:rPr>
            </w:pPr>
            <w:r>
              <w:rPr>
                <w:rFonts w:hint="eastAsia" w:ascii="宋体" w:hAnsi="宋体" w:eastAsia="宋体" w:cs="宋体"/>
                <w:highlight w:val="none"/>
              </w:rPr>
              <w:t>职称</w:t>
            </w:r>
          </w:p>
        </w:tc>
        <w:tc>
          <w:tcPr>
            <w:tcW w:w="5768" w:type="dxa"/>
            <w:gridSpan w:val="5"/>
            <w:vAlign w:val="center"/>
          </w:tcPr>
          <w:p w14:paraId="13A34429">
            <w:pPr>
              <w:pStyle w:val="25"/>
              <w:keepNext w:val="0"/>
              <w:keepLines w:val="0"/>
              <w:pageBreakBefore w:val="0"/>
              <w:widowControl w:val="0"/>
              <w:suppressLineNumbers w:val="0"/>
              <w:kinsoku/>
              <w:wordWrap/>
              <w:overflowPunct/>
              <w:topLinePunct w:val="0"/>
              <w:autoSpaceDE/>
              <w:autoSpaceDN/>
              <w:bidi w:val="0"/>
              <w:adjustRightInd w:val="0"/>
              <w:snapToGrid/>
              <w:spacing w:before="15" w:beforeAutospacing="0" w:after="0" w:afterAutospacing="0"/>
              <w:ind w:left="0" w:right="0"/>
              <w:jc w:val="center"/>
              <w:textAlignment w:val="auto"/>
              <w:rPr>
                <w:rFonts w:hint="eastAsia" w:ascii="宋体" w:hAnsi="宋体" w:eastAsia="宋体" w:cs="宋体"/>
                <w:highlight w:val="none"/>
              </w:rPr>
            </w:pPr>
            <w:r>
              <w:rPr>
                <w:rFonts w:hint="eastAsia" w:ascii="宋体" w:hAnsi="宋体" w:eastAsia="宋体" w:cs="宋体"/>
                <w:highlight w:val="none"/>
              </w:rPr>
              <w:t>执业或职业资格证明</w:t>
            </w:r>
          </w:p>
        </w:tc>
        <w:tc>
          <w:tcPr>
            <w:tcW w:w="982" w:type="dxa"/>
            <w:vAlign w:val="center"/>
          </w:tcPr>
          <w:p w14:paraId="2795C315">
            <w:pPr>
              <w:pStyle w:val="25"/>
              <w:keepNext w:val="0"/>
              <w:keepLines w:val="0"/>
              <w:pageBreakBefore w:val="0"/>
              <w:widowControl w:val="0"/>
              <w:suppressLineNumbers w:val="0"/>
              <w:kinsoku/>
              <w:wordWrap/>
              <w:overflowPunct/>
              <w:topLinePunct w:val="0"/>
              <w:autoSpaceDE/>
              <w:autoSpaceDN/>
              <w:bidi w:val="0"/>
              <w:adjustRightInd w:val="0"/>
              <w:snapToGrid/>
              <w:spacing w:before="15" w:beforeAutospacing="0" w:after="0" w:afterAutospacing="0"/>
              <w:ind w:left="0" w:right="0"/>
              <w:jc w:val="center"/>
              <w:textAlignment w:val="auto"/>
              <w:rPr>
                <w:rFonts w:hint="eastAsia" w:ascii="宋体" w:hAnsi="宋体" w:eastAsia="宋体" w:cs="宋体"/>
                <w:highlight w:val="none"/>
              </w:rPr>
            </w:pPr>
            <w:r>
              <w:rPr>
                <w:rFonts w:hint="eastAsia" w:ascii="宋体" w:hAnsi="宋体" w:eastAsia="宋体" w:cs="宋体"/>
                <w:highlight w:val="none"/>
              </w:rPr>
              <w:t>备注</w:t>
            </w:r>
          </w:p>
        </w:tc>
      </w:tr>
      <w:tr w14:paraId="28B6E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jc w:val="center"/>
        </w:trPr>
        <w:tc>
          <w:tcPr>
            <w:tcW w:w="709" w:type="dxa"/>
            <w:vMerge w:val="continue"/>
            <w:tcBorders>
              <w:top w:val="nil"/>
            </w:tcBorders>
            <w:vAlign w:val="center"/>
          </w:tcPr>
          <w:p w14:paraId="5813072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
                <w:szCs w:val="2"/>
                <w:highlight w:val="none"/>
              </w:rPr>
            </w:pPr>
          </w:p>
        </w:tc>
        <w:tc>
          <w:tcPr>
            <w:tcW w:w="1009" w:type="dxa"/>
            <w:vMerge w:val="continue"/>
            <w:tcBorders>
              <w:top w:val="nil"/>
            </w:tcBorders>
            <w:vAlign w:val="center"/>
          </w:tcPr>
          <w:p w14:paraId="1EE4DB7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
                <w:szCs w:val="2"/>
                <w:highlight w:val="none"/>
              </w:rPr>
            </w:pPr>
          </w:p>
        </w:tc>
        <w:tc>
          <w:tcPr>
            <w:tcW w:w="818" w:type="dxa"/>
            <w:vMerge w:val="continue"/>
            <w:tcBorders>
              <w:top w:val="nil"/>
            </w:tcBorders>
            <w:vAlign w:val="center"/>
          </w:tcPr>
          <w:p w14:paraId="50D9FC1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
                <w:szCs w:val="2"/>
                <w:highlight w:val="none"/>
              </w:rPr>
            </w:pPr>
          </w:p>
        </w:tc>
        <w:tc>
          <w:tcPr>
            <w:tcW w:w="1214" w:type="dxa"/>
            <w:vAlign w:val="center"/>
          </w:tcPr>
          <w:p w14:paraId="6CB8CF7F">
            <w:pPr>
              <w:pStyle w:val="25"/>
              <w:keepNext w:val="0"/>
              <w:keepLines w:val="0"/>
              <w:pageBreakBefore w:val="0"/>
              <w:widowControl w:val="0"/>
              <w:suppressLineNumbers w:val="0"/>
              <w:kinsoku/>
              <w:wordWrap/>
              <w:overflowPunct/>
              <w:topLinePunct w:val="0"/>
              <w:autoSpaceDE/>
              <w:autoSpaceDN/>
              <w:bidi w:val="0"/>
              <w:adjustRightInd w:val="0"/>
              <w:snapToGrid/>
              <w:spacing w:before="115" w:beforeAutospacing="0" w:after="0" w:afterAutospacing="0"/>
              <w:ind w:left="0" w:right="0"/>
              <w:jc w:val="center"/>
              <w:textAlignment w:val="auto"/>
              <w:rPr>
                <w:rFonts w:hint="eastAsia" w:ascii="宋体" w:hAnsi="宋体" w:eastAsia="宋体" w:cs="宋体"/>
                <w:highlight w:val="none"/>
              </w:rPr>
            </w:pPr>
            <w:r>
              <w:rPr>
                <w:rFonts w:hint="eastAsia" w:ascii="宋体" w:hAnsi="宋体" w:eastAsia="宋体" w:cs="宋体"/>
                <w:highlight w:val="none"/>
              </w:rPr>
              <w:t>证书名称</w:t>
            </w:r>
          </w:p>
        </w:tc>
        <w:tc>
          <w:tcPr>
            <w:tcW w:w="1009" w:type="dxa"/>
            <w:vAlign w:val="center"/>
          </w:tcPr>
          <w:p w14:paraId="7D14E35E">
            <w:pPr>
              <w:pStyle w:val="25"/>
              <w:keepNext w:val="0"/>
              <w:keepLines w:val="0"/>
              <w:pageBreakBefore w:val="0"/>
              <w:widowControl w:val="0"/>
              <w:suppressLineNumbers w:val="0"/>
              <w:kinsoku/>
              <w:wordWrap/>
              <w:overflowPunct/>
              <w:topLinePunct w:val="0"/>
              <w:autoSpaceDE/>
              <w:autoSpaceDN/>
              <w:bidi w:val="0"/>
              <w:adjustRightInd w:val="0"/>
              <w:snapToGrid/>
              <w:spacing w:before="115" w:beforeAutospacing="0" w:after="0" w:afterAutospacing="0"/>
              <w:ind w:left="0" w:right="0"/>
              <w:jc w:val="center"/>
              <w:textAlignment w:val="auto"/>
              <w:rPr>
                <w:rFonts w:hint="eastAsia" w:ascii="宋体" w:hAnsi="宋体" w:eastAsia="宋体" w:cs="宋体"/>
                <w:highlight w:val="none"/>
              </w:rPr>
            </w:pPr>
            <w:r>
              <w:rPr>
                <w:rFonts w:hint="eastAsia" w:ascii="宋体" w:hAnsi="宋体" w:eastAsia="宋体" w:cs="宋体"/>
                <w:highlight w:val="none"/>
              </w:rPr>
              <w:t>级别</w:t>
            </w:r>
          </w:p>
        </w:tc>
        <w:tc>
          <w:tcPr>
            <w:tcW w:w="1118" w:type="dxa"/>
            <w:vAlign w:val="center"/>
          </w:tcPr>
          <w:p w14:paraId="03ED1C3C">
            <w:pPr>
              <w:pStyle w:val="25"/>
              <w:keepNext w:val="0"/>
              <w:keepLines w:val="0"/>
              <w:pageBreakBefore w:val="0"/>
              <w:widowControl w:val="0"/>
              <w:suppressLineNumbers w:val="0"/>
              <w:kinsoku/>
              <w:wordWrap/>
              <w:overflowPunct/>
              <w:topLinePunct w:val="0"/>
              <w:autoSpaceDE/>
              <w:autoSpaceDN/>
              <w:bidi w:val="0"/>
              <w:adjustRightInd w:val="0"/>
              <w:snapToGrid/>
              <w:spacing w:before="115" w:beforeAutospacing="0" w:after="0" w:afterAutospacing="0"/>
              <w:ind w:left="0" w:right="0"/>
              <w:jc w:val="center"/>
              <w:textAlignment w:val="auto"/>
              <w:rPr>
                <w:rFonts w:hint="eastAsia" w:ascii="宋体" w:hAnsi="宋体" w:eastAsia="宋体" w:cs="宋体"/>
                <w:highlight w:val="none"/>
              </w:rPr>
            </w:pPr>
            <w:r>
              <w:rPr>
                <w:rFonts w:hint="eastAsia" w:ascii="宋体" w:hAnsi="宋体" w:eastAsia="宋体" w:cs="宋体"/>
                <w:highlight w:val="none"/>
              </w:rPr>
              <w:t>证号</w:t>
            </w:r>
          </w:p>
        </w:tc>
        <w:tc>
          <w:tcPr>
            <w:tcW w:w="1282" w:type="dxa"/>
            <w:vAlign w:val="center"/>
          </w:tcPr>
          <w:p w14:paraId="73B5F038">
            <w:pPr>
              <w:pStyle w:val="25"/>
              <w:keepNext w:val="0"/>
              <w:keepLines w:val="0"/>
              <w:pageBreakBefore w:val="0"/>
              <w:widowControl w:val="0"/>
              <w:suppressLineNumbers w:val="0"/>
              <w:kinsoku/>
              <w:wordWrap/>
              <w:overflowPunct/>
              <w:topLinePunct w:val="0"/>
              <w:autoSpaceDE/>
              <w:autoSpaceDN/>
              <w:bidi w:val="0"/>
              <w:adjustRightInd w:val="0"/>
              <w:snapToGrid/>
              <w:spacing w:before="115" w:beforeAutospacing="0" w:after="0" w:afterAutospacing="0"/>
              <w:ind w:left="0" w:right="0"/>
              <w:jc w:val="center"/>
              <w:textAlignment w:val="auto"/>
              <w:rPr>
                <w:rFonts w:hint="eastAsia" w:ascii="宋体" w:hAnsi="宋体" w:eastAsia="宋体" w:cs="宋体"/>
                <w:highlight w:val="none"/>
              </w:rPr>
            </w:pPr>
            <w:r>
              <w:rPr>
                <w:rFonts w:hint="eastAsia" w:ascii="宋体" w:hAnsi="宋体" w:eastAsia="宋体" w:cs="宋体"/>
                <w:highlight w:val="none"/>
              </w:rPr>
              <w:t>专业</w:t>
            </w:r>
          </w:p>
        </w:tc>
        <w:tc>
          <w:tcPr>
            <w:tcW w:w="1145" w:type="dxa"/>
            <w:vAlign w:val="center"/>
          </w:tcPr>
          <w:p w14:paraId="255129A4">
            <w:pPr>
              <w:pStyle w:val="25"/>
              <w:keepNext w:val="0"/>
              <w:keepLines w:val="0"/>
              <w:pageBreakBefore w:val="0"/>
              <w:widowControl w:val="0"/>
              <w:suppressLineNumbers w:val="0"/>
              <w:kinsoku/>
              <w:wordWrap/>
              <w:overflowPunct/>
              <w:topLinePunct w:val="0"/>
              <w:autoSpaceDE/>
              <w:autoSpaceDN/>
              <w:bidi w:val="0"/>
              <w:adjustRightInd w:val="0"/>
              <w:snapToGrid/>
              <w:spacing w:before="115" w:beforeAutospacing="0" w:after="0" w:afterAutospacing="0"/>
              <w:ind w:left="0" w:right="0"/>
              <w:jc w:val="center"/>
              <w:textAlignment w:val="auto"/>
              <w:rPr>
                <w:rFonts w:hint="eastAsia" w:ascii="宋体" w:hAnsi="宋体" w:eastAsia="宋体" w:cs="宋体"/>
                <w:highlight w:val="none"/>
              </w:rPr>
            </w:pPr>
            <w:r>
              <w:rPr>
                <w:rFonts w:hint="eastAsia" w:ascii="宋体" w:hAnsi="宋体" w:eastAsia="宋体" w:cs="宋体"/>
                <w:highlight w:val="none"/>
              </w:rPr>
              <w:t>养老保险</w:t>
            </w:r>
          </w:p>
        </w:tc>
        <w:tc>
          <w:tcPr>
            <w:tcW w:w="982" w:type="dxa"/>
            <w:vAlign w:val="center"/>
          </w:tcPr>
          <w:p w14:paraId="3E0D788E">
            <w:pPr>
              <w:pStyle w:val="2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eastAsia" w:ascii="宋体" w:hAnsi="宋体" w:eastAsia="宋体" w:cs="宋体"/>
                <w:sz w:val="20"/>
                <w:highlight w:val="none"/>
              </w:rPr>
            </w:pPr>
          </w:p>
        </w:tc>
      </w:tr>
      <w:tr w14:paraId="217C5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09" w:type="dxa"/>
            <w:vAlign w:val="center"/>
          </w:tcPr>
          <w:p w14:paraId="46149658">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009" w:type="dxa"/>
            <w:vAlign w:val="center"/>
          </w:tcPr>
          <w:p w14:paraId="7A1CB396">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818" w:type="dxa"/>
            <w:vAlign w:val="center"/>
          </w:tcPr>
          <w:p w14:paraId="357069AD">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214" w:type="dxa"/>
            <w:vAlign w:val="center"/>
          </w:tcPr>
          <w:p w14:paraId="0FAE1C76">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009" w:type="dxa"/>
            <w:vAlign w:val="center"/>
          </w:tcPr>
          <w:p w14:paraId="760036B2">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118" w:type="dxa"/>
            <w:vAlign w:val="center"/>
          </w:tcPr>
          <w:p w14:paraId="36C92E98">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282" w:type="dxa"/>
            <w:vAlign w:val="center"/>
          </w:tcPr>
          <w:p w14:paraId="29B28967">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145" w:type="dxa"/>
            <w:vAlign w:val="center"/>
          </w:tcPr>
          <w:p w14:paraId="5793E65C">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982" w:type="dxa"/>
            <w:vAlign w:val="center"/>
          </w:tcPr>
          <w:p w14:paraId="757FF295">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r>
      <w:tr w14:paraId="40EDB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09" w:type="dxa"/>
            <w:vAlign w:val="center"/>
          </w:tcPr>
          <w:p w14:paraId="5E9FCF64">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009" w:type="dxa"/>
            <w:vAlign w:val="center"/>
          </w:tcPr>
          <w:p w14:paraId="5081DC5E">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818" w:type="dxa"/>
            <w:vAlign w:val="center"/>
          </w:tcPr>
          <w:p w14:paraId="068CDF34">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214" w:type="dxa"/>
            <w:vAlign w:val="center"/>
          </w:tcPr>
          <w:p w14:paraId="31CBF6B0">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009" w:type="dxa"/>
            <w:vAlign w:val="center"/>
          </w:tcPr>
          <w:p w14:paraId="43BD9EBC">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118" w:type="dxa"/>
            <w:vAlign w:val="center"/>
          </w:tcPr>
          <w:p w14:paraId="512D8517">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282" w:type="dxa"/>
            <w:vAlign w:val="center"/>
          </w:tcPr>
          <w:p w14:paraId="082E3DDF">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145" w:type="dxa"/>
            <w:vAlign w:val="center"/>
          </w:tcPr>
          <w:p w14:paraId="3A872415">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982" w:type="dxa"/>
            <w:vAlign w:val="center"/>
          </w:tcPr>
          <w:p w14:paraId="48F87016">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r>
      <w:tr w14:paraId="157A2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09" w:type="dxa"/>
            <w:vAlign w:val="center"/>
          </w:tcPr>
          <w:p w14:paraId="64DB54CB">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009" w:type="dxa"/>
            <w:vAlign w:val="center"/>
          </w:tcPr>
          <w:p w14:paraId="452947F1">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818" w:type="dxa"/>
            <w:vAlign w:val="center"/>
          </w:tcPr>
          <w:p w14:paraId="648A49E7">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214" w:type="dxa"/>
            <w:vAlign w:val="center"/>
          </w:tcPr>
          <w:p w14:paraId="19C8E3F4">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009" w:type="dxa"/>
            <w:vAlign w:val="center"/>
          </w:tcPr>
          <w:p w14:paraId="212C574E">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118" w:type="dxa"/>
            <w:vAlign w:val="center"/>
          </w:tcPr>
          <w:p w14:paraId="57833588">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282" w:type="dxa"/>
            <w:vAlign w:val="center"/>
          </w:tcPr>
          <w:p w14:paraId="13E58000">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145" w:type="dxa"/>
            <w:vAlign w:val="center"/>
          </w:tcPr>
          <w:p w14:paraId="45E9C4FE">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982" w:type="dxa"/>
            <w:vAlign w:val="center"/>
          </w:tcPr>
          <w:p w14:paraId="295EEE30">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r>
      <w:tr w14:paraId="34E7B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09" w:type="dxa"/>
            <w:vAlign w:val="center"/>
          </w:tcPr>
          <w:p w14:paraId="786DFD2B">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009" w:type="dxa"/>
            <w:vAlign w:val="center"/>
          </w:tcPr>
          <w:p w14:paraId="07FD1857">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818" w:type="dxa"/>
            <w:vAlign w:val="center"/>
          </w:tcPr>
          <w:p w14:paraId="2DBDA11F">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214" w:type="dxa"/>
            <w:vAlign w:val="center"/>
          </w:tcPr>
          <w:p w14:paraId="1CEE6F0B">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009" w:type="dxa"/>
            <w:vAlign w:val="center"/>
          </w:tcPr>
          <w:p w14:paraId="5FBD92D7">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118" w:type="dxa"/>
            <w:vAlign w:val="center"/>
          </w:tcPr>
          <w:p w14:paraId="7E1342DF">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282" w:type="dxa"/>
            <w:vAlign w:val="center"/>
          </w:tcPr>
          <w:p w14:paraId="7F9111C4">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145" w:type="dxa"/>
            <w:vAlign w:val="center"/>
          </w:tcPr>
          <w:p w14:paraId="50AF71E2">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982" w:type="dxa"/>
            <w:vAlign w:val="center"/>
          </w:tcPr>
          <w:p w14:paraId="2EA335C2">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r>
      <w:tr w14:paraId="3B809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09" w:type="dxa"/>
            <w:vAlign w:val="center"/>
          </w:tcPr>
          <w:p w14:paraId="0182330C">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009" w:type="dxa"/>
            <w:vAlign w:val="center"/>
          </w:tcPr>
          <w:p w14:paraId="586387F6">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818" w:type="dxa"/>
            <w:vAlign w:val="center"/>
          </w:tcPr>
          <w:p w14:paraId="00518847">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214" w:type="dxa"/>
            <w:vAlign w:val="center"/>
          </w:tcPr>
          <w:p w14:paraId="471D069E">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009" w:type="dxa"/>
            <w:vAlign w:val="center"/>
          </w:tcPr>
          <w:p w14:paraId="6CF4F6DD">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118" w:type="dxa"/>
            <w:vAlign w:val="center"/>
          </w:tcPr>
          <w:p w14:paraId="0513ACC5">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282" w:type="dxa"/>
            <w:vAlign w:val="center"/>
          </w:tcPr>
          <w:p w14:paraId="0F07848E">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145" w:type="dxa"/>
            <w:vAlign w:val="center"/>
          </w:tcPr>
          <w:p w14:paraId="36EA41FA">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982" w:type="dxa"/>
            <w:vAlign w:val="center"/>
          </w:tcPr>
          <w:p w14:paraId="1E999D2D">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r>
      <w:tr w14:paraId="08107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09" w:type="dxa"/>
            <w:vAlign w:val="center"/>
          </w:tcPr>
          <w:p w14:paraId="640619E6">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009" w:type="dxa"/>
            <w:vAlign w:val="center"/>
          </w:tcPr>
          <w:p w14:paraId="3C4C3494">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818" w:type="dxa"/>
            <w:vAlign w:val="center"/>
          </w:tcPr>
          <w:p w14:paraId="6271C764">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214" w:type="dxa"/>
            <w:vAlign w:val="center"/>
          </w:tcPr>
          <w:p w14:paraId="342AD458">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009" w:type="dxa"/>
            <w:vAlign w:val="center"/>
          </w:tcPr>
          <w:p w14:paraId="0618F5B7">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118" w:type="dxa"/>
            <w:vAlign w:val="center"/>
          </w:tcPr>
          <w:p w14:paraId="473E08FB">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282" w:type="dxa"/>
            <w:vAlign w:val="center"/>
          </w:tcPr>
          <w:p w14:paraId="2B2289E8">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145" w:type="dxa"/>
            <w:vAlign w:val="center"/>
          </w:tcPr>
          <w:p w14:paraId="16BD430D">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982" w:type="dxa"/>
            <w:vAlign w:val="center"/>
          </w:tcPr>
          <w:p w14:paraId="0F65439D">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r>
      <w:tr w14:paraId="1CC2F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09" w:type="dxa"/>
            <w:vAlign w:val="center"/>
          </w:tcPr>
          <w:p w14:paraId="79B769B0">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009" w:type="dxa"/>
            <w:vAlign w:val="center"/>
          </w:tcPr>
          <w:p w14:paraId="6C80915B">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818" w:type="dxa"/>
            <w:vAlign w:val="center"/>
          </w:tcPr>
          <w:p w14:paraId="35932E7B">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214" w:type="dxa"/>
            <w:vAlign w:val="center"/>
          </w:tcPr>
          <w:p w14:paraId="60FCB9FC">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009" w:type="dxa"/>
            <w:vAlign w:val="center"/>
          </w:tcPr>
          <w:p w14:paraId="4D96E7DF">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118" w:type="dxa"/>
            <w:vAlign w:val="center"/>
          </w:tcPr>
          <w:p w14:paraId="1C6CC537">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282" w:type="dxa"/>
            <w:vAlign w:val="center"/>
          </w:tcPr>
          <w:p w14:paraId="58438F3A">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145" w:type="dxa"/>
            <w:vAlign w:val="center"/>
          </w:tcPr>
          <w:p w14:paraId="0DB2FE74">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982" w:type="dxa"/>
            <w:vAlign w:val="center"/>
          </w:tcPr>
          <w:p w14:paraId="581043BA">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r>
    </w:tbl>
    <w:p w14:paraId="2C3F53F0">
      <w:pPr>
        <w:rPr>
          <w:rFonts w:hint="eastAsia" w:ascii="宋体" w:hAnsi="宋体" w:eastAsia="宋体" w:cs="宋体"/>
          <w:highlight w:val="none"/>
        </w:rPr>
        <w:sectPr>
          <w:pgSz w:w="11910" w:h="16850"/>
          <w:pgMar w:top="1420" w:right="820" w:bottom="1100" w:left="860" w:header="0" w:footer="826" w:gutter="0"/>
          <w:pgBorders>
            <w:top w:val="none" w:sz="0" w:space="0"/>
            <w:left w:val="none" w:sz="0" w:space="0"/>
            <w:bottom w:val="none" w:sz="0" w:space="0"/>
            <w:right w:val="none" w:sz="0" w:space="0"/>
          </w:pgBorders>
          <w:pgNumType w:fmt="decimal"/>
          <w:cols w:space="720" w:num="1"/>
        </w:sectPr>
      </w:pPr>
    </w:p>
    <w:p w14:paraId="426BFE01">
      <w:pPr>
        <w:spacing w:before="66"/>
        <w:jc w:val="center"/>
        <w:outlineLvl w:val="1"/>
        <w:rPr>
          <w:rFonts w:hint="eastAsia" w:ascii="宋体" w:hAnsi="宋体" w:eastAsia="宋体" w:cs="宋体"/>
          <w:sz w:val="22"/>
          <w:highlight w:val="none"/>
        </w:rPr>
      </w:pPr>
      <w:r>
        <w:rPr>
          <w:rFonts w:hint="eastAsia" w:ascii="宋体" w:hAnsi="宋体" w:eastAsia="宋体" w:cs="宋体"/>
          <w:sz w:val="30"/>
          <w:szCs w:val="30"/>
          <w:highlight w:val="none"/>
          <w:lang w:val="en-US" w:bidi="zh-CN"/>
        </w:rPr>
        <w:t>六</w:t>
      </w:r>
      <w:r>
        <w:rPr>
          <w:rFonts w:hint="eastAsia" w:ascii="宋体" w:hAnsi="宋体" w:eastAsia="宋体" w:cs="宋体"/>
          <w:sz w:val="30"/>
          <w:szCs w:val="30"/>
          <w:highlight w:val="none"/>
          <w:lang w:val="zh-CN" w:bidi="zh-CN"/>
        </w:rPr>
        <w:t>、资格审查资料</w:t>
      </w:r>
    </w:p>
    <w:p w14:paraId="5DBF4C11">
      <w:pPr>
        <w:jc w:val="center"/>
        <w:outlineLvl w:val="2"/>
        <w:rPr>
          <w:rFonts w:hint="eastAsia" w:ascii="宋体" w:hAnsi="宋体" w:eastAsia="宋体" w:cs="宋体"/>
          <w:sz w:val="28"/>
          <w:szCs w:val="28"/>
          <w:highlight w:val="none"/>
        </w:rPr>
      </w:pPr>
      <w:r>
        <w:rPr>
          <w:rFonts w:hint="eastAsia" w:ascii="宋体" w:hAnsi="宋体" w:eastAsia="宋体" w:cs="宋体"/>
          <w:sz w:val="28"/>
          <w:szCs w:val="28"/>
          <w:highlight w:val="none"/>
        </w:rPr>
        <w:t>（一）供应商基本情况表</w:t>
      </w:r>
    </w:p>
    <w:tbl>
      <w:tblPr>
        <w:tblStyle w:val="20"/>
        <w:tblpPr w:leftFromText="180" w:rightFromText="180" w:vertAnchor="text" w:horzAnchor="page" w:tblpX="1713" w:tblpY="13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1"/>
        <w:gridCol w:w="950"/>
        <w:gridCol w:w="1008"/>
        <w:gridCol w:w="890"/>
        <w:gridCol w:w="443"/>
        <w:gridCol w:w="1474"/>
        <w:gridCol w:w="889"/>
        <w:gridCol w:w="1594"/>
      </w:tblGrid>
      <w:tr w14:paraId="65566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31" w:type="dxa"/>
          </w:tcPr>
          <w:p w14:paraId="6A60DB2E">
            <w:pPr>
              <w:pStyle w:val="25"/>
              <w:keepNext w:val="0"/>
              <w:keepLines w:val="0"/>
              <w:suppressLineNumbers w:val="0"/>
              <w:spacing w:before="148" w:beforeAutospacing="0" w:after="0" w:afterAutospacing="0"/>
              <w:ind w:left="54" w:right="47"/>
              <w:jc w:val="center"/>
              <w:rPr>
                <w:rFonts w:hint="eastAsia" w:ascii="宋体" w:hAnsi="宋体" w:eastAsia="宋体" w:cs="宋体"/>
                <w:highlight w:val="none"/>
              </w:rPr>
            </w:pPr>
            <w:r>
              <w:rPr>
                <w:rFonts w:hint="eastAsia" w:ascii="宋体" w:hAnsi="宋体" w:eastAsia="宋体" w:cs="宋体"/>
                <w:highlight w:val="none"/>
                <w:lang w:val="en-US"/>
              </w:rPr>
              <w:t>供应商</w:t>
            </w:r>
            <w:r>
              <w:rPr>
                <w:rFonts w:hint="eastAsia" w:ascii="宋体" w:hAnsi="宋体" w:eastAsia="宋体" w:cs="宋体"/>
                <w:highlight w:val="none"/>
              </w:rPr>
              <w:t>名称</w:t>
            </w:r>
          </w:p>
        </w:tc>
        <w:tc>
          <w:tcPr>
            <w:tcW w:w="7248" w:type="dxa"/>
            <w:gridSpan w:val="7"/>
          </w:tcPr>
          <w:p w14:paraId="630A0A4B">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r>
      <w:tr w14:paraId="76F68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31" w:type="dxa"/>
          </w:tcPr>
          <w:p w14:paraId="30F1BFE4">
            <w:pPr>
              <w:pStyle w:val="25"/>
              <w:keepNext w:val="0"/>
              <w:keepLines w:val="0"/>
              <w:suppressLineNumbers w:val="0"/>
              <w:spacing w:before="147" w:beforeAutospacing="0" w:after="0" w:afterAutospacing="0"/>
              <w:ind w:left="54" w:right="47"/>
              <w:jc w:val="center"/>
              <w:rPr>
                <w:rFonts w:hint="eastAsia" w:ascii="宋体" w:hAnsi="宋体" w:eastAsia="宋体" w:cs="宋体"/>
                <w:highlight w:val="none"/>
              </w:rPr>
            </w:pPr>
            <w:r>
              <w:rPr>
                <w:rFonts w:hint="eastAsia" w:ascii="宋体" w:hAnsi="宋体" w:eastAsia="宋体" w:cs="宋体"/>
                <w:highlight w:val="none"/>
              </w:rPr>
              <w:t>注册地址</w:t>
            </w:r>
          </w:p>
        </w:tc>
        <w:tc>
          <w:tcPr>
            <w:tcW w:w="3291" w:type="dxa"/>
            <w:gridSpan w:val="4"/>
          </w:tcPr>
          <w:p w14:paraId="361E77F2">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474" w:type="dxa"/>
          </w:tcPr>
          <w:p w14:paraId="7CBDDDD9">
            <w:pPr>
              <w:pStyle w:val="25"/>
              <w:keepNext w:val="0"/>
              <w:keepLines w:val="0"/>
              <w:suppressLineNumbers w:val="0"/>
              <w:spacing w:before="147" w:beforeAutospacing="0" w:after="0" w:afterAutospacing="0"/>
              <w:ind w:left="4" w:right="0"/>
              <w:jc w:val="center"/>
              <w:rPr>
                <w:rFonts w:hint="eastAsia" w:ascii="宋体" w:hAnsi="宋体" w:eastAsia="宋体" w:cs="宋体"/>
                <w:highlight w:val="none"/>
              </w:rPr>
            </w:pPr>
            <w:r>
              <w:rPr>
                <w:rFonts w:hint="eastAsia" w:ascii="宋体" w:hAnsi="宋体" w:eastAsia="宋体" w:cs="宋体"/>
                <w:highlight w:val="none"/>
              </w:rPr>
              <w:t>邮政编码</w:t>
            </w:r>
          </w:p>
        </w:tc>
        <w:tc>
          <w:tcPr>
            <w:tcW w:w="2483" w:type="dxa"/>
            <w:gridSpan w:val="2"/>
          </w:tcPr>
          <w:p w14:paraId="57B3E36A">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r>
      <w:tr w14:paraId="4B186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31" w:type="dxa"/>
            <w:vMerge w:val="restart"/>
          </w:tcPr>
          <w:p w14:paraId="3401ED0E">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p w14:paraId="53ACDA68">
            <w:pPr>
              <w:pStyle w:val="25"/>
              <w:keepNext w:val="0"/>
              <w:keepLines w:val="0"/>
              <w:suppressLineNumbers w:val="0"/>
              <w:spacing w:before="1" w:beforeAutospacing="0" w:after="0" w:afterAutospacing="0"/>
              <w:ind w:left="0" w:right="0"/>
              <w:jc w:val="center"/>
              <w:rPr>
                <w:rFonts w:hint="eastAsia" w:ascii="宋体" w:hAnsi="宋体" w:eastAsia="宋体" w:cs="宋体"/>
                <w:sz w:val="14"/>
                <w:highlight w:val="none"/>
              </w:rPr>
            </w:pPr>
          </w:p>
          <w:p w14:paraId="64A43384">
            <w:pPr>
              <w:pStyle w:val="25"/>
              <w:keepNext w:val="0"/>
              <w:keepLines w:val="0"/>
              <w:suppressLineNumbers w:val="0"/>
              <w:spacing w:before="0" w:beforeAutospacing="0" w:after="0" w:afterAutospacing="0"/>
              <w:ind w:left="495" w:right="0"/>
              <w:jc w:val="both"/>
              <w:rPr>
                <w:rFonts w:hint="eastAsia" w:ascii="宋体" w:hAnsi="宋体" w:eastAsia="宋体" w:cs="宋体"/>
                <w:highlight w:val="none"/>
              </w:rPr>
            </w:pPr>
            <w:r>
              <w:rPr>
                <w:rFonts w:hint="eastAsia" w:ascii="宋体" w:hAnsi="宋体" w:eastAsia="宋体" w:cs="宋体"/>
                <w:highlight w:val="none"/>
              </w:rPr>
              <w:t>联系方式</w:t>
            </w:r>
          </w:p>
        </w:tc>
        <w:tc>
          <w:tcPr>
            <w:tcW w:w="950" w:type="dxa"/>
          </w:tcPr>
          <w:p w14:paraId="52E8C872">
            <w:pPr>
              <w:pStyle w:val="25"/>
              <w:keepNext w:val="0"/>
              <w:keepLines w:val="0"/>
              <w:suppressLineNumbers w:val="0"/>
              <w:spacing w:before="149" w:beforeAutospacing="0" w:after="0" w:afterAutospacing="0"/>
              <w:ind w:left="8" w:right="0"/>
              <w:jc w:val="center"/>
              <w:rPr>
                <w:rFonts w:hint="eastAsia" w:ascii="宋体" w:hAnsi="宋体" w:eastAsia="宋体" w:cs="宋体"/>
                <w:highlight w:val="none"/>
              </w:rPr>
            </w:pPr>
            <w:r>
              <w:rPr>
                <w:rFonts w:hint="eastAsia" w:ascii="宋体" w:hAnsi="宋体" w:eastAsia="宋体" w:cs="宋体"/>
                <w:highlight w:val="none"/>
              </w:rPr>
              <w:t>联系人</w:t>
            </w:r>
          </w:p>
        </w:tc>
        <w:tc>
          <w:tcPr>
            <w:tcW w:w="2341" w:type="dxa"/>
            <w:gridSpan w:val="3"/>
          </w:tcPr>
          <w:p w14:paraId="1ABF4B61">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474" w:type="dxa"/>
          </w:tcPr>
          <w:p w14:paraId="7129F643">
            <w:pPr>
              <w:pStyle w:val="25"/>
              <w:keepNext w:val="0"/>
              <w:keepLines w:val="0"/>
              <w:suppressLineNumbers w:val="0"/>
              <w:tabs>
                <w:tab w:val="left" w:pos="427"/>
              </w:tabs>
              <w:spacing w:before="149" w:beforeAutospacing="0" w:after="0" w:afterAutospacing="0"/>
              <w:ind w:left="7" w:right="0"/>
              <w:jc w:val="center"/>
              <w:rPr>
                <w:rFonts w:hint="eastAsia" w:ascii="宋体" w:hAnsi="宋体" w:eastAsia="宋体" w:cs="宋体"/>
                <w:highlight w:val="none"/>
              </w:rPr>
            </w:pPr>
            <w:r>
              <w:rPr>
                <w:rFonts w:hint="eastAsia" w:ascii="宋体" w:hAnsi="宋体" w:eastAsia="宋体" w:cs="宋体"/>
                <w:highlight w:val="none"/>
              </w:rPr>
              <w:t>电</w:t>
            </w:r>
            <w:r>
              <w:rPr>
                <w:rFonts w:hint="eastAsia" w:ascii="宋体" w:hAnsi="宋体" w:eastAsia="宋体" w:cs="宋体"/>
                <w:highlight w:val="none"/>
              </w:rPr>
              <w:tab/>
            </w:r>
            <w:r>
              <w:rPr>
                <w:rFonts w:hint="eastAsia" w:ascii="宋体" w:hAnsi="宋体" w:eastAsia="宋体" w:cs="宋体"/>
                <w:highlight w:val="none"/>
              </w:rPr>
              <w:t>话</w:t>
            </w:r>
          </w:p>
        </w:tc>
        <w:tc>
          <w:tcPr>
            <w:tcW w:w="2483" w:type="dxa"/>
            <w:gridSpan w:val="2"/>
          </w:tcPr>
          <w:p w14:paraId="19976468">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r>
      <w:tr w14:paraId="5DF98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831" w:type="dxa"/>
            <w:vMerge w:val="continue"/>
            <w:tcBorders>
              <w:top w:val="nil"/>
            </w:tcBorders>
          </w:tcPr>
          <w:p w14:paraId="7ADF30C1">
            <w:pPr>
              <w:keepNext w:val="0"/>
              <w:keepLines w:val="0"/>
              <w:suppressLineNumbers w:val="0"/>
              <w:spacing w:before="0" w:beforeAutospacing="0" w:after="0" w:afterAutospacing="0"/>
              <w:ind w:left="0" w:right="0"/>
              <w:jc w:val="center"/>
              <w:rPr>
                <w:rFonts w:hint="eastAsia" w:ascii="宋体" w:hAnsi="宋体" w:eastAsia="宋体" w:cs="宋体"/>
                <w:sz w:val="2"/>
                <w:szCs w:val="2"/>
                <w:highlight w:val="none"/>
              </w:rPr>
            </w:pPr>
          </w:p>
        </w:tc>
        <w:tc>
          <w:tcPr>
            <w:tcW w:w="950" w:type="dxa"/>
          </w:tcPr>
          <w:p w14:paraId="5A19B7E4">
            <w:pPr>
              <w:pStyle w:val="25"/>
              <w:keepNext w:val="0"/>
              <w:keepLines w:val="0"/>
              <w:suppressLineNumbers w:val="0"/>
              <w:tabs>
                <w:tab w:val="left" w:pos="428"/>
              </w:tabs>
              <w:spacing w:before="148" w:beforeAutospacing="0" w:after="0" w:afterAutospacing="0"/>
              <w:ind w:left="8" w:right="0"/>
              <w:jc w:val="center"/>
              <w:rPr>
                <w:rFonts w:hint="eastAsia" w:ascii="宋体" w:hAnsi="宋体" w:eastAsia="宋体" w:cs="宋体"/>
                <w:highlight w:val="none"/>
              </w:rPr>
            </w:pPr>
            <w:r>
              <w:rPr>
                <w:rFonts w:hint="eastAsia" w:ascii="宋体" w:hAnsi="宋体" w:eastAsia="宋体" w:cs="宋体"/>
                <w:highlight w:val="none"/>
              </w:rPr>
              <w:t>传</w:t>
            </w:r>
            <w:r>
              <w:rPr>
                <w:rFonts w:hint="eastAsia" w:ascii="宋体" w:hAnsi="宋体" w:eastAsia="宋体" w:cs="宋体"/>
                <w:highlight w:val="none"/>
              </w:rPr>
              <w:tab/>
            </w:r>
            <w:r>
              <w:rPr>
                <w:rFonts w:hint="eastAsia" w:ascii="宋体" w:hAnsi="宋体" w:eastAsia="宋体" w:cs="宋体"/>
                <w:highlight w:val="none"/>
              </w:rPr>
              <w:t>真</w:t>
            </w:r>
          </w:p>
        </w:tc>
        <w:tc>
          <w:tcPr>
            <w:tcW w:w="2341" w:type="dxa"/>
            <w:gridSpan w:val="3"/>
          </w:tcPr>
          <w:p w14:paraId="77BF25FA">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474" w:type="dxa"/>
          </w:tcPr>
          <w:p w14:paraId="3F989D52">
            <w:pPr>
              <w:pStyle w:val="25"/>
              <w:keepNext w:val="0"/>
              <w:keepLines w:val="0"/>
              <w:suppressLineNumbers w:val="0"/>
              <w:spacing w:before="148" w:beforeAutospacing="0" w:after="0" w:afterAutospacing="0"/>
              <w:ind w:left="4" w:right="0"/>
              <w:jc w:val="center"/>
              <w:rPr>
                <w:rFonts w:hint="eastAsia" w:ascii="宋体" w:hAnsi="宋体" w:eastAsia="宋体" w:cs="宋体"/>
                <w:highlight w:val="none"/>
              </w:rPr>
            </w:pPr>
            <w:r>
              <w:rPr>
                <w:rFonts w:hint="eastAsia" w:ascii="宋体" w:hAnsi="宋体" w:eastAsia="宋体" w:cs="宋体"/>
                <w:highlight w:val="none"/>
              </w:rPr>
              <w:t>电子邮件</w:t>
            </w:r>
          </w:p>
        </w:tc>
        <w:tc>
          <w:tcPr>
            <w:tcW w:w="2483" w:type="dxa"/>
            <w:gridSpan w:val="2"/>
          </w:tcPr>
          <w:p w14:paraId="14FC7419">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r>
      <w:tr w14:paraId="44DAD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31" w:type="dxa"/>
          </w:tcPr>
          <w:p w14:paraId="7854FA81">
            <w:pPr>
              <w:pStyle w:val="25"/>
              <w:keepNext w:val="0"/>
              <w:keepLines w:val="0"/>
              <w:suppressLineNumbers w:val="0"/>
              <w:spacing w:before="147" w:beforeAutospacing="0" w:after="0" w:afterAutospacing="0"/>
              <w:ind w:left="54" w:right="47"/>
              <w:jc w:val="center"/>
              <w:rPr>
                <w:rFonts w:hint="eastAsia" w:ascii="宋体" w:hAnsi="宋体" w:eastAsia="宋体" w:cs="宋体"/>
                <w:highlight w:val="none"/>
              </w:rPr>
            </w:pPr>
            <w:r>
              <w:rPr>
                <w:rFonts w:hint="eastAsia" w:ascii="宋体" w:hAnsi="宋体" w:eastAsia="宋体" w:cs="宋体"/>
                <w:highlight w:val="none"/>
              </w:rPr>
              <w:t>法定代表人</w:t>
            </w:r>
          </w:p>
        </w:tc>
        <w:tc>
          <w:tcPr>
            <w:tcW w:w="950" w:type="dxa"/>
          </w:tcPr>
          <w:p w14:paraId="7F021D51">
            <w:pPr>
              <w:pStyle w:val="25"/>
              <w:keepNext w:val="0"/>
              <w:keepLines w:val="0"/>
              <w:suppressLineNumbers w:val="0"/>
              <w:spacing w:before="147" w:beforeAutospacing="0" w:after="0" w:afterAutospacing="0"/>
              <w:ind w:left="8" w:right="0"/>
              <w:jc w:val="center"/>
              <w:rPr>
                <w:rFonts w:hint="eastAsia" w:ascii="宋体" w:hAnsi="宋体" w:eastAsia="宋体" w:cs="宋体"/>
                <w:highlight w:val="none"/>
              </w:rPr>
            </w:pPr>
            <w:r>
              <w:rPr>
                <w:rFonts w:hint="eastAsia" w:ascii="宋体" w:hAnsi="宋体" w:eastAsia="宋体" w:cs="宋体"/>
                <w:highlight w:val="none"/>
              </w:rPr>
              <w:t>姓名</w:t>
            </w:r>
          </w:p>
        </w:tc>
        <w:tc>
          <w:tcPr>
            <w:tcW w:w="1008" w:type="dxa"/>
          </w:tcPr>
          <w:p w14:paraId="789F7C60">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333" w:type="dxa"/>
            <w:gridSpan w:val="2"/>
          </w:tcPr>
          <w:p w14:paraId="7F55B0FE">
            <w:pPr>
              <w:pStyle w:val="25"/>
              <w:keepNext w:val="0"/>
              <w:keepLines w:val="0"/>
              <w:suppressLineNumbers w:val="0"/>
              <w:spacing w:before="147" w:beforeAutospacing="0" w:after="0" w:afterAutospacing="0"/>
              <w:ind w:left="246" w:right="0"/>
              <w:jc w:val="center"/>
              <w:rPr>
                <w:rFonts w:hint="eastAsia" w:ascii="宋体" w:hAnsi="宋体" w:eastAsia="宋体" w:cs="宋体"/>
                <w:highlight w:val="none"/>
              </w:rPr>
            </w:pPr>
            <w:r>
              <w:rPr>
                <w:rFonts w:hint="eastAsia" w:ascii="宋体" w:hAnsi="宋体" w:eastAsia="宋体" w:cs="宋体"/>
                <w:highlight w:val="none"/>
              </w:rPr>
              <w:t>技术职称</w:t>
            </w:r>
          </w:p>
        </w:tc>
        <w:tc>
          <w:tcPr>
            <w:tcW w:w="1474" w:type="dxa"/>
          </w:tcPr>
          <w:p w14:paraId="1D5481DF">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889" w:type="dxa"/>
          </w:tcPr>
          <w:p w14:paraId="31F66ECF">
            <w:pPr>
              <w:pStyle w:val="25"/>
              <w:keepNext w:val="0"/>
              <w:keepLines w:val="0"/>
              <w:suppressLineNumbers w:val="0"/>
              <w:spacing w:before="147" w:beforeAutospacing="0" w:after="0" w:afterAutospacing="0"/>
              <w:ind w:left="224" w:right="216"/>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手机</w:t>
            </w:r>
          </w:p>
        </w:tc>
        <w:tc>
          <w:tcPr>
            <w:tcW w:w="1594" w:type="dxa"/>
          </w:tcPr>
          <w:p w14:paraId="020AC1F8">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lang w:val="en-US" w:eastAsia="zh-CN"/>
              </w:rPr>
            </w:pPr>
          </w:p>
        </w:tc>
      </w:tr>
      <w:tr w14:paraId="7DE4C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831" w:type="dxa"/>
          </w:tcPr>
          <w:p w14:paraId="544EECB9">
            <w:pPr>
              <w:pStyle w:val="25"/>
              <w:keepNext w:val="0"/>
              <w:keepLines w:val="0"/>
              <w:suppressLineNumbers w:val="0"/>
              <w:spacing w:before="148" w:beforeAutospacing="0" w:after="0" w:afterAutospacing="0"/>
              <w:ind w:left="54" w:right="47"/>
              <w:jc w:val="center"/>
              <w:rPr>
                <w:rFonts w:hint="eastAsia" w:ascii="宋体" w:hAnsi="宋体" w:eastAsia="宋体" w:cs="宋体"/>
                <w:highlight w:val="none"/>
              </w:rPr>
            </w:pPr>
            <w:r>
              <w:rPr>
                <w:rFonts w:hint="eastAsia" w:ascii="宋体" w:hAnsi="宋体" w:eastAsia="宋体" w:cs="宋体"/>
                <w:highlight w:val="none"/>
              </w:rPr>
              <w:t>技术负责人</w:t>
            </w:r>
          </w:p>
        </w:tc>
        <w:tc>
          <w:tcPr>
            <w:tcW w:w="950" w:type="dxa"/>
          </w:tcPr>
          <w:p w14:paraId="16158FA2">
            <w:pPr>
              <w:pStyle w:val="25"/>
              <w:keepNext w:val="0"/>
              <w:keepLines w:val="0"/>
              <w:suppressLineNumbers w:val="0"/>
              <w:spacing w:before="148" w:beforeAutospacing="0" w:after="0" w:afterAutospacing="0"/>
              <w:ind w:left="8" w:right="0"/>
              <w:jc w:val="center"/>
              <w:rPr>
                <w:rFonts w:hint="eastAsia" w:ascii="宋体" w:hAnsi="宋体" w:eastAsia="宋体" w:cs="宋体"/>
                <w:highlight w:val="none"/>
              </w:rPr>
            </w:pPr>
            <w:r>
              <w:rPr>
                <w:rFonts w:hint="eastAsia" w:ascii="宋体" w:hAnsi="宋体" w:eastAsia="宋体" w:cs="宋体"/>
                <w:highlight w:val="none"/>
              </w:rPr>
              <w:t>姓名</w:t>
            </w:r>
          </w:p>
        </w:tc>
        <w:tc>
          <w:tcPr>
            <w:tcW w:w="1008" w:type="dxa"/>
          </w:tcPr>
          <w:p w14:paraId="5EA198C2">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1333" w:type="dxa"/>
            <w:gridSpan w:val="2"/>
          </w:tcPr>
          <w:p w14:paraId="0D3884F6">
            <w:pPr>
              <w:pStyle w:val="25"/>
              <w:keepNext w:val="0"/>
              <w:keepLines w:val="0"/>
              <w:suppressLineNumbers w:val="0"/>
              <w:spacing w:before="148" w:beforeAutospacing="0" w:after="0" w:afterAutospacing="0"/>
              <w:ind w:left="246" w:right="0"/>
              <w:jc w:val="center"/>
              <w:rPr>
                <w:rFonts w:hint="eastAsia" w:ascii="宋体" w:hAnsi="宋体" w:eastAsia="宋体" w:cs="宋体"/>
                <w:highlight w:val="none"/>
              </w:rPr>
            </w:pPr>
            <w:r>
              <w:rPr>
                <w:rFonts w:hint="eastAsia" w:ascii="宋体" w:hAnsi="宋体" w:eastAsia="宋体" w:cs="宋体"/>
                <w:highlight w:val="none"/>
              </w:rPr>
              <w:t>技术职称</w:t>
            </w:r>
          </w:p>
        </w:tc>
        <w:tc>
          <w:tcPr>
            <w:tcW w:w="1474" w:type="dxa"/>
          </w:tcPr>
          <w:p w14:paraId="2B4B3F21">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889" w:type="dxa"/>
          </w:tcPr>
          <w:p w14:paraId="49A41C1B">
            <w:pPr>
              <w:pStyle w:val="25"/>
              <w:keepNext w:val="0"/>
              <w:keepLines w:val="0"/>
              <w:suppressLineNumbers w:val="0"/>
              <w:spacing w:before="148" w:beforeAutospacing="0" w:after="0" w:afterAutospacing="0"/>
              <w:ind w:left="224" w:right="216"/>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手机</w:t>
            </w:r>
          </w:p>
        </w:tc>
        <w:tc>
          <w:tcPr>
            <w:tcW w:w="1594" w:type="dxa"/>
          </w:tcPr>
          <w:p w14:paraId="1812CC8B">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r>
      <w:tr w14:paraId="78EA1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31" w:type="dxa"/>
          </w:tcPr>
          <w:p w14:paraId="7551A36C">
            <w:pPr>
              <w:pStyle w:val="25"/>
              <w:keepNext w:val="0"/>
              <w:keepLines w:val="0"/>
              <w:suppressLineNumbers w:val="0"/>
              <w:spacing w:before="147" w:beforeAutospacing="0" w:after="0" w:afterAutospacing="0"/>
              <w:ind w:left="54" w:right="47"/>
              <w:jc w:val="center"/>
              <w:rPr>
                <w:rFonts w:hint="eastAsia" w:ascii="宋体" w:hAnsi="宋体" w:eastAsia="宋体" w:cs="宋体"/>
                <w:highlight w:val="none"/>
              </w:rPr>
            </w:pPr>
            <w:r>
              <w:rPr>
                <w:rFonts w:hint="eastAsia" w:ascii="宋体" w:hAnsi="宋体" w:eastAsia="宋体" w:cs="宋体"/>
                <w:highlight w:val="none"/>
              </w:rPr>
              <w:t>成立时间</w:t>
            </w:r>
          </w:p>
        </w:tc>
        <w:tc>
          <w:tcPr>
            <w:tcW w:w="1958" w:type="dxa"/>
            <w:gridSpan w:val="2"/>
          </w:tcPr>
          <w:p w14:paraId="3B273501">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5290" w:type="dxa"/>
            <w:gridSpan w:val="5"/>
          </w:tcPr>
          <w:p w14:paraId="661985D7">
            <w:pPr>
              <w:pStyle w:val="25"/>
              <w:keepNext w:val="0"/>
              <w:keepLines w:val="0"/>
              <w:suppressLineNumbers w:val="0"/>
              <w:spacing w:before="147" w:beforeAutospacing="0" w:after="0" w:afterAutospacing="0"/>
              <w:ind w:right="1986"/>
              <w:jc w:val="both"/>
              <w:rPr>
                <w:rFonts w:hint="eastAsia" w:ascii="宋体" w:hAnsi="宋体" w:eastAsia="宋体" w:cs="宋体"/>
                <w:highlight w:val="none"/>
              </w:rPr>
            </w:pPr>
            <w:r>
              <w:rPr>
                <w:rFonts w:hint="eastAsia" w:ascii="宋体" w:hAnsi="宋体" w:eastAsia="宋体" w:cs="宋体"/>
                <w:highlight w:val="none"/>
              </w:rPr>
              <w:t>员工总人数：</w:t>
            </w:r>
          </w:p>
        </w:tc>
      </w:tr>
      <w:tr w14:paraId="49FB1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831" w:type="dxa"/>
          </w:tcPr>
          <w:p w14:paraId="5F459A6E">
            <w:pPr>
              <w:pStyle w:val="25"/>
              <w:keepNext w:val="0"/>
              <w:keepLines w:val="0"/>
              <w:suppressLineNumbers w:val="0"/>
              <w:spacing w:before="148" w:beforeAutospacing="0" w:after="0" w:afterAutospacing="0"/>
              <w:ind w:left="52" w:right="47"/>
              <w:jc w:val="center"/>
              <w:rPr>
                <w:rFonts w:hint="eastAsia" w:ascii="宋体" w:hAnsi="宋体" w:eastAsia="宋体" w:cs="宋体"/>
                <w:highlight w:val="none"/>
              </w:rPr>
            </w:pPr>
            <w:r>
              <w:rPr>
                <w:rFonts w:hint="eastAsia" w:ascii="宋体" w:hAnsi="宋体" w:eastAsia="宋体" w:cs="宋体"/>
                <w:highlight w:val="none"/>
              </w:rPr>
              <w:t>企业资质等级</w:t>
            </w:r>
          </w:p>
        </w:tc>
        <w:tc>
          <w:tcPr>
            <w:tcW w:w="1958" w:type="dxa"/>
            <w:gridSpan w:val="2"/>
          </w:tcPr>
          <w:p w14:paraId="09FA1C56">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890" w:type="dxa"/>
            <w:vMerge w:val="restart"/>
          </w:tcPr>
          <w:p w14:paraId="6278C15B">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p w14:paraId="0E9FD4EA">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p w14:paraId="174878EB">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p w14:paraId="01A9C5D3">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p w14:paraId="53B4C32B">
            <w:pPr>
              <w:pStyle w:val="25"/>
              <w:keepNext w:val="0"/>
              <w:keepLines w:val="0"/>
              <w:suppressLineNumbers w:val="0"/>
              <w:spacing w:before="9" w:beforeAutospacing="0" w:after="0" w:afterAutospacing="0"/>
              <w:ind w:left="0" w:right="0"/>
              <w:jc w:val="center"/>
              <w:rPr>
                <w:rFonts w:hint="eastAsia" w:ascii="宋体" w:hAnsi="宋体" w:eastAsia="宋体" w:cs="宋体"/>
                <w:highlight w:val="none"/>
              </w:rPr>
            </w:pPr>
          </w:p>
          <w:p w14:paraId="0C310DCE">
            <w:pPr>
              <w:pStyle w:val="25"/>
              <w:keepNext w:val="0"/>
              <w:keepLines w:val="0"/>
              <w:suppressLineNumbers w:val="0"/>
              <w:spacing w:before="0" w:beforeAutospacing="0" w:after="0" w:afterAutospacing="0"/>
              <w:ind w:left="234" w:right="0"/>
              <w:jc w:val="center"/>
              <w:rPr>
                <w:rFonts w:hint="eastAsia" w:ascii="宋体" w:hAnsi="宋体" w:eastAsia="宋体" w:cs="宋体"/>
                <w:highlight w:val="none"/>
              </w:rPr>
            </w:pPr>
            <w:r>
              <w:rPr>
                <w:rFonts w:hint="eastAsia" w:ascii="宋体" w:hAnsi="宋体" w:eastAsia="宋体" w:cs="宋体"/>
                <w:highlight w:val="none"/>
              </w:rPr>
              <w:t>其中</w:t>
            </w:r>
          </w:p>
        </w:tc>
        <w:tc>
          <w:tcPr>
            <w:tcW w:w="1917" w:type="dxa"/>
            <w:gridSpan w:val="2"/>
          </w:tcPr>
          <w:p w14:paraId="1D35EA12">
            <w:pPr>
              <w:pStyle w:val="25"/>
              <w:keepNext w:val="0"/>
              <w:keepLines w:val="0"/>
              <w:suppressLineNumbers w:val="0"/>
              <w:spacing w:before="148" w:beforeAutospacing="0" w:after="0" w:afterAutospacing="0"/>
              <w:ind w:left="4" w:right="0"/>
              <w:jc w:val="center"/>
              <w:rPr>
                <w:rFonts w:hint="eastAsia" w:ascii="宋体" w:hAnsi="宋体" w:eastAsia="宋体" w:cs="宋体"/>
                <w:highlight w:val="none"/>
                <w:lang w:val="en-US" w:eastAsia="zh-CN"/>
              </w:rPr>
            </w:pPr>
            <w:r>
              <w:rPr>
                <w:rFonts w:hint="eastAsia" w:ascii="宋体" w:hAnsi="宋体" w:eastAsia="宋体" w:cs="宋体"/>
                <w:highlight w:val="none"/>
              </w:rPr>
              <w:t>注册</w:t>
            </w:r>
            <w:r>
              <w:rPr>
                <w:rFonts w:hint="eastAsia" w:cs="宋体"/>
                <w:highlight w:val="none"/>
                <w:lang w:val="en-US" w:eastAsia="zh-CN"/>
              </w:rPr>
              <w:t>一级造价</w:t>
            </w:r>
            <w:r>
              <w:rPr>
                <w:rFonts w:hint="eastAsia" w:ascii="宋体" w:hAnsi="宋体" w:eastAsia="宋体" w:cs="宋体"/>
                <w:highlight w:val="none"/>
              </w:rPr>
              <w:t>师</w:t>
            </w:r>
            <w:r>
              <w:rPr>
                <w:rFonts w:hint="eastAsia" w:ascii="宋体" w:hAnsi="宋体" w:eastAsia="宋体" w:cs="宋体"/>
                <w:highlight w:val="none"/>
                <w:lang w:val="en-US" w:eastAsia="zh-CN"/>
              </w:rPr>
              <w:t>人数</w:t>
            </w:r>
          </w:p>
        </w:tc>
        <w:tc>
          <w:tcPr>
            <w:tcW w:w="2483" w:type="dxa"/>
            <w:gridSpan w:val="2"/>
          </w:tcPr>
          <w:p w14:paraId="063D1492">
            <w:pPr>
              <w:pStyle w:val="25"/>
              <w:keepNext w:val="0"/>
              <w:keepLines w:val="0"/>
              <w:suppressLineNumbers w:val="0"/>
              <w:spacing w:before="148" w:beforeAutospacing="0" w:after="0" w:afterAutospacing="0"/>
              <w:ind w:left="-120" w:right="0"/>
              <w:jc w:val="center"/>
              <w:rPr>
                <w:rFonts w:hint="eastAsia" w:ascii="宋体" w:hAnsi="宋体" w:eastAsia="宋体" w:cs="宋体"/>
                <w:highlight w:val="none"/>
              </w:rPr>
            </w:pPr>
          </w:p>
        </w:tc>
      </w:tr>
      <w:tr w14:paraId="178FC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831" w:type="dxa"/>
          </w:tcPr>
          <w:p w14:paraId="48BAD4B4">
            <w:pPr>
              <w:pStyle w:val="25"/>
              <w:keepNext w:val="0"/>
              <w:keepLines w:val="0"/>
              <w:suppressLineNumbers w:val="0"/>
              <w:spacing w:before="147" w:beforeAutospacing="0" w:after="0" w:afterAutospacing="0"/>
              <w:ind w:left="54" w:right="47"/>
              <w:jc w:val="center"/>
              <w:rPr>
                <w:rFonts w:hint="eastAsia" w:ascii="宋体" w:hAnsi="宋体" w:eastAsia="宋体" w:cs="宋体"/>
                <w:highlight w:val="none"/>
              </w:rPr>
            </w:pPr>
            <w:r>
              <w:rPr>
                <w:rFonts w:hint="eastAsia" w:ascii="宋体" w:hAnsi="宋体" w:eastAsia="宋体" w:cs="宋体"/>
                <w:highlight w:val="none"/>
              </w:rPr>
              <w:t>统一社会信用代码</w:t>
            </w:r>
          </w:p>
        </w:tc>
        <w:tc>
          <w:tcPr>
            <w:tcW w:w="1958" w:type="dxa"/>
            <w:gridSpan w:val="2"/>
          </w:tcPr>
          <w:p w14:paraId="66AEF73A">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890" w:type="dxa"/>
            <w:vMerge w:val="continue"/>
            <w:tcBorders>
              <w:top w:val="nil"/>
            </w:tcBorders>
          </w:tcPr>
          <w:p w14:paraId="6B455863">
            <w:pPr>
              <w:keepNext w:val="0"/>
              <w:keepLines w:val="0"/>
              <w:suppressLineNumbers w:val="0"/>
              <w:spacing w:before="0" w:beforeAutospacing="0" w:after="0" w:afterAutospacing="0"/>
              <w:ind w:left="0" w:right="0"/>
              <w:jc w:val="center"/>
              <w:rPr>
                <w:rFonts w:hint="eastAsia" w:ascii="宋体" w:hAnsi="宋体" w:eastAsia="宋体" w:cs="宋体"/>
                <w:sz w:val="2"/>
                <w:szCs w:val="2"/>
                <w:highlight w:val="none"/>
              </w:rPr>
            </w:pPr>
          </w:p>
        </w:tc>
        <w:tc>
          <w:tcPr>
            <w:tcW w:w="1917" w:type="dxa"/>
            <w:gridSpan w:val="2"/>
          </w:tcPr>
          <w:p w14:paraId="44A19184">
            <w:pPr>
              <w:pStyle w:val="25"/>
              <w:keepNext w:val="0"/>
              <w:keepLines w:val="0"/>
              <w:suppressLineNumbers w:val="0"/>
              <w:spacing w:before="147" w:beforeAutospacing="0" w:after="0" w:afterAutospacing="0"/>
              <w:ind w:right="0"/>
              <w:jc w:val="center"/>
              <w:rPr>
                <w:rFonts w:hint="eastAsia" w:ascii="宋体" w:hAnsi="宋体" w:eastAsia="宋体" w:cs="宋体"/>
                <w:highlight w:val="none"/>
              </w:rPr>
            </w:pPr>
            <w:r>
              <w:rPr>
                <w:rFonts w:hint="eastAsia" w:ascii="宋体" w:hAnsi="宋体" w:eastAsia="宋体" w:cs="宋体"/>
                <w:highlight w:val="none"/>
              </w:rPr>
              <w:t>注册</w:t>
            </w:r>
            <w:r>
              <w:rPr>
                <w:rFonts w:hint="eastAsia" w:ascii="宋体" w:hAnsi="宋体" w:eastAsia="宋体" w:cs="宋体"/>
                <w:highlight w:val="none"/>
                <w:lang w:val="en-US" w:eastAsia="zh-CN"/>
              </w:rPr>
              <w:t>二</w:t>
            </w:r>
            <w:r>
              <w:rPr>
                <w:rFonts w:hint="eastAsia" w:cs="宋体"/>
                <w:highlight w:val="none"/>
                <w:lang w:val="en-US" w:eastAsia="zh-CN"/>
              </w:rPr>
              <w:t>级造价</w:t>
            </w:r>
            <w:r>
              <w:rPr>
                <w:rFonts w:hint="eastAsia" w:ascii="宋体" w:hAnsi="宋体" w:eastAsia="宋体" w:cs="宋体"/>
                <w:highlight w:val="none"/>
              </w:rPr>
              <w:t>师</w:t>
            </w:r>
            <w:r>
              <w:rPr>
                <w:rFonts w:hint="eastAsia" w:ascii="宋体" w:hAnsi="宋体" w:eastAsia="宋体" w:cs="宋体"/>
                <w:highlight w:val="none"/>
                <w:lang w:val="en-US" w:eastAsia="zh-CN"/>
              </w:rPr>
              <w:t>人数</w:t>
            </w:r>
          </w:p>
        </w:tc>
        <w:tc>
          <w:tcPr>
            <w:tcW w:w="2483" w:type="dxa"/>
            <w:gridSpan w:val="2"/>
          </w:tcPr>
          <w:p w14:paraId="15008BCE">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r>
      <w:tr w14:paraId="5B786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31" w:type="dxa"/>
          </w:tcPr>
          <w:p w14:paraId="20DB3E69">
            <w:pPr>
              <w:pStyle w:val="25"/>
              <w:keepNext w:val="0"/>
              <w:keepLines w:val="0"/>
              <w:suppressLineNumbers w:val="0"/>
              <w:spacing w:before="149" w:beforeAutospacing="0" w:after="0" w:afterAutospacing="0"/>
              <w:ind w:left="54" w:right="47"/>
              <w:jc w:val="center"/>
              <w:rPr>
                <w:rFonts w:hint="eastAsia" w:ascii="宋体" w:hAnsi="宋体" w:eastAsia="宋体" w:cs="宋体"/>
                <w:highlight w:val="none"/>
              </w:rPr>
            </w:pPr>
            <w:r>
              <w:rPr>
                <w:rFonts w:hint="eastAsia" w:ascii="宋体" w:hAnsi="宋体" w:eastAsia="宋体" w:cs="宋体"/>
                <w:highlight w:val="none"/>
              </w:rPr>
              <w:t>注册资本</w:t>
            </w:r>
          </w:p>
        </w:tc>
        <w:tc>
          <w:tcPr>
            <w:tcW w:w="1958" w:type="dxa"/>
            <w:gridSpan w:val="2"/>
          </w:tcPr>
          <w:p w14:paraId="5FAC4D66">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890" w:type="dxa"/>
            <w:vMerge w:val="continue"/>
            <w:tcBorders>
              <w:top w:val="nil"/>
            </w:tcBorders>
          </w:tcPr>
          <w:p w14:paraId="59162742">
            <w:pPr>
              <w:keepNext w:val="0"/>
              <w:keepLines w:val="0"/>
              <w:suppressLineNumbers w:val="0"/>
              <w:spacing w:before="0" w:beforeAutospacing="0" w:after="0" w:afterAutospacing="0"/>
              <w:ind w:left="0" w:right="0"/>
              <w:jc w:val="center"/>
              <w:rPr>
                <w:rFonts w:hint="eastAsia" w:ascii="宋体" w:hAnsi="宋体" w:eastAsia="宋体" w:cs="宋体"/>
                <w:sz w:val="2"/>
                <w:szCs w:val="2"/>
                <w:highlight w:val="none"/>
              </w:rPr>
            </w:pPr>
          </w:p>
        </w:tc>
        <w:tc>
          <w:tcPr>
            <w:tcW w:w="1917" w:type="dxa"/>
            <w:gridSpan w:val="2"/>
            <w:vAlign w:val="top"/>
          </w:tcPr>
          <w:p w14:paraId="79C7A0D5">
            <w:pPr>
              <w:pStyle w:val="25"/>
              <w:keepNext w:val="0"/>
              <w:keepLines w:val="0"/>
              <w:suppressLineNumbers w:val="0"/>
              <w:spacing w:before="147" w:beforeAutospacing="0" w:after="0" w:afterAutospacing="0"/>
              <w:ind w:right="0" w:rightChars="0"/>
              <w:jc w:val="center"/>
              <w:rPr>
                <w:rFonts w:hint="eastAsia" w:ascii="宋体" w:hAnsi="宋体" w:eastAsia="宋体" w:cs="宋体"/>
                <w:highlight w:val="none"/>
              </w:rPr>
            </w:pPr>
            <w:r>
              <w:rPr>
                <w:rFonts w:hint="eastAsia" w:ascii="宋体" w:hAnsi="宋体" w:eastAsia="宋体" w:cs="宋体"/>
                <w:highlight w:val="none"/>
              </w:rPr>
              <w:t>高级职称人员</w:t>
            </w:r>
          </w:p>
        </w:tc>
        <w:tc>
          <w:tcPr>
            <w:tcW w:w="2483" w:type="dxa"/>
            <w:gridSpan w:val="2"/>
          </w:tcPr>
          <w:p w14:paraId="04946432">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r>
      <w:tr w14:paraId="63A08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831" w:type="dxa"/>
          </w:tcPr>
          <w:p w14:paraId="6B1F3498">
            <w:pPr>
              <w:pStyle w:val="25"/>
              <w:keepNext w:val="0"/>
              <w:keepLines w:val="0"/>
              <w:suppressLineNumbers w:val="0"/>
              <w:spacing w:before="148" w:beforeAutospacing="0" w:after="0" w:afterAutospacing="0"/>
              <w:ind w:left="54" w:right="47"/>
              <w:jc w:val="center"/>
              <w:rPr>
                <w:rFonts w:hint="eastAsia" w:ascii="宋体" w:hAnsi="宋体" w:eastAsia="宋体" w:cs="宋体"/>
                <w:highlight w:val="none"/>
              </w:rPr>
            </w:pPr>
            <w:r>
              <w:rPr>
                <w:rFonts w:hint="eastAsia" w:ascii="宋体" w:hAnsi="宋体" w:eastAsia="宋体" w:cs="宋体"/>
                <w:highlight w:val="none"/>
              </w:rPr>
              <w:t>基本账户开户银行</w:t>
            </w:r>
          </w:p>
        </w:tc>
        <w:tc>
          <w:tcPr>
            <w:tcW w:w="1958" w:type="dxa"/>
            <w:gridSpan w:val="2"/>
          </w:tcPr>
          <w:p w14:paraId="15234062">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890" w:type="dxa"/>
            <w:vMerge w:val="continue"/>
            <w:tcBorders>
              <w:top w:val="nil"/>
            </w:tcBorders>
          </w:tcPr>
          <w:p w14:paraId="13653CEB">
            <w:pPr>
              <w:keepNext w:val="0"/>
              <w:keepLines w:val="0"/>
              <w:suppressLineNumbers w:val="0"/>
              <w:spacing w:before="0" w:beforeAutospacing="0" w:after="0" w:afterAutospacing="0"/>
              <w:ind w:left="0" w:right="0"/>
              <w:jc w:val="center"/>
              <w:rPr>
                <w:rFonts w:hint="eastAsia" w:ascii="宋体" w:hAnsi="宋体" w:eastAsia="宋体" w:cs="宋体"/>
                <w:sz w:val="2"/>
                <w:szCs w:val="2"/>
                <w:highlight w:val="none"/>
              </w:rPr>
            </w:pPr>
          </w:p>
        </w:tc>
        <w:tc>
          <w:tcPr>
            <w:tcW w:w="1917" w:type="dxa"/>
            <w:gridSpan w:val="2"/>
            <w:vAlign w:val="top"/>
          </w:tcPr>
          <w:p w14:paraId="6A2BD371">
            <w:pPr>
              <w:pStyle w:val="25"/>
              <w:keepNext w:val="0"/>
              <w:keepLines w:val="0"/>
              <w:suppressLineNumbers w:val="0"/>
              <w:spacing w:before="149" w:beforeAutospacing="0" w:after="0" w:afterAutospacing="0"/>
              <w:ind w:right="0" w:rightChars="0"/>
              <w:jc w:val="center"/>
              <w:rPr>
                <w:rFonts w:hint="eastAsia" w:ascii="宋体" w:hAnsi="宋体" w:eastAsia="宋体" w:cs="宋体"/>
                <w:highlight w:val="none"/>
              </w:rPr>
            </w:pPr>
            <w:r>
              <w:rPr>
                <w:rFonts w:hint="eastAsia" w:ascii="宋体" w:hAnsi="宋体" w:eastAsia="宋体" w:cs="宋体"/>
                <w:highlight w:val="none"/>
              </w:rPr>
              <w:t>中级职称人员</w:t>
            </w:r>
          </w:p>
        </w:tc>
        <w:tc>
          <w:tcPr>
            <w:tcW w:w="2483" w:type="dxa"/>
            <w:gridSpan w:val="2"/>
          </w:tcPr>
          <w:p w14:paraId="7FFE66FD">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r>
      <w:tr w14:paraId="48C0A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31" w:type="dxa"/>
          </w:tcPr>
          <w:p w14:paraId="56A4E266">
            <w:pPr>
              <w:pStyle w:val="25"/>
              <w:keepNext w:val="0"/>
              <w:keepLines w:val="0"/>
              <w:suppressLineNumbers w:val="0"/>
              <w:spacing w:before="147" w:beforeAutospacing="0" w:after="0" w:afterAutospacing="0"/>
              <w:ind w:left="54" w:right="47"/>
              <w:jc w:val="center"/>
              <w:rPr>
                <w:rFonts w:hint="eastAsia" w:ascii="宋体" w:hAnsi="宋体" w:eastAsia="宋体" w:cs="宋体"/>
                <w:highlight w:val="none"/>
              </w:rPr>
            </w:pPr>
            <w:r>
              <w:rPr>
                <w:rFonts w:hint="eastAsia" w:ascii="宋体" w:hAnsi="宋体" w:eastAsia="宋体" w:cs="宋体"/>
                <w:highlight w:val="none"/>
              </w:rPr>
              <w:t>基本账户银行账号</w:t>
            </w:r>
          </w:p>
        </w:tc>
        <w:tc>
          <w:tcPr>
            <w:tcW w:w="1958" w:type="dxa"/>
            <w:gridSpan w:val="2"/>
          </w:tcPr>
          <w:p w14:paraId="2D87B4E2">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c>
          <w:tcPr>
            <w:tcW w:w="890" w:type="dxa"/>
            <w:vMerge w:val="continue"/>
            <w:tcBorders>
              <w:top w:val="nil"/>
            </w:tcBorders>
          </w:tcPr>
          <w:p w14:paraId="0CA2D43B">
            <w:pPr>
              <w:keepNext w:val="0"/>
              <w:keepLines w:val="0"/>
              <w:suppressLineNumbers w:val="0"/>
              <w:spacing w:before="0" w:beforeAutospacing="0" w:after="0" w:afterAutospacing="0"/>
              <w:ind w:left="0" w:right="0"/>
              <w:jc w:val="center"/>
              <w:rPr>
                <w:rFonts w:hint="eastAsia" w:ascii="宋体" w:hAnsi="宋体" w:eastAsia="宋体" w:cs="宋体"/>
                <w:sz w:val="2"/>
                <w:szCs w:val="2"/>
                <w:highlight w:val="none"/>
              </w:rPr>
            </w:pPr>
          </w:p>
        </w:tc>
        <w:tc>
          <w:tcPr>
            <w:tcW w:w="1917" w:type="dxa"/>
            <w:gridSpan w:val="2"/>
            <w:vAlign w:val="top"/>
          </w:tcPr>
          <w:p w14:paraId="494C8195">
            <w:pPr>
              <w:pStyle w:val="25"/>
              <w:keepNext w:val="0"/>
              <w:keepLines w:val="0"/>
              <w:suppressLineNumbers w:val="0"/>
              <w:spacing w:before="148" w:beforeAutospacing="0" w:after="0" w:afterAutospacing="0"/>
              <w:ind w:right="0" w:rightChars="0"/>
              <w:jc w:val="center"/>
              <w:rPr>
                <w:rFonts w:hint="eastAsia" w:ascii="宋体" w:hAnsi="宋体" w:eastAsia="宋体" w:cs="宋体"/>
                <w:highlight w:val="none"/>
              </w:rPr>
            </w:pPr>
            <w:r>
              <w:rPr>
                <w:rFonts w:hint="eastAsia" w:ascii="宋体" w:hAnsi="宋体" w:eastAsia="宋体" w:cs="宋体"/>
                <w:highlight w:val="none"/>
              </w:rPr>
              <w:t>初级职称人员</w:t>
            </w:r>
          </w:p>
        </w:tc>
        <w:tc>
          <w:tcPr>
            <w:tcW w:w="2483" w:type="dxa"/>
            <w:gridSpan w:val="2"/>
          </w:tcPr>
          <w:p w14:paraId="71C3CE2A">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r>
      <w:tr w14:paraId="3159A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7" w:hRule="atLeast"/>
        </w:trPr>
        <w:tc>
          <w:tcPr>
            <w:tcW w:w="1831" w:type="dxa"/>
          </w:tcPr>
          <w:p w14:paraId="315FFF0F">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p w14:paraId="68E92A51">
            <w:pPr>
              <w:pStyle w:val="25"/>
              <w:keepNext w:val="0"/>
              <w:keepLines w:val="0"/>
              <w:suppressLineNumbers w:val="0"/>
              <w:spacing w:before="4" w:beforeAutospacing="0" w:after="0" w:afterAutospacing="0"/>
              <w:ind w:left="0" w:right="0"/>
              <w:jc w:val="center"/>
              <w:rPr>
                <w:rFonts w:hint="eastAsia" w:ascii="宋体" w:hAnsi="宋体" w:eastAsia="宋体" w:cs="宋体"/>
                <w:sz w:val="19"/>
                <w:highlight w:val="none"/>
              </w:rPr>
            </w:pPr>
          </w:p>
          <w:p w14:paraId="3958D71C">
            <w:pPr>
              <w:pStyle w:val="25"/>
              <w:keepNext w:val="0"/>
              <w:keepLines w:val="0"/>
              <w:suppressLineNumbers w:val="0"/>
              <w:spacing w:before="0" w:beforeAutospacing="0" w:after="0" w:afterAutospacing="0"/>
              <w:ind w:left="54" w:right="47"/>
              <w:jc w:val="center"/>
              <w:rPr>
                <w:rFonts w:hint="eastAsia" w:ascii="宋体" w:hAnsi="宋体" w:eastAsia="宋体" w:cs="宋体"/>
                <w:highlight w:val="none"/>
              </w:rPr>
            </w:pPr>
            <w:r>
              <w:rPr>
                <w:rFonts w:hint="eastAsia" w:ascii="宋体" w:hAnsi="宋体" w:eastAsia="宋体" w:cs="宋体"/>
                <w:highlight w:val="none"/>
              </w:rPr>
              <w:t>经营范围</w:t>
            </w:r>
          </w:p>
        </w:tc>
        <w:tc>
          <w:tcPr>
            <w:tcW w:w="7248" w:type="dxa"/>
            <w:gridSpan w:val="7"/>
          </w:tcPr>
          <w:p w14:paraId="64F652F8">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r>
      <w:tr w14:paraId="58F7F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2" w:hRule="atLeast"/>
        </w:trPr>
        <w:tc>
          <w:tcPr>
            <w:tcW w:w="1831" w:type="dxa"/>
          </w:tcPr>
          <w:p w14:paraId="7DB7C321">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p w14:paraId="178D6FE2">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p w14:paraId="67D4E3DB">
            <w:pPr>
              <w:pStyle w:val="25"/>
              <w:keepNext w:val="0"/>
              <w:keepLines w:val="0"/>
              <w:suppressLineNumbers w:val="0"/>
              <w:spacing w:before="8" w:beforeAutospacing="0" w:after="0" w:afterAutospacing="0"/>
              <w:ind w:left="0" w:right="0"/>
              <w:jc w:val="center"/>
              <w:rPr>
                <w:rFonts w:hint="eastAsia" w:ascii="宋体" w:hAnsi="宋体" w:eastAsia="宋体" w:cs="宋体"/>
                <w:sz w:val="25"/>
                <w:highlight w:val="none"/>
              </w:rPr>
            </w:pPr>
          </w:p>
          <w:p w14:paraId="41CEE4F6">
            <w:pPr>
              <w:pStyle w:val="25"/>
              <w:keepNext w:val="0"/>
              <w:keepLines w:val="0"/>
              <w:suppressLineNumbers w:val="0"/>
              <w:spacing w:before="0" w:beforeAutospacing="0" w:after="0" w:afterAutospacing="0" w:line="242" w:lineRule="auto"/>
              <w:ind w:left="495" w:right="380" w:hanging="106"/>
              <w:jc w:val="center"/>
              <w:rPr>
                <w:rFonts w:hint="eastAsia" w:ascii="宋体" w:hAnsi="宋体" w:eastAsia="宋体" w:cs="宋体"/>
                <w:highlight w:val="none"/>
              </w:rPr>
            </w:pPr>
            <w:r>
              <w:rPr>
                <w:rFonts w:hint="eastAsia" w:ascii="宋体" w:hAnsi="宋体" w:eastAsia="宋体" w:cs="宋体"/>
                <w:highlight w:val="none"/>
              </w:rPr>
              <w:t>供应商关联企业情况</w:t>
            </w:r>
          </w:p>
        </w:tc>
        <w:tc>
          <w:tcPr>
            <w:tcW w:w="7248" w:type="dxa"/>
            <w:gridSpan w:val="7"/>
            <w:vAlign w:val="center"/>
          </w:tcPr>
          <w:p w14:paraId="7230D0EA">
            <w:pPr>
              <w:pStyle w:val="25"/>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ind w:left="0" w:right="0"/>
              <w:jc w:val="left"/>
              <w:textAlignment w:val="auto"/>
              <w:rPr>
                <w:rFonts w:hint="eastAsia" w:ascii="宋体" w:hAnsi="宋体" w:eastAsia="宋体" w:cs="宋体"/>
                <w:highlight w:val="none"/>
              </w:rPr>
            </w:pPr>
            <w:r>
              <w:rPr>
                <w:rFonts w:hint="eastAsia" w:ascii="宋体" w:hAnsi="宋体" w:eastAsia="宋体" w:cs="宋体"/>
                <w:highlight w:val="none"/>
              </w:rPr>
              <w:t>供应商应提供关联企业情况，包括：</w:t>
            </w:r>
          </w:p>
          <w:p w14:paraId="27713AAE">
            <w:pPr>
              <w:pStyle w:val="25"/>
              <w:keepNext w:val="0"/>
              <w:keepLines w:val="0"/>
              <w:pageBreakBefore w:val="0"/>
              <w:widowControl w:val="0"/>
              <w:suppressLineNumbers w:val="0"/>
              <w:tabs>
                <w:tab w:val="left" w:pos="845"/>
              </w:tabs>
              <w:kinsoku/>
              <w:wordWrap/>
              <w:overflowPunct/>
              <w:topLinePunct w:val="0"/>
              <w:autoSpaceDE/>
              <w:autoSpaceDN/>
              <w:bidi w:val="0"/>
              <w:adjustRightInd/>
              <w:snapToGrid/>
              <w:spacing w:beforeAutospacing="0" w:after="0" w:afterAutospacing="0" w:line="283" w:lineRule="auto"/>
              <w:ind w:left="0" w:right="0"/>
              <w:jc w:val="left"/>
              <w:textAlignment w:val="auto"/>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rPr>
              <w:t>1</w:t>
            </w:r>
            <w:r>
              <w:rPr>
                <w:rFonts w:hint="eastAsia" w:ascii="宋体" w:hAnsi="宋体" w:eastAsia="宋体" w:cs="宋体"/>
                <w:highlight w:val="none"/>
              </w:rPr>
              <w:t>）供应商的所有股东名称及相应股权（出资额）比例；如供应商为上市</w:t>
            </w:r>
            <w:r>
              <w:rPr>
                <w:rFonts w:hint="eastAsia" w:ascii="宋体" w:hAnsi="宋体" w:eastAsia="宋体" w:cs="宋体"/>
                <w:spacing w:val="-9"/>
                <w:highlight w:val="none"/>
              </w:rPr>
              <w:t>公司，供应商应提供股权占公司股份总数</w:t>
            </w:r>
            <w:r>
              <w:rPr>
                <w:rFonts w:hint="eastAsia" w:ascii="宋体" w:hAnsi="宋体" w:eastAsia="宋体" w:cs="宋体"/>
                <w:spacing w:val="89"/>
                <w:highlight w:val="none"/>
                <w:u w:val="single"/>
              </w:rPr>
              <w:t xml:space="preserve"> </w:t>
            </w:r>
            <w:r>
              <w:rPr>
                <w:rFonts w:hint="eastAsia" w:ascii="宋体" w:hAnsi="宋体" w:eastAsia="宋体" w:cs="宋体"/>
                <w:highlight w:val="none"/>
              </w:rPr>
              <w:t>%以上的所有股东名称及相应股权比例；</w:t>
            </w:r>
          </w:p>
          <w:p w14:paraId="64D1D143">
            <w:pPr>
              <w:pStyle w:val="25"/>
              <w:keepNext w:val="0"/>
              <w:keepLines w:val="0"/>
              <w:pageBreakBefore w:val="0"/>
              <w:widowControl w:val="0"/>
              <w:suppressLineNumbers w:val="0"/>
              <w:tabs>
                <w:tab w:val="left" w:pos="845"/>
              </w:tabs>
              <w:kinsoku/>
              <w:wordWrap/>
              <w:overflowPunct/>
              <w:topLinePunct w:val="0"/>
              <w:autoSpaceDE/>
              <w:autoSpaceDN/>
              <w:bidi w:val="0"/>
              <w:adjustRightInd/>
              <w:snapToGrid/>
              <w:spacing w:beforeAutospacing="0" w:after="0" w:afterAutospacing="0" w:line="285" w:lineRule="auto"/>
              <w:ind w:left="0" w:right="0"/>
              <w:jc w:val="left"/>
              <w:textAlignment w:val="auto"/>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rPr>
              <w:t>2</w:t>
            </w:r>
            <w:r>
              <w:rPr>
                <w:rFonts w:hint="eastAsia" w:ascii="宋体" w:hAnsi="宋体" w:eastAsia="宋体" w:cs="宋体"/>
                <w:highlight w:val="none"/>
              </w:rPr>
              <w:t>）供应商投资（控股）或管理的下属企业名称、持有股权（出资额）比例；</w:t>
            </w:r>
          </w:p>
          <w:p w14:paraId="65DB1E38">
            <w:pPr>
              <w:pStyle w:val="25"/>
              <w:keepNext w:val="0"/>
              <w:keepLines w:val="0"/>
              <w:pageBreakBefore w:val="0"/>
              <w:widowControl w:val="0"/>
              <w:suppressLineNumbers w:val="0"/>
              <w:tabs>
                <w:tab w:val="left" w:pos="845"/>
              </w:tabs>
              <w:kinsoku/>
              <w:wordWrap/>
              <w:overflowPunct/>
              <w:topLinePunct w:val="0"/>
              <w:autoSpaceDE/>
              <w:autoSpaceDN/>
              <w:bidi w:val="0"/>
              <w:adjustRightInd/>
              <w:snapToGrid/>
              <w:spacing w:beforeAutospacing="0" w:after="0" w:afterAutospacing="0" w:line="265" w:lineRule="exact"/>
              <w:ind w:left="0" w:right="0"/>
              <w:jc w:val="left"/>
              <w:textAlignment w:val="auto"/>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rPr>
              <w:t>3</w:t>
            </w:r>
            <w:r>
              <w:rPr>
                <w:rFonts w:hint="eastAsia" w:ascii="宋体" w:hAnsi="宋体" w:eastAsia="宋体" w:cs="宋体"/>
                <w:highlight w:val="none"/>
              </w:rPr>
              <w:t>）与供应商单位负责人（即法定代表人）为同一人的其他单位名称。</w:t>
            </w:r>
          </w:p>
        </w:tc>
      </w:tr>
      <w:tr w14:paraId="3DD4F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1831" w:type="dxa"/>
          </w:tcPr>
          <w:p w14:paraId="587DE704">
            <w:pPr>
              <w:pStyle w:val="25"/>
              <w:keepNext w:val="0"/>
              <w:keepLines w:val="0"/>
              <w:suppressLineNumbers w:val="0"/>
              <w:spacing w:before="6" w:beforeAutospacing="0" w:after="0" w:afterAutospacing="0"/>
              <w:ind w:left="0" w:right="0"/>
              <w:jc w:val="center"/>
              <w:rPr>
                <w:rFonts w:hint="eastAsia" w:ascii="宋体" w:hAnsi="宋体" w:eastAsia="宋体" w:cs="宋体"/>
                <w:sz w:val="16"/>
                <w:highlight w:val="none"/>
              </w:rPr>
            </w:pPr>
          </w:p>
          <w:p w14:paraId="34B55EB2">
            <w:pPr>
              <w:pStyle w:val="25"/>
              <w:keepNext w:val="0"/>
              <w:keepLines w:val="0"/>
              <w:suppressLineNumbers w:val="0"/>
              <w:spacing w:before="0" w:beforeAutospacing="0" w:after="0" w:afterAutospacing="0"/>
              <w:ind w:left="52" w:right="47"/>
              <w:jc w:val="center"/>
              <w:rPr>
                <w:rFonts w:hint="eastAsia" w:ascii="宋体" w:hAnsi="宋体" w:eastAsia="宋体" w:cs="宋体"/>
                <w:highlight w:val="none"/>
              </w:rPr>
            </w:pPr>
            <w:r>
              <w:rPr>
                <w:rFonts w:hint="eastAsia" w:ascii="宋体" w:hAnsi="宋体" w:eastAsia="宋体" w:cs="宋体"/>
                <w:highlight w:val="none"/>
              </w:rPr>
              <w:t>备注</w:t>
            </w:r>
          </w:p>
        </w:tc>
        <w:tc>
          <w:tcPr>
            <w:tcW w:w="7248" w:type="dxa"/>
            <w:gridSpan w:val="7"/>
          </w:tcPr>
          <w:p w14:paraId="4E1E5261">
            <w:pPr>
              <w:pStyle w:val="25"/>
              <w:keepNext w:val="0"/>
              <w:keepLines w:val="0"/>
              <w:suppressLineNumbers w:val="0"/>
              <w:spacing w:before="0" w:beforeAutospacing="0" w:after="0" w:afterAutospacing="0"/>
              <w:ind w:left="0" w:right="0"/>
              <w:jc w:val="center"/>
              <w:rPr>
                <w:rFonts w:hint="eastAsia" w:ascii="宋体" w:hAnsi="宋体" w:eastAsia="宋体" w:cs="宋体"/>
                <w:sz w:val="20"/>
                <w:highlight w:val="none"/>
              </w:rPr>
            </w:pPr>
          </w:p>
        </w:tc>
      </w:tr>
    </w:tbl>
    <w:p w14:paraId="232B2DBD">
      <w:pPr>
        <w:jc w:val="center"/>
        <w:rPr>
          <w:rFonts w:hint="eastAsia" w:ascii="宋体" w:hAnsi="宋体" w:eastAsia="宋体" w:cs="宋体"/>
          <w:highlight w:val="none"/>
        </w:rPr>
      </w:pPr>
    </w:p>
    <w:p w14:paraId="4E622240">
      <w:pPr>
        <w:tabs>
          <w:tab w:val="left" w:pos="1682"/>
        </w:tabs>
        <w:jc w:val="left"/>
        <w:rPr>
          <w:rFonts w:hint="eastAsia" w:ascii="宋体" w:hAnsi="宋体" w:eastAsia="宋体" w:cs="宋体"/>
          <w:spacing w:val="-2"/>
          <w:highlight w:val="none"/>
        </w:rPr>
      </w:pPr>
      <w:r>
        <w:rPr>
          <w:rFonts w:hint="eastAsia" w:ascii="宋体" w:hAnsi="宋体" w:eastAsia="宋体" w:cs="宋体"/>
          <w:spacing w:val="-2"/>
          <w:highlight w:val="none"/>
        </w:rPr>
        <w:t>注：供应商应根据</w:t>
      </w:r>
      <w:r>
        <w:rPr>
          <w:rFonts w:hint="eastAsia" w:ascii="宋体" w:hAnsi="宋体" w:eastAsia="宋体" w:cs="宋体"/>
          <w:spacing w:val="-2"/>
          <w:highlight w:val="none"/>
          <w:lang w:eastAsia="zh-CN"/>
        </w:rPr>
        <w:t>采购</w:t>
      </w:r>
      <w:r>
        <w:rPr>
          <w:rFonts w:hint="eastAsia" w:ascii="宋体" w:hAnsi="宋体" w:eastAsia="宋体" w:cs="宋体"/>
          <w:spacing w:val="-2"/>
          <w:highlight w:val="none"/>
        </w:rPr>
        <w:t>文件第二章“供应商须知”前附表附录1的要求在本表后附资质证书副本、安全生产许可证、营业执照副本等材料。</w:t>
      </w:r>
    </w:p>
    <w:p w14:paraId="69E16041">
      <w:pPr>
        <w:widowControl w:val="0"/>
        <w:spacing w:after="120"/>
        <w:jc w:val="center"/>
        <w:rPr>
          <w:rFonts w:hint="eastAsia" w:ascii="宋体" w:hAnsi="宋体" w:eastAsia="宋体" w:cs="宋体"/>
          <w:spacing w:val="-2"/>
          <w:kern w:val="2"/>
          <w:sz w:val="21"/>
          <w:szCs w:val="24"/>
          <w:highlight w:val="none"/>
          <w:lang w:val="en-US" w:eastAsia="zh-CN" w:bidi="ar-SA"/>
        </w:rPr>
      </w:pPr>
    </w:p>
    <w:p w14:paraId="4681A8D5">
      <w:pPr>
        <w:spacing w:before="142"/>
        <w:jc w:val="center"/>
        <w:rPr>
          <w:rFonts w:hint="eastAsia" w:ascii="宋体" w:hAnsi="宋体" w:eastAsia="宋体" w:cs="宋体"/>
          <w:sz w:val="24"/>
          <w:highlight w:val="none"/>
        </w:rPr>
      </w:pPr>
    </w:p>
    <w:p w14:paraId="65037C07">
      <w:pPr>
        <w:spacing w:before="142"/>
        <w:jc w:val="center"/>
        <w:rPr>
          <w:rFonts w:hint="eastAsia" w:ascii="宋体" w:hAnsi="宋体" w:eastAsia="宋体" w:cs="宋体"/>
          <w:sz w:val="24"/>
          <w:highlight w:val="none"/>
        </w:rPr>
      </w:pPr>
    </w:p>
    <w:p w14:paraId="238D9870">
      <w:pPr>
        <w:spacing w:before="142"/>
        <w:jc w:val="center"/>
        <w:outlineLvl w:val="2"/>
        <w:rPr>
          <w:rFonts w:hint="eastAsia" w:ascii="宋体" w:hAnsi="宋体" w:eastAsia="宋体" w:cs="宋体"/>
          <w:sz w:val="24"/>
          <w:highlight w:val="none"/>
        </w:rPr>
      </w:pPr>
      <w:r>
        <w:rPr>
          <w:rFonts w:hint="eastAsia" w:ascii="宋体" w:hAnsi="宋体" w:eastAsia="宋体" w:cs="宋体"/>
          <w:sz w:val="24"/>
          <w:highlight w:val="none"/>
        </w:rPr>
        <w:t>（二）供应商近年完成的类似项目情况表</w:t>
      </w:r>
    </w:p>
    <w:p w14:paraId="7752FB22">
      <w:pPr>
        <w:widowControl w:val="0"/>
        <w:spacing w:after="1"/>
        <w:jc w:val="center"/>
        <w:rPr>
          <w:rFonts w:hint="eastAsia" w:ascii="宋体" w:hAnsi="宋体" w:eastAsia="宋体" w:cs="宋体"/>
          <w:kern w:val="2"/>
          <w:sz w:val="16"/>
          <w:szCs w:val="24"/>
          <w:highlight w:val="none"/>
          <w:lang w:val="en-US" w:eastAsia="zh-CN" w:bidi="ar-SA"/>
        </w:rPr>
      </w:pP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1"/>
        <w:gridCol w:w="6934"/>
      </w:tblGrid>
      <w:tr w14:paraId="6C502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Pr>
          <w:p w14:paraId="6A70BB59">
            <w:pPr>
              <w:pStyle w:val="25"/>
              <w:keepNext w:val="0"/>
              <w:keepLines w:val="0"/>
              <w:suppressLineNumbers w:val="0"/>
              <w:spacing w:before="162" w:beforeAutospacing="0" w:after="0" w:afterAutospacing="0"/>
              <w:ind w:left="101" w:right="97"/>
              <w:jc w:val="center"/>
              <w:rPr>
                <w:rFonts w:hint="eastAsia" w:ascii="宋体" w:hAnsi="宋体" w:eastAsia="宋体" w:cs="宋体"/>
                <w:highlight w:val="none"/>
              </w:rPr>
            </w:pPr>
            <w:r>
              <w:rPr>
                <w:rFonts w:hint="eastAsia" w:ascii="宋体" w:hAnsi="宋体" w:eastAsia="宋体" w:cs="宋体"/>
                <w:highlight w:val="none"/>
              </w:rPr>
              <w:t>业绩编号</w:t>
            </w:r>
          </w:p>
        </w:tc>
        <w:tc>
          <w:tcPr>
            <w:tcW w:w="6934" w:type="dxa"/>
          </w:tcPr>
          <w:p w14:paraId="00998A3F">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741AA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Pr>
          <w:p w14:paraId="3C98DB14">
            <w:pPr>
              <w:pStyle w:val="25"/>
              <w:keepNext w:val="0"/>
              <w:keepLines w:val="0"/>
              <w:suppressLineNumbers w:val="0"/>
              <w:spacing w:before="164" w:beforeAutospacing="0" w:after="0" w:afterAutospacing="0"/>
              <w:ind w:left="101" w:right="97"/>
              <w:jc w:val="center"/>
              <w:rPr>
                <w:rFonts w:hint="eastAsia" w:ascii="宋体" w:hAnsi="宋体" w:eastAsia="宋体" w:cs="宋体"/>
                <w:highlight w:val="none"/>
              </w:rPr>
            </w:pPr>
            <w:r>
              <w:rPr>
                <w:rFonts w:hint="eastAsia" w:ascii="宋体" w:hAnsi="宋体" w:eastAsia="宋体" w:cs="宋体"/>
                <w:highlight w:val="none"/>
              </w:rPr>
              <w:t>项目名称</w:t>
            </w:r>
          </w:p>
        </w:tc>
        <w:tc>
          <w:tcPr>
            <w:tcW w:w="6934" w:type="dxa"/>
          </w:tcPr>
          <w:p w14:paraId="66344C44">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0B2BF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Pr>
          <w:p w14:paraId="1C79291D">
            <w:pPr>
              <w:pStyle w:val="25"/>
              <w:keepNext w:val="0"/>
              <w:keepLines w:val="0"/>
              <w:suppressLineNumbers w:val="0"/>
              <w:spacing w:before="163" w:beforeAutospacing="0" w:after="0" w:afterAutospacing="0"/>
              <w:ind w:left="103" w:right="94"/>
              <w:jc w:val="center"/>
              <w:rPr>
                <w:rFonts w:hint="eastAsia" w:ascii="宋体" w:hAnsi="宋体" w:eastAsia="宋体" w:cs="宋体"/>
                <w:highlight w:val="none"/>
              </w:rPr>
            </w:pPr>
            <w:r>
              <w:rPr>
                <w:rFonts w:hint="eastAsia" w:ascii="宋体" w:hAnsi="宋体" w:eastAsia="宋体" w:cs="宋体"/>
                <w:highlight w:val="none"/>
              </w:rPr>
              <w:t>项目所在地</w:t>
            </w:r>
          </w:p>
        </w:tc>
        <w:tc>
          <w:tcPr>
            <w:tcW w:w="6934" w:type="dxa"/>
          </w:tcPr>
          <w:p w14:paraId="1F701BFE">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5AA74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Pr>
          <w:p w14:paraId="513EED9A">
            <w:pPr>
              <w:pStyle w:val="25"/>
              <w:keepNext w:val="0"/>
              <w:keepLines w:val="0"/>
              <w:suppressLineNumbers w:val="0"/>
              <w:spacing w:before="164" w:beforeAutospacing="0" w:after="0" w:afterAutospacing="0"/>
              <w:ind w:left="103" w:right="94"/>
              <w:jc w:val="center"/>
              <w:rPr>
                <w:rFonts w:hint="eastAsia" w:ascii="宋体" w:hAnsi="宋体" w:eastAsia="宋体" w:cs="宋体"/>
                <w:highlight w:val="none"/>
              </w:rPr>
            </w:pPr>
            <w:r>
              <w:rPr>
                <w:rFonts w:hint="eastAsia" w:ascii="宋体" w:hAnsi="宋体" w:eastAsia="宋体" w:cs="宋体"/>
                <w:highlight w:val="none"/>
              </w:rPr>
              <w:t>发包人名称</w:t>
            </w:r>
          </w:p>
        </w:tc>
        <w:tc>
          <w:tcPr>
            <w:tcW w:w="6934" w:type="dxa"/>
          </w:tcPr>
          <w:p w14:paraId="6B882486">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61B22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351" w:type="dxa"/>
          </w:tcPr>
          <w:p w14:paraId="3119D894">
            <w:pPr>
              <w:pStyle w:val="25"/>
              <w:keepNext w:val="0"/>
              <w:keepLines w:val="0"/>
              <w:suppressLineNumbers w:val="0"/>
              <w:spacing w:before="163" w:beforeAutospacing="0" w:after="0" w:afterAutospacing="0"/>
              <w:ind w:left="103" w:right="94"/>
              <w:jc w:val="center"/>
              <w:rPr>
                <w:rFonts w:hint="eastAsia" w:ascii="宋体" w:hAnsi="宋体" w:eastAsia="宋体" w:cs="宋体"/>
                <w:highlight w:val="none"/>
              </w:rPr>
            </w:pPr>
            <w:r>
              <w:rPr>
                <w:rFonts w:hint="eastAsia" w:ascii="宋体" w:hAnsi="宋体" w:eastAsia="宋体" w:cs="宋体"/>
                <w:highlight w:val="none"/>
              </w:rPr>
              <w:t>发包人地址</w:t>
            </w:r>
          </w:p>
        </w:tc>
        <w:tc>
          <w:tcPr>
            <w:tcW w:w="6934" w:type="dxa"/>
          </w:tcPr>
          <w:p w14:paraId="54E4CE21">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1D5D1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Pr>
          <w:p w14:paraId="61CCAC9B">
            <w:pPr>
              <w:pStyle w:val="25"/>
              <w:keepNext w:val="0"/>
              <w:keepLines w:val="0"/>
              <w:suppressLineNumbers w:val="0"/>
              <w:spacing w:before="162" w:beforeAutospacing="0" w:after="0" w:afterAutospacing="0"/>
              <w:ind w:left="103" w:right="94"/>
              <w:jc w:val="center"/>
              <w:rPr>
                <w:rFonts w:hint="eastAsia" w:ascii="宋体" w:hAnsi="宋体" w:eastAsia="宋体" w:cs="宋体"/>
                <w:highlight w:val="none"/>
              </w:rPr>
            </w:pPr>
            <w:r>
              <w:rPr>
                <w:rFonts w:hint="eastAsia" w:ascii="宋体" w:hAnsi="宋体" w:eastAsia="宋体" w:cs="宋体"/>
                <w:highlight w:val="none"/>
              </w:rPr>
              <w:t>发包人电话</w:t>
            </w:r>
          </w:p>
        </w:tc>
        <w:tc>
          <w:tcPr>
            <w:tcW w:w="6934" w:type="dxa"/>
          </w:tcPr>
          <w:p w14:paraId="74FB2702">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05174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351" w:type="dxa"/>
          </w:tcPr>
          <w:p w14:paraId="4EAE6BDB">
            <w:pPr>
              <w:pStyle w:val="25"/>
              <w:keepNext w:val="0"/>
              <w:keepLines w:val="0"/>
              <w:suppressLineNumbers w:val="0"/>
              <w:spacing w:before="163" w:beforeAutospacing="0" w:after="0" w:afterAutospacing="0"/>
              <w:ind w:left="101" w:right="97"/>
              <w:jc w:val="center"/>
              <w:rPr>
                <w:rFonts w:hint="eastAsia" w:ascii="宋体" w:hAnsi="宋体" w:eastAsia="宋体" w:cs="宋体"/>
                <w:highlight w:val="none"/>
              </w:rPr>
            </w:pPr>
            <w:r>
              <w:rPr>
                <w:rFonts w:hint="eastAsia" w:ascii="宋体" w:hAnsi="宋体" w:eastAsia="宋体" w:cs="宋体"/>
                <w:highlight w:val="none"/>
              </w:rPr>
              <w:t>合同价格</w:t>
            </w:r>
          </w:p>
        </w:tc>
        <w:tc>
          <w:tcPr>
            <w:tcW w:w="6934" w:type="dxa"/>
          </w:tcPr>
          <w:p w14:paraId="4FB83402">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15445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Pr>
          <w:p w14:paraId="61138C5B">
            <w:pPr>
              <w:pStyle w:val="25"/>
              <w:keepNext w:val="0"/>
              <w:keepLines w:val="0"/>
              <w:suppressLineNumbers w:val="0"/>
              <w:spacing w:before="162" w:beforeAutospacing="0" w:after="0" w:afterAutospacing="0"/>
              <w:ind w:left="101" w:right="97"/>
              <w:jc w:val="center"/>
              <w:rPr>
                <w:rFonts w:hint="eastAsia" w:ascii="宋体" w:hAnsi="宋体" w:eastAsia="宋体" w:cs="宋体"/>
                <w:highlight w:val="none"/>
              </w:rPr>
            </w:pPr>
            <w:r>
              <w:rPr>
                <w:rFonts w:hint="eastAsia" w:ascii="宋体" w:hAnsi="宋体" w:eastAsia="宋体" w:cs="宋体"/>
                <w:highlight w:val="none"/>
              </w:rPr>
              <w:t>开工日期</w:t>
            </w:r>
          </w:p>
        </w:tc>
        <w:tc>
          <w:tcPr>
            <w:tcW w:w="6934" w:type="dxa"/>
          </w:tcPr>
          <w:p w14:paraId="12B1C4E4">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02A55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351" w:type="dxa"/>
          </w:tcPr>
          <w:p w14:paraId="12859EE7">
            <w:pPr>
              <w:pStyle w:val="25"/>
              <w:keepNext w:val="0"/>
              <w:keepLines w:val="0"/>
              <w:suppressLineNumbers w:val="0"/>
              <w:spacing w:before="164" w:beforeAutospacing="0" w:after="0" w:afterAutospacing="0"/>
              <w:ind w:left="101" w:right="97"/>
              <w:jc w:val="center"/>
              <w:rPr>
                <w:rFonts w:hint="eastAsia" w:ascii="宋体" w:hAnsi="宋体" w:eastAsia="宋体" w:cs="宋体"/>
                <w:highlight w:val="none"/>
              </w:rPr>
            </w:pPr>
            <w:r>
              <w:rPr>
                <w:rFonts w:hint="eastAsia" w:ascii="宋体" w:hAnsi="宋体" w:eastAsia="宋体" w:cs="宋体"/>
                <w:highlight w:val="none"/>
              </w:rPr>
              <w:t>竣工日期</w:t>
            </w:r>
          </w:p>
        </w:tc>
        <w:tc>
          <w:tcPr>
            <w:tcW w:w="6934" w:type="dxa"/>
          </w:tcPr>
          <w:p w14:paraId="5DE95C84">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051EA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Pr>
          <w:p w14:paraId="2C675AAB">
            <w:pPr>
              <w:pStyle w:val="25"/>
              <w:keepNext w:val="0"/>
              <w:keepLines w:val="0"/>
              <w:suppressLineNumbers w:val="0"/>
              <w:spacing w:before="163" w:beforeAutospacing="0" w:after="0" w:afterAutospacing="0"/>
              <w:ind w:left="103" w:right="94"/>
              <w:jc w:val="center"/>
              <w:rPr>
                <w:rFonts w:hint="eastAsia" w:ascii="宋体" w:hAnsi="宋体" w:eastAsia="宋体" w:cs="宋体"/>
                <w:highlight w:val="none"/>
              </w:rPr>
            </w:pPr>
            <w:r>
              <w:rPr>
                <w:rFonts w:hint="eastAsia" w:ascii="宋体" w:hAnsi="宋体" w:eastAsia="宋体" w:cs="宋体"/>
                <w:highlight w:val="none"/>
              </w:rPr>
              <w:t>承担的工作</w:t>
            </w:r>
          </w:p>
        </w:tc>
        <w:tc>
          <w:tcPr>
            <w:tcW w:w="6934" w:type="dxa"/>
          </w:tcPr>
          <w:p w14:paraId="4FCAC004">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1FBA1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Pr>
          <w:p w14:paraId="06BFD7BA">
            <w:pPr>
              <w:pStyle w:val="25"/>
              <w:keepNext w:val="0"/>
              <w:keepLines w:val="0"/>
              <w:suppressLineNumbers w:val="0"/>
              <w:spacing w:before="162" w:beforeAutospacing="0" w:after="0" w:afterAutospacing="0"/>
              <w:ind w:left="101" w:right="97"/>
              <w:jc w:val="center"/>
              <w:rPr>
                <w:rFonts w:hint="eastAsia" w:ascii="宋体" w:hAnsi="宋体" w:eastAsia="宋体" w:cs="宋体"/>
                <w:highlight w:val="none"/>
              </w:rPr>
            </w:pPr>
            <w:r>
              <w:rPr>
                <w:rFonts w:hint="eastAsia" w:ascii="宋体" w:hAnsi="宋体" w:eastAsia="宋体" w:cs="宋体"/>
                <w:highlight w:val="none"/>
              </w:rPr>
              <w:t>工程质量</w:t>
            </w:r>
          </w:p>
        </w:tc>
        <w:tc>
          <w:tcPr>
            <w:tcW w:w="6934" w:type="dxa"/>
          </w:tcPr>
          <w:p w14:paraId="238D8DCB">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46DEA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2351" w:type="dxa"/>
          </w:tcPr>
          <w:p w14:paraId="4E7429E4">
            <w:pPr>
              <w:pStyle w:val="25"/>
              <w:keepNext w:val="0"/>
              <w:keepLines w:val="0"/>
              <w:suppressLineNumbers w:val="0"/>
              <w:spacing w:before="29" w:beforeAutospacing="0" w:after="0" w:afterAutospacing="0"/>
              <w:ind w:left="103" w:right="97"/>
              <w:jc w:val="center"/>
              <w:rPr>
                <w:rFonts w:hint="eastAsia" w:ascii="宋体" w:hAnsi="宋体" w:eastAsia="宋体" w:cs="宋体"/>
                <w:highlight w:val="none"/>
                <w:lang w:eastAsia="zh-CN"/>
              </w:rPr>
            </w:pPr>
            <w:r>
              <w:rPr>
                <w:rFonts w:hint="eastAsia" w:ascii="宋体" w:hAnsi="宋体" w:eastAsia="宋体" w:cs="宋体"/>
                <w:highlight w:val="none"/>
                <w:lang w:eastAsia="zh-CN"/>
              </w:rPr>
              <w:t>项目</w:t>
            </w:r>
            <w:r>
              <w:rPr>
                <w:rFonts w:hint="eastAsia" w:cs="宋体"/>
                <w:highlight w:val="none"/>
                <w:lang w:val="en-US" w:eastAsia="zh-CN"/>
              </w:rPr>
              <w:t>造价</w:t>
            </w:r>
            <w:r>
              <w:rPr>
                <w:rFonts w:hint="eastAsia" w:ascii="宋体" w:hAnsi="宋体" w:eastAsia="宋体" w:cs="宋体"/>
                <w:highlight w:val="none"/>
                <w:lang w:eastAsia="zh-CN"/>
              </w:rPr>
              <w:t>负责人</w:t>
            </w:r>
          </w:p>
          <w:p w14:paraId="615CB3E2">
            <w:pPr>
              <w:pStyle w:val="25"/>
              <w:keepNext w:val="0"/>
              <w:keepLines w:val="0"/>
              <w:suppressLineNumbers w:val="0"/>
              <w:spacing w:before="29" w:beforeAutospacing="0" w:after="0" w:afterAutospacing="0"/>
              <w:ind w:left="103" w:right="97"/>
              <w:jc w:val="center"/>
              <w:rPr>
                <w:rFonts w:hint="eastAsia" w:ascii="宋体" w:hAnsi="宋体" w:eastAsia="宋体" w:cs="宋体"/>
                <w:highlight w:val="none"/>
              </w:rPr>
            </w:pPr>
            <w:r>
              <w:rPr>
                <w:rFonts w:hint="eastAsia" w:ascii="宋体" w:hAnsi="宋体" w:eastAsia="宋体" w:cs="宋体"/>
                <w:highlight w:val="none"/>
              </w:rPr>
              <w:t>（或注册</w:t>
            </w:r>
            <w:r>
              <w:rPr>
                <w:rFonts w:hint="eastAsia" w:cs="宋体"/>
                <w:highlight w:val="none"/>
                <w:lang w:val="en-US" w:eastAsia="zh-CN"/>
              </w:rPr>
              <w:t>一级造价</w:t>
            </w:r>
            <w:r>
              <w:rPr>
                <w:rFonts w:hint="eastAsia" w:ascii="宋体" w:hAnsi="宋体" w:eastAsia="宋体" w:cs="宋体"/>
                <w:highlight w:val="none"/>
              </w:rPr>
              <w:t>师）</w:t>
            </w:r>
          </w:p>
        </w:tc>
        <w:tc>
          <w:tcPr>
            <w:tcW w:w="6934" w:type="dxa"/>
          </w:tcPr>
          <w:p w14:paraId="4E708046">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5BA42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351" w:type="dxa"/>
          </w:tcPr>
          <w:p w14:paraId="3E118507">
            <w:pPr>
              <w:pStyle w:val="25"/>
              <w:keepNext w:val="0"/>
              <w:keepLines w:val="0"/>
              <w:suppressLineNumbers w:val="0"/>
              <w:spacing w:before="163" w:beforeAutospacing="0" w:after="0" w:afterAutospacing="0"/>
              <w:ind w:left="103" w:right="94"/>
              <w:jc w:val="center"/>
              <w:rPr>
                <w:rFonts w:hint="eastAsia" w:ascii="宋体" w:hAnsi="宋体" w:eastAsia="宋体" w:cs="宋体"/>
                <w:highlight w:val="none"/>
                <w:lang w:eastAsia="zh-CN"/>
              </w:rPr>
            </w:pPr>
            <w:r>
              <w:rPr>
                <w:rFonts w:hint="eastAsia" w:cs="宋体"/>
                <w:highlight w:val="none"/>
                <w:lang w:val="en-US" w:eastAsia="zh-CN"/>
              </w:rPr>
              <w:t>项目</w:t>
            </w:r>
            <w:r>
              <w:rPr>
                <w:rFonts w:hint="eastAsia" w:ascii="宋体" w:hAnsi="宋体" w:eastAsia="宋体" w:cs="宋体"/>
                <w:highlight w:val="none"/>
              </w:rPr>
              <w:t>技术负责人</w:t>
            </w:r>
            <w:r>
              <w:rPr>
                <w:rFonts w:hint="eastAsia" w:cs="宋体"/>
                <w:highlight w:val="none"/>
                <w:lang w:eastAsia="zh-CN"/>
              </w:rPr>
              <w:t>（</w:t>
            </w:r>
            <w:r>
              <w:rPr>
                <w:rFonts w:hint="eastAsia" w:cs="宋体"/>
                <w:highlight w:val="none"/>
                <w:lang w:val="en-US" w:eastAsia="zh-CN"/>
              </w:rPr>
              <w:t>若有</w:t>
            </w:r>
            <w:r>
              <w:rPr>
                <w:rFonts w:hint="eastAsia" w:cs="宋体"/>
                <w:highlight w:val="none"/>
                <w:lang w:eastAsia="zh-CN"/>
              </w:rPr>
              <w:t>）</w:t>
            </w:r>
          </w:p>
        </w:tc>
        <w:tc>
          <w:tcPr>
            <w:tcW w:w="6934" w:type="dxa"/>
          </w:tcPr>
          <w:p w14:paraId="03CE6489">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254D0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Pr>
          <w:p w14:paraId="6291F406">
            <w:pPr>
              <w:pStyle w:val="25"/>
              <w:keepNext w:val="0"/>
              <w:keepLines w:val="0"/>
              <w:suppressLineNumbers w:val="0"/>
              <w:spacing w:before="162" w:beforeAutospacing="0" w:after="0" w:afterAutospacing="0"/>
              <w:ind w:left="101" w:right="97"/>
              <w:jc w:val="center"/>
              <w:rPr>
                <w:rFonts w:hint="eastAsia" w:ascii="宋体" w:hAnsi="宋体" w:eastAsia="宋体" w:cs="宋体"/>
                <w:highlight w:val="none"/>
              </w:rPr>
            </w:pPr>
            <w:r>
              <w:rPr>
                <w:rFonts w:hint="eastAsia" w:ascii="宋体" w:hAnsi="宋体" w:eastAsia="宋体" w:cs="宋体"/>
                <w:highlight w:val="none"/>
              </w:rPr>
              <w:t>项目描述</w:t>
            </w:r>
          </w:p>
        </w:tc>
        <w:tc>
          <w:tcPr>
            <w:tcW w:w="6934" w:type="dxa"/>
          </w:tcPr>
          <w:p w14:paraId="4725A1B2">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7966A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351" w:type="dxa"/>
          </w:tcPr>
          <w:p w14:paraId="27F9B0CE">
            <w:pPr>
              <w:pStyle w:val="25"/>
              <w:keepNext w:val="0"/>
              <w:keepLines w:val="0"/>
              <w:suppressLineNumbers w:val="0"/>
              <w:spacing w:before="164" w:beforeAutospacing="0" w:after="0" w:afterAutospacing="0"/>
              <w:ind w:left="103" w:right="97"/>
              <w:jc w:val="center"/>
              <w:rPr>
                <w:rFonts w:hint="eastAsia" w:ascii="宋体" w:hAnsi="宋体" w:eastAsia="宋体" w:cs="宋体"/>
                <w:highlight w:val="none"/>
              </w:rPr>
            </w:pPr>
            <w:r>
              <w:rPr>
                <w:rFonts w:hint="eastAsia" w:ascii="宋体" w:hAnsi="宋体" w:eastAsia="宋体" w:cs="宋体"/>
                <w:highlight w:val="none"/>
              </w:rPr>
              <w:t>备注</w:t>
            </w:r>
          </w:p>
        </w:tc>
        <w:tc>
          <w:tcPr>
            <w:tcW w:w="6934" w:type="dxa"/>
          </w:tcPr>
          <w:p w14:paraId="1625B422">
            <w:pPr>
              <w:pStyle w:val="25"/>
              <w:keepNext w:val="0"/>
              <w:keepLines w:val="0"/>
              <w:suppressLineNumbers w:val="0"/>
              <w:tabs>
                <w:tab w:val="left" w:pos="3541"/>
              </w:tabs>
              <w:spacing w:before="164" w:beforeAutospacing="0" w:after="0" w:afterAutospacing="0"/>
              <w:ind w:left="1652" w:right="0"/>
              <w:rPr>
                <w:rFonts w:hint="eastAsia" w:ascii="宋体" w:hAnsi="宋体" w:eastAsia="宋体" w:cs="宋体"/>
                <w:highlight w:val="none"/>
              </w:rPr>
            </w:pPr>
          </w:p>
        </w:tc>
      </w:tr>
    </w:tbl>
    <w:p w14:paraId="3B4A7565">
      <w:pPr>
        <w:widowControl w:val="0"/>
        <w:spacing w:before="31" w:after="120" w:line="266" w:lineRule="auto"/>
        <w:ind w:left="235" w:right="237"/>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spacing w:val="-2"/>
          <w:kern w:val="2"/>
          <w:sz w:val="21"/>
          <w:szCs w:val="24"/>
          <w:highlight w:val="none"/>
          <w:lang w:val="en-US" w:eastAsia="zh-CN" w:bidi="ar-SA"/>
        </w:rPr>
        <w:t>注：供应商应根据采购文件第二章“供应商须知”前附表附录2的要求在本表后附相关证明材料；商务</w:t>
      </w:r>
      <w:r>
        <w:rPr>
          <w:rFonts w:hint="eastAsia" w:ascii="宋体" w:hAnsi="宋体" w:eastAsia="宋体" w:cs="宋体"/>
          <w:color w:val="auto"/>
          <w:spacing w:val="-2"/>
          <w:kern w:val="2"/>
          <w:sz w:val="21"/>
          <w:szCs w:val="24"/>
          <w:highlight w:val="none"/>
          <w:lang w:val="en-US" w:eastAsia="zh-CN" w:bidi="ar-SA"/>
        </w:rPr>
        <w:t>文件评审业绩要</w:t>
      </w:r>
      <w:r>
        <w:rPr>
          <w:rFonts w:hint="eastAsia" w:ascii="宋体" w:hAnsi="宋体" w:eastAsia="宋体" w:cs="宋体"/>
          <w:spacing w:val="-2"/>
          <w:kern w:val="2"/>
          <w:sz w:val="21"/>
          <w:szCs w:val="24"/>
          <w:highlight w:val="none"/>
          <w:lang w:val="en-US" w:eastAsia="zh-CN" w:bidi="ar-SA"/>
        </w:rPr>
        <w:t>求详见评审办法业绩要求。</w:t>
      </w:r>
    </w:p>
    <w:p w14:paraId="2EF421CE">
      <w:pPr>
        <w:spacing w:line="266" w:lineRule="auto"/>
        <w:rPr>
          <w:rFonts w:hint="eastAsia" w:ascii="宋体" w:hAnsi="宋体" w:eastAsia="宋体" w:cs="宋体"/>
          <w:highlight w:val="none"/>
        </w:rPr>
        <w:sectPr>
          <w:footerReference r:id="rId6" w:type="default"/>
          <w:pgSz w:w="11910" w:h="16840"/>
          <w:pgMar w:top="1340" w:right="1180" w:bottom="1040" w:left="1180" w:header="897" w:footer="845" w:gutter="0"/>
          <w:pgBorders>
            <w:top w:val="none" w:sz="0" w:space="0"/>
            <w:left w:val="none" w:sz="0" w:space="0"/>
            <w:bottom w:val="none" w:sz="0" w:space="0"/>
            <w:right w:val="none" w:sz="0" w:space="0"/>
          </w:pgBorders>
          <w:pgNumType w:fmt="decimal"/>
          <w:cols w:space="720" w:num="1"/>
        </w:sectPr>
      </w:pPr>
    </w:p>
    <w:p w14:paraId="7BF81619">
      <w:pPr>
        <w:keepNext/>
        <w:keepLines/>
        <w:widowControl w:val="0"/>
        <w:numPr>
          <w:ilvl w:val="0"/>
          <w:numId w:val="9"/>
        </w:numPr>
        <w:spacing w:before="142" w:after="260" w:line="413" w:lineRule="auto"/>
        <w:jc w:val="center"/>
        <w:outlineLvl w:val="2"/>
        <w:rPr>
          <w:rFonts w:hint="eastAsia" w:ascii="宋体" w:hAnsi="宋体" w:eastAsia="宋体" w:cs="宋体"/>
          <w:b/>
          <w:kern w:val="2"/>
          <w:sz w:val="28"/>
          <w:szCs w:val="24"/>
          <w:highlight w:val="none"/>
          <w:lang w:val="en-US" w:eastAsia="zh-CN" w:bidi="ar-SA"/>
        </w:rPr>
      </w:pPr>
      <w:r>
        <w:rPr>
          <w:rFonts w:hint="eastAsia" w:ascii="宋体" w:hAnsi="宋体" w:eastAsia="宋体" w:cs="宋体"/>
          <w:b/>
          <w:kern w:val="2"/>
          <w:sz w:val="28"/>
          <w:szCs w:val="24"/>
          <w:highlight w:val="none"/>
          <w:lang w:val="en-US" w:eastAsia="zh-CN" w:bidi="ar-SA"/>
        </w:rPr>
        <w:t>供应商信誉情况</w:t>
      </w:r>
    </w:p>
    <w:p w14:paraId="36CF161E">
      <w:pPr>
        <w:widowControl w:val="0"/>
        <w:spacing w:after="120"/>
        <w:jc w:val="both"/>
        <w:rPr>
          <w:rFonts w:hint="eastAsia" w:ascii="宋体" w:hAnsi="宋体" w:eastAsia="宋体" w:cs="宋体"/>
          <w:b/>
          <w:bCs/>
          <w:kern w:val="2"/>
          <w:sz w:val="21"/>
          <w:szCs w:val="24"/>
          <w:highlight w:val="none"/>
          <w:lang w:val="en-US" w:eastAsia="zh-CN" w:bidi="ar-SA"/>
        </w:rPr>
      </w:pPr>
      <w:r>
        <w:rPr>
          <w:rFonts w:hint="eastAsia" w:ascii="宋体" w:hAnsi="宋体" w:eastAsia="宋体" w:cs="宋体"/>
          <w:b/>
          <w:bCs/>
          <w:color w:val="000000"/>
          <w:kern w:val="0"/>
          <w:sz w:val="28"/>
          <w:szCs w:val="28"/>
          <w:highlight w:val="none"/>
          <w:lang w:val="en-US" w:eastAsia="zh-CN" w:bidi="ar"/>
        </w:rPr>
        <w:t>需提供相关证明材料：</w:t>
      </w:r>
    </w:p>
    <w:p w14:paraId="679B3F86">
      <w:pPr>
        <w:widowControl/>
        <w:spacing w:line="360" w:lineRule="auto"/>
        <w:ind w:firstLine="562" w:firstLineChars="200"/>
        <w:jc w:val="left"/>
        <w:rPr>
          <w:rFonts w:hint="eastAsia" w:ascii="宋体" w:hAnsi="宋体" w:eastAsia="宋体" w:cs="宋体"/>
          <w:b/>
          <w:bCs/>
          <w:color w:val="000000"/>
          <w:kern w:val="0"/>
          <w:sz w:val="28"/>
          <w:szCs w:val="28"/>
          <w:highlight w:val="none"/>
          <w:lang w:bidi="ar"/>
        </w:rPr>
      </w:pPr>
      <w:r>
        <w:rPr>
          <w:rFonts w:hint="eastAsia" w:ascii="宋体" w:hAnsi="宋体" w:eastAsia="宋体" w:cs="宋体"/>
          <w:b/>
          <w:bCs/>
          <w:color w:val="000000"/>
          <w:kern w:val="0"/>
          <w:sz w:val="28"/>
          <w:szCs w:val="28"/>
          <w:highlight w:val="none"/>
          <w:lang w:bidi="ar"/>
        </w:rPr>
        <w:t>（1）</w:t>
      </w:r>
      <w:r>
        <w:rPr>
          <w:rFonts w:hint="eastAsia" w:ascii="宋体" w:hAnsi="宋体" w:eastAsia="宋体" w:cs="宋体"/>
          <w:b/>
          <w:bCs/>
          <w:color w:val="000000"/>
          <w:kern w:val="0"/>
          <w:sz w:val="28"/>
          <w:szCs w:val="28"/>
          <w:highlight w:val="none"/>
          <w:lang w:val="en-US" w:eastAsia="zh-CN" w:bidi="ar"/>
        </w:rPr>
        <w:t>供应商</w:t>
      </w:r>
      <w:r>
        <w:rPr>
          <w:rFonts w:hint="eastAsia" w:ascii="宋体" w:hAnsi="宋体" w:eastAsia="宋体" w:cs="宋体"/>
          <w:b/>
          <w:bCs/>
          <w:color w:val="000000"/>
          <w:kern w:val="0"/>
          <w:sz w:val="28"/>
          <w:szCs w:val="28"/>
          <w:highlight w:val="none"/>
          <w:lang w:bidi="ar"/>
        </w:rPr>
        <w:t>在全国企业信用信息公示系统中未被列入严重违法失信企业名单的网页截图扫描件；</w:t>
      </w:r>
    </w:p>
    <w:p w14:paraId="026C70AF">
      <w:pPr>
        <w:widowControl/>
        <w:spacing w:line="360" w:lineRule="auto"/>
        <w:ind w:firstLine="562" w:firstLineChars="200"/>
        <w:jc w:val="left"/>
        <w:rPr>
          <w:rFonts w:hint="eastAsia" w:ascii="宋体" w:hAnsi="宋体" w:eastAsia="宋体" w:cs="宋体"/>
          <w:b/>
          <w:bCs/>
          <w:color w:val="000000"/>
          <w:kern w:val="0"/>
          <w:sz w:val="28"/>
          <w:szCs w:val="28"/>
          <w:highlight w:val="none"/>
          <w:lang w:bidi="ar"/>
        </w:rPr>
      </w:pPr>
      <w:r>
        <w:rPr>
          <w:rFonts w:hint="eastAsia" w:ascii="宋体" w:hAnsi="宋体" w:eastAsia="宋体" w:cs="宋体"/>
          <w:b/>
          <w:bCs/>
          <w:color w:val="000000"/>
          <w:kern w:val="0"/>
          <w:sz w:val="28"/>
          <w:szCs w:val="28"/>
          <w:highlight w:val="none"/>
          <w:lang w:bidi="ar"/>
        </w:rPr>
        <w:t>（2）</w:t>
      </w:r>
      <w:r>
        <w:rPr>
          <w:rFonts w:hint="eastAsia" w:ascii="宋体" w:hAnsi="宋体" w:eastAsia="宋体" w:cs="宋体"/>
          <w:b/>
          <w:bCs/>
          <w:color w:val="000000"/>
          <w:kern w:val="0"/>
          <w:sz w:val="28"/>
          <w:szCs w:val="28"/>
          <w:highlight w:val="none"/>
          <w:lang w:val="en-US" w:eastAsia="zh-CN" w:bidi="ar"/>
        </w:rPr>
        <w:t>供应商</w:t>
      </w:r>
      <w:r>
        <w:rPr>
          <w:rFonts w:hint="eastAsia" w:ascii="宋体" w:hAnsi="宋体" w:eastAsia="宋体" w:cs="宋体"/>
          <w:b/>
          <w:bCs/>
          <w:color w:val="000000"/>
          <w:kern w:val="0"/>
          <w:sz w:val="28"/>
          <w:szCs w:val="28"/>
          <w:highlight w:val="none"/>
          <w:lang w:bidi="ar"/>
        </w:rPr>
        <w:t>在</w:t>
      </w:r>
      <w:r>
        <w:rPr>
          <w:rFonts w:hint="eastAsia" w:ascii="宋体" w:hAnsi="宋体" w:eastAsia="宋体" w:cs="宋体"/>
          <w:b/>
          <w:bCs/>
          <w:color w:val="000000"/>
          <w:kern w:val="0"/>
          <w:sz w:val="28"/>
          <w:szCs w:val="28"/>
          <w:highlight w:val="none"/>
          <w:lang w:bidi="ar"/>
        </w:rPr>
        <w:fldChar w:fldCharType="begin"/>
      </w:r>
      <w:r>
        <w:rPr>
          <w:rFonts w:hint="eastAsia" w:ascii="宋体" w:hAnsi="宋体" w:eastAsia="宋体" w:cs="宋体"/>
          <w:b/>
          <w:bCs/>
          <w:color w:val="000000"/>
          <w:kern w:val="0"/>
          <w:sz w:val="28"/>
          <w:szCs w:val="28"/>
          <w:highlight w:val="none"/>
          <w:lang w:bidi="ar"/>
        </w:rPr>
        <w:instrText xml:space="preserve"> HYPERLINK "http://www.creditchina.gov.cn/" \h </w:instrText>
      </w:r>
      <w:r>
        <w:rPr>
          <w:rFonts w:hint="eastAsia" w:ascii="宋体" w:hAnsi="宋体" w:eastAsia="宋体" w:cs="宋体"/>
          <w:b/>
          <w:bCs/>
          <w:color w:val="000000"/>
          <w:kern w:val="0"/>
          <w:sz w:val="28"/>
          <w:szCs w:val="28"/>
          <w:highlight w:val="none"/>
          <w:lang w:bidi="ar"/>
        </w:rPr>
        <w:fldChar w:fldCharType="separate"/>
      </w:r>
      <w:r>
        <w:rPr>
          <w:rFonts w:hint="eastAsia" w:ascii="宋体" w:hAnsi="宋体" w:eastAsia="宋体" w:cs="宋体"/>
          <w:b/>
          <w:bCs/>
          <w:color w:val="000000"/>
          <w:kern w:val="0"/>
          <w:sz w:val="28"/>
          <w:szCs w:val="28"/>
          <w:highlight w:val="none"/>
          <w:lang w:bidi="ar"/>
        </w:rPr>
        <w:t>“信用中国”网站中未被列入失信被执行人名单的网页截图扫</w:t>
      </w:r>
      <w:r>
        <w:rPr>
          <w:rFonts w:hint="eastAsia" w:ascii="宋体" w:hAnsi="宋体" w:eastAsia="宋体" w:cs="宋体"/>
          <w:b/>
          <w:bCs/>
          <w:color w:val="000000"/>
          <w:kern w:val="0"/>
          <w:sz w:val="28"/>
          <w:szCs w:val="28"/>
          <w:highlight w:val="none"/>
          <w:lang w:bidi="ar"/>
        </w:rPr>
        <w:fldChar w:fldCharType="end"/>
      </w:r>
      <w:r>
        <w:rPr>
          <w:rFonts w:hint="eastAsia" w:ascii="宋体" w:hAnsi="宋体" w:eastAsia="宋体" w:cs="宋体"/>
          <w:b/>
          <w:bCs/>
          <w:color w:val="000000"/>
          <w:kern w:val="0"/>
          <w:sz w:val="28"/>
          <w:szCs w:val="28"/>
          <w:highlight w:val="none"/>
          <w:lang w:bidi="ar"/>
        </w:rPr>
        <w:t>描件；</w:t>
      </w:r>
    </w:p>
    <w:p w14:paraId="528343F8">
      <w:pPr>
        <w:widowControl/>
        <w:spacing w:line="360" w:lineRule="auto"/>
        <w:ind w:firstLine="562" w:firstLineChars="200"/>
        <w:jc w:val="left"/>
        <w:rPr>
          <w:rFonts w:hint="eastAsia" w:ascii="宋体" w:hAnsi="宋体" w:eastAsia="宋体" w:cs="宋体"/>
          <w:b/>
          <w:bCs/>
          <w:color w:val="000000"/>
          <w:kern w:val="0"/>
          <w:sz w:val="28"/>
          <w:szCs w:val="28"/>
          <w:highlight w:val="none"/>
          <w:lang w:bidi="ar"/>
        </w:rPr>
      </w:pPr>
      <w:r>
        <w:rPr>
          <w:rFonts w:hint="eastAsia" w:ascii="宋体" w:hAnsi="宋体" w:eastAsia="宋体" w:cs="宋体"/>
          <w:b/>
          <w:bCs/>
          <w:color w:val="000000"/>
          <w:kern w:val="0"/>
          <w:sz w:val="28"/>
          <w:szCs w:val="28"/>
          <w:highlight w:val="none"/>
          <w:lang w:bidi="ar"/>
        </w:rPr>
        <w:t>（3）</w:t>
      </w:r>
      <w:r>
        <w:rPr>
          <w:rFonts w:hint="eastAsia" w:ascii="宋体" w:hAnsi="宋体" w:eastAsia="宋体" w:cs="宋体"/>
          <w:b/>
          <w:bCs/>
          <w:color w:val="000000"/>
          <w:kern w:val="0"/>
          <w:sz w:val="28"/>
          <w:szCs w:val="28"/>
          <w:highlight w:val="none"/>
          <w:lang w:val="en-US" w:eastAsia="zh-CN" w:bidi="ar"/>
        </w:rPr>
        <w:t>供应商</w:t>
      </w:r>
      <w:r>
        <w:rPr>
          <w:rFonts w:hint="eastAsia" w:ascii="宋体" w:hAnsi="宋体" w:eastAsia="宋体" w:cs="宋体"/>
          <w:b/>
          <w:bCs/>
          <w:color w:val="000000"/>
          <w:kern w:val="0"/>
          <w:sz w:val="28"/>
          <w:szCs w:val="28"/>
          <w:highlight w:val="none"/>
          <w:lang w:bidi="ar"/>
        </w:rPr>
        <w:t>及其法定代表人、拟委任的</w:t>
      </w:r>
      <w:r>
        <w:rPr>
          <w:rFonts w:hint="eastAsia" w:ascii="宋体" w:hAnsi="宋体" w:eastAsia="宋体" w:cs="宋体"/>
          <w:b/>
          <w:bCs/>
          <w:color w:val="000000"/>
          <w:kern w:val="0"/>
          <w:sz w:val="28"/>
          <w:szCs w:val="28"/>
          <w:highlight w:val="none"/>
          <w:lang w:val="en-US" w:eastAsia="zh-CN" w:bidi="ar"/>
        </w:rPr>
        <w:t>项目施工负责人</w:t>
      </w:r>
      <w:r>
        <w:rPr>
          <w:rFonts w:hint="eastAsia" w:ascii="宋体" w:hAnsi="宋体" w:eastAsia="宋体" w:cs="宋体"/>
          <w:b/>
          <w:bCs/>
          <w:color w:val="000000"/>
          <w:kern w:val="0"/>
          <w:sz w:val="28"/>
          <w:szCs w:val="28"/>
          <w:highlight w:val="none"/>
          <w:lang w:bidi="ar"/>
        </w:rPr>
        <w:t>、</w:t>
      </w:r>
      <w:r>
        <w:rPr>
          <w:rFonts w:hint="eastAsia" w:ascii="宋体" w:hAnsi="宋体" w:eastAsia="宋体" w:cs="宋体"/>
          <w:b/>
          <w:bCs/>
          <w:color w:val="000000"/>
          <w:kern w:val="0"/>
          <w:sz w:val="28"/>
          <w:szCs w:val="28"/>
          <w:highlight w:val="none"/>
          <w:lang w:val="en-US" w:eastAsia="zh-CN" w:bidi="ar"/>
        </w:rPr>
        <w:t>技术</w:t>
      </w:r>
      <w:r>
        <w:rPr>
          <w:rFonts w:hint="eastAsia" w:ascii="宋体" w:hAnsi="宋体" w:eastAsia="宋体" w:cs="宋体"/>
          <w:b/>
          <w:bCs/>
          <w:color w:val="000000"/>
          <w:kern w:val="0"/>
          <w:sz w:val="28"/>
          <w:szCs w:val="28"/>
          <w:highlight w:val="none"/>
          <w:lang w:bidi="ar"/>
        </w:rPr>
        <w:t>负责人、</w:t>
      </w:r>
      <w:r>
        <w:rPr>
          <w:rFonts w:hint="eastAsia" w:ascii="宋体" w:hAnsi="宋体" w:eastAsia="宋体" w:cs="宋体"/>
          <w:b/>
          <w:bCs/>
          <w:color w:val="000000"/>
          <w:kern w:val="0"/>
          <w:sz w:val="28"/>
          <w:szCs w:val="28"/>
          <w:highlight w:val="none"/>
          <w:lang w:val="en-US" w:eastAsia="zh-CN" w:bidi="ar"/>
        </w:rPr>
        <w:t>安全员</w:t>
      </w:r>
      <w:r>
        <w:rPr>
          <w:rFonts w:hint="eastAsia" w:ascii="宋体" w:hAnsi="宋体" w:eastAsia="宋体" w:cs="宋体"/>
          <w:b/>
          <w:bCs/>
          <w:color w:val="000000"/>
          <w:kern w:val="0"/>
          <w:sz w:val="28"/>
          <w:szCs w:val="28"/>
          <w:highlight w:val="none"/>
          <w:lang w:eastAsia="zh-CN" w:bidi="ar"/>
        </w:rPr>
        <w:t>在</w:t>
      </w:r>
      <w:r>
        <w:rPr>
          <w:rFonts w:hint="eastAsia" w:ascii="宋体" w:hAnsi="宋体" w:eastAsia="宋体" w:cs="宋体"/>
          <w:b/>
          <w:bCs/>
          <w:color w:val="000000"/>
          <w:kern w:val="0"/>
          <w:sz w:val="28"/>
          <w:szCs w:val="28"/>
          <w:highlight w:val="none"/>
          <w:lang w:bidi="ar"/>
        </w:rPr>
        <w:t>近三年内均无行贿犯罪行为承诺函原件，承诺函格式见本表后；</w:t>
      </w:r>
    </w:p>
    <w:p w14:paraId="6E36622E">
      <w:pPr>
        <w:widowControl w:val="0"/>
        <w:spacing w:after="120" w:line="360" w:lineRule="auto"/>
        <w:ind w:firstLine="562" w:firstLineChars="200"/>
        <w:jc w:val="both"/>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b/>
          <w:bCs/>
          <w:color w:val="000000"/>
          <w:kern w:val="0"/>
          <w:sz w:val="28"/>
          <w:szCs w:val="28"/>
          <w:highlight w:val="none"/>
          <w:lang w:val="en-US" w:eastAsia="zh-CN" w:bidi="ar"/>
        </w:rPr>
        <w:t>（4）供应商或其法定代表人在</w:t>
      </w:r>
      <w:r>
        <w:rPr>
          <w:rFonts w:hint="eastAsia" w:ascii="宋体" w:hAnsi="宋体" w:eastAsia="宋体" w:cs="宋体"/>
          <w:b/>
          <w:bCs/>
          <w:color w:val="000000"/>
          <w:kern w:val="0"/>
          <w:sz w:val="28"/>
          <w:szCs w:val="28"/>
          <w:highlight w:val="none"/>
          <w:lang w:val="en-US" w:eastAsia="zh-CN" w:bidi="ar"/>
        </w:rPr>
        <w:fldChar w:fldCharType="begin"/>
      </w:r>
      <w:r>
        <w:rPr>
          <w:rFonts w:hint="eastAsia" w:ascii="宋体" w:hAnsi="宋体" w:eastAsia="宋体" w:cs="宋体"/>
          <w:b/>
          <w:bCs/>
          <w:color w:val="000000"/>
          <w:kern w:val="0"/>
          <w:sz w:val="28"/>
          <w:szCs w:val="28"/>
          <w:highlight w:val="none"/>
          <w:lang w:val="en-US" w:eastAsia="zh-CN" w:bidi="ar"/>
        </w:rPr>
        <w:instrText xml:space="preserve"> HYPERLINK "http://www.creditchina.gov.cn/" \h </w:instrText>
      </w:r>
      <w:r>
        <w:rPr>
          <w:rFonts w:hint="eastAsia" w:ascii="宋体" w:hAnsi="宋体" w:eastAsia="宋体" w:cs="宋体"/>
          <w:b/>
          <w:bCs/>
          <w:color w:val="000000"/>
          <w:kern w:val="0"/>
          <w:sz w:val="28"/>
          <w:szCs w:val="28"/>
          <w:highlight w:val="none"/>
          <w:lang w:val="en-US" w:eastAsia="zh-CN" w:bidi="ar"/>
        </w:rPr>
        <w:fldChar w:fldCharType="separate"/>
      </w:r>
      <w:r>
        <w:rPr>
          <w:rFonts w:hint="eastAsia" w:ascii="宋体" w:hAnsi="宋体" w:eastAsia="宋体" w:cs="宋体"/>
          <w:b/>
          <w:bCs/>
          <w:color w:val="000000"/>
          <w:kern w:val="0"/>
          <w:sz w:val="28"/>
          <w:szCs w:val="28"/>
          <w:highlight w:val="none"/>
          <w:lang w:val="en-US" w:eastAsia="zh-CN" w:bidi="ar"/>
        </w:rPr>
        <w:t>“信用中国”网站中未被列入拖欠农民工工资失信联合奖惩对象名单的网页截图扫</w:t>
      </w:r>
      <w:r>
        <w:rPr>
          <w:rFonts w:hint="eastAsia" w:ascii="宋体" w:hAnsi="宋体" w:eastAsia="宋体" w:cs="宋体"/>
          <w:b/>
          <w:bCs/>
          <w:color w:val="000000"/>
          <w:kern w:val="0"/>
          <w:sz w:val="28"/>
          <w:szCs w:val="28"/>
          <w:highlight w:val="none"/>
          <w:lang w:val="en-US" w:eastAsia="zh-CN" w:bidi="ar"/>
        </w:rPr>
        <w:fldChar w:fldCharType="end"/>
      </w:r>
      <w:r>
        <w:rPr>
          <w:rFonts w:hint="eastAsia" w:ascii="宋体" w:hAnsi="宋体" w:eastAsia="宋体" w:cs="宋体"/>
          <w:b/>
          <w:bCs/>
          <w:color w:val="000000"/>
          <w:kern w:val="0"/>
          <w:sz w:val="28"/>
          <w:szCs w:val="28"/>
          <w:highlight w:val="none"/>
          <w:lang w:val="en-US" w:eastAsia="zh-CN" w:bidi="ar"/>
        </w:rPr>
        <w:t>描件。</w:t>
      </w:r>
    </w:p>
    <w:p w14:paraId="2E8CB209">
      <w:pPr>
        <w:widowControl w:val="0"/>
        <w:numPr>
          <w:ilvl w:val="0"/>
          <w:numId w:val="0"/>
        </w:numPr>
        <w:jc w:val="both"/>
        <w:rPr>
          <w:rFonts w:hint="eastAsia" w:ascii="宋体" w:hAnsi="宋体" w:eastAsia="宋体" w:cs="宋体"/>
          <w:highlight w:val="none"/>
          <w:lang w:val="en-US"/>
        </w:rPr>
      </w:pPr>
    </w:p>
    <w:p w14:paraId="5880D8C1">
      <w:pPr>
        <w:widowControl w:val="0"/>
        <w:spacing w:after="120"/>
        <w:jc w:val="center"/>
        <w:rPr>
          <w:rFonts w:hint="eastAsia" w:ascii="宋体" w:hAnsi="宋体" w:eastAsia="宋体" w:cs="宋体"/>
          <w:kern w:val="2"/>
          <w:sz w:val="21"/>
          <w:szCs w:val="24"/>
          <w:highlight w:val="none"/>
          <w:lang w:val="en-US" w:eastAsia="zh-CN" w:bidi="ar-SA"/>
        </w:rPr>
      </w:pPr>
    </w:p>
    <w:p w14:paraId="77340878">
      <w:pPr>
        <w:spacing w:before="177"/>
        <w:ind w:left="0"/>
        <w:jc w:val="center"/>
        <w:outlineLvl w:val="9"/>
        <w:rPr>
          <w:rFonts w:hint="eastAsia" w:ascii="宋体" w:hAnsi="宋体" w:eastAsia="宋体" w:cs="宋体"/>
          <w:b/>
          <w:bCs/>
          <w:sz w:val="28"/>
          <w:szCs w:val="36"/>
          <w:highlight w:val="none"/>
        </w:rPr>
      </w:pPr>
      <w:r>
        <w:rPr>
          <w:rFonts w:hint="eastAsia" w:ascii="宋体" w:hAnsi="宋体" w:eastAsia="宋体" w:cs="宋体"/>
          <w:b/>
          <w:bCs/>
          <w:kern w:val="2"/>
          <w:sz w:val="36"/>
          <w:szCs w:val="36"/>
          <w:highlight w:val="none"/>
          <w:lang w:val="en-US" w:eastAsia="zh-CN" w:bidi="ar-SA"/>
        </w:rPr>
        <w:t>供应商信誉承诺函</w:t>
      </w:r>
    </w:p>
    <w:p w14:paraId="5971F05F">
      <w:pPr>
        <w:widowControl w:val="0"/>
        <w:spacing w:before="4" w:after="120"/>
        <w:ind w:right="92"/>
        <w:jc w:val="center"/>
        <w:rPr>
          <w:rFonts w:hint="eastAsia" w:ascii="宋体" w:hAnsi="宋体" w:eastAsia="宋体" w:cs="宋体"/>
          <w:kern w:val="2"/>
          <w:sz w:val="27"/>
          <w:szCs w:val="24"/>
          <w:highlight w:val="none"/>
          <w:lang w:val="en-US" w:eastAsia="zh-CN" w:bidi="ar-SA"/>
        </w:rPr>
      </w:pPr>
      <w:r>
        <w:rPr>
          <w:rFonts w:hint="eastAsia" w:ascii="宋体" w:hAnsi="宋体" w:eastAsia="宋体" w:cs="宋体"/>
          <w:kern w:val="2"/>
          <w:sz w:val="21"/>
          <w:szCs w:val="24"/>
          <w:highlight w:val="none"/>
          <w:lang w:val="en-US" w:eastAsia="zh-CN" w:bidi="ar-SA"/>
        </w:rPr>
        <w:t>（该承诺函为响应函的有效组成部分）</w:t>
      </w:r>
    </w:p>
    <w:p w14:paraId="57BB85BF">
      <w:pPr>
        <w:widowControl w:val="0"/>
        <w:spacing w:after="0" w:line="336"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（采购人名称）：</w:t>
      </w:r>
    </w:p>
    <w:p w14:paraId="4B853B3B">
      <w:pPr>
        <w:widowControl w:val="0"/>
        <w:spacing w:after="0" w:line="336"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鉴于</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（供应商名称）（以下称“供应商”）于</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年</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月</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日参加</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（项目名称）</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u w:val="none"/>
          <w:lang w:val="en-US" w:eastAsia="zh-CN" w:bidi="ar-SA"/>
        </w:rPr>
        <w:t>标段</w:t>
      </w:r>
      <w:r>
        <w:rPr>
          <w:rFonts w:hint="eastAsia" w:ascii="宋体" w:hAnsi="宋体" w:eastAsia="宋体" w:cs="宋体"/>
          <w:kern w:val="2"/>
          <w:sz w:val="24"/>
          <w:szCs w:val="24"/>
          <w:highlight w:val="none"/>
          <w:lang w:val="en-US" w:eastAsia="zh-CN" w:bidi="ar-SA"/>
        </w:rPr>
        <w:t>的</w:t>
      </w:r>
      <w:r>
        <w:rPr>
          <w:rFonts w:hint="eastAsia" w:ascii="宋体" w:hAnsi="宋体" w:eastAsia="宋体" w:cs="宋体"/>
          <w:bCs/>
          <w:color w:val="000000"/>
          <w:kern w:val="0"/>
          <w:sz w:val="24"/>
          <w:szCs w:val="24"/>
          <w:highlight w:val="none"/>
          <w:lang w:val="en-US" w:eastAsia="zh-CN" w:bidi="ar-SA"/>
        </w:rPr>
        <w:t>采购响应</w:t>
      </w:r>
      <w:r>
        <w:rPr>
          <w:rFonts w:hint="eastAsia" w:ascii="宋体" w:hAnsi="宋体" w:eastAsia="宋体" w:cs="宋体"/>
          <w:kern w:val="2"/>
          <w:sz w:val="24"/>
          <w:szCs w:val="24"/>
          <w:highlight w:val="none"/>
          <w:lang w:val="en-US" w:eastAsia="zh-CN" w:bidi="ar-SA"/>
        </w:rPr>
        <w:t>，我公司承诺：</w:t>
      </w:r>
    </w:p>
    <w:p w14:paraId="62F1BF04">
      <w:pPr>
        <w:widowControl w:val="0"/>
        <w:spacing w:after="0" w:line="336"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1、我公司符合下列情形之一：</w:t>
      </w:r>
    </w:p>
    <w:p w14:paraId="4307C8C8">
      <w:pPr>
        <w:widowControl w:val="0"/>
        <w:spacing w:after="0" w:line="336"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（1）开标日前两年内未被合肥市及其所辖县（市）及区（开发区）公共资源交易监督部门记不良行为记录或记不良行为记录累计未满 10 分的。</w:t>
      </w:r>
    </w:p>
    <w:p w14:paraId="5AACB10A">
      <w:pPr>
        <w:widowControl w:val="0"/>
        <w:spacing w:after="0" w:line="336"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（2）最近一次</w:t>
      </w:r>
      <w:r>
        <w:rPr>
          <w:rFonts w:hint="eastAsia" w:ascii="宋体" w:hAnsi="宋体" w:cs="宋体"/>
          <w:kern w:val="2"/>
          <w:sz w:val="24"/>
          <w:szCs w:val="24"/>
          <w:highlight w:val="none"/>
          <w:lang w:val="en-US" w:eastAsia="zh-CN" w:bidi="ar-SA"/>
        </w:rPr>
        <w:t>未</w:t>
      </w:r>
      <w:r>
        <w:rPr>
          <w:rFonts w:hint="eastAsia" w:ascii="宋体" w:hAnsi="宋体" w:eastAsia="宋体" w:cs="宋体"/>
          <w:kern w:val="2"/>
          <w:sz w:val="24"/>
          <w:szCs w:val="24"/>
          <w:highlight w:val="none"/>
          <w:lang w:val="en-US" w:eastAsia="zh-CN" w:bidi="ar-SA"/>
        </w:rPr>
        <w:t>被合肥市及其所辖县（市）及区（开发区）公共资源交易监督部门记不良行为记录累计记分达 10 分（含 10 分)到 15 分且公布日距开标日超过 6 个月。</w:t>
      </w:r>
    </w:p>
    <w:p w14:paraId="2DD8395F">
      <w:pPr>
        <w:widowControl w:val="0"/>
        <w:spacing w:after="0" w:line="336"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（3）最近一次</w:t>
      </w:r>
      <w:r>
        <w:rPr>
          <w:rFonts w:hint="eastAsia" w:ascii="宋体" w:hAnsi="宋体" w:cs="宋体"/>
          <w:kern w:val="2"/>
          <w:sz w:val="24"/>
          <w:szCs w:val="24"/>
          <w:highlight w:val="none"/>
          <w:lang w:val="en-US" w:eastAsia="zh-CN" w:bidi="ar-SA"/>
        </w:rPr>
        <w:t>未</w:t>
      </w:r>
      <w:r>
        <w:rPr>
          <w:rFonts w:hint="eastAsia" w:ascii="宋体" w:hAnsi="宋体" w:eastAsia="宋体" w:cs="宋体"/>
          <w:kern w:val="2"/>
          <w:sz w:val="24"/>
          <w:szCs w:val="24"/>
          <w:highlight w:val="none"/>
          <w:lang w:val="en-US" w:eastAsia="zh-CN" w:bidi="ar-SA"/>
        </w:rPr>
        <w:t>被合肥市及其所辖县（市）及区（开发区）公共资源交易监督部门记不良行为记录累计记分达 15 分（含 15 分)到 20 分且公布日距开标日超过 12 个月。</w:t>
      </w:r>
    </w:p>
    <w:p w14:paraId="03D6F2DB">
      <w:pPr>
        <w:widowControl w:val="0"/>
        <w:spacing w:after="0" w:line="336"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（4）最近一次</w:t>
      </w:r>
      <w:r>
        <w:rPr>
          <w:rFonts w:hint="eastAsia" w:ascii="宋体" w:hAnsi="宋体" w:cs="宋体"/>
          <w:kern w:val="2"/>
          <w:sz w:val="24"/>
          <w:szCs w:val="24"/>
          <w:highlight w:val="none"/>
          <w:lang w:val="en-US" w:eastAsia="zh-CN" w:bidi="ar-SA"/>
        </w:rPr>
        <w:t>未</w:t>
      </w:r>
      <w:r>
        <w:rPr>
          <w:rFonts w:hint="eastAsia" w:ascii="宋体" w:hAnsi="宋体" w:eastAsia="宋体" w:cs="宋体"/>
          <w:kern w:val="2"/>
          <w:sz w:val="24"/>
          <w:szCs w:val="24"/>
          <w:highlight w:val="none"/>
          <w:lang w:val="en-US" w:eastAsia="zh-CN" w:bidi="ar-SA"/>
        </w:rPr>
        <w:t>被合肥市及其所辖县（市）及区（开发区）公共资源交易监督部门记不良行为记录累计记分达 20 分（含 20 分)及以上且公布日距开标日超过 24 个月。</w:t>
      </w:r>
    </w:p>
    <w:p w14:paraId="7AB36CD7">
      <w:pPr>
        <w:widowControl w:val="0"/>
        <w:spacing w:after="0" w:line="336"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2、我公司在国家企业信用信息公示系统（</w:t>
      </w:r>
      <w:r>
        <w:rPr>
          <w:rFonts w:hint="eastAsia" w:ascii="宋体" w:hAnsi="宋体" w:eastAsia="宋体" w:cs="宋体"/>
          <w:kern w:val="2"/>
          <w:sz w:val="21"/>
          <w:szCs w:val="24"/>
          <w:highlight w:val="none"/>
          <w:lang w:val="en-US" w:eastAsia="zh-CN" w:bidi="ar-SA"/>
        </w:rPr>
        <w:fldChar w:fldCharType="begin"/>
      </w:r>
      <w:r>
        <w:rPr>
          <w:rFonts w:hint="eastAsia" w:ascii="宋体" w:hAnsi="宋体" w:eastAsia="宋体" w:cs="宋体"/>
          <w:kern w:val="2"/>
          <w:sz w:val="21"/>
          <w:szCs w:val="24"/>
          <w:highlight w:val="none"/>
          <w:lang w:val="en-US" w:eastAsia="zh-CN" w:bidi="ar-SA"/>
        </w:rPr>
        <w:instrText xml:space="preserve">HYPERLINK "http://www.gsxt.gov.cn/" \h</w:instrText>
      </w:r>
      <w:r>
        <w:rPr>
          <w:rFonts w:hint="eastAsia" w:ascii="宋体" w:hAnsi="宋体" w:eastAsia="宋体" w:cs="宋体"/>
          <w:kern w:val="2"/>
          <w:sz w:val="21"/>
          <w:szCs w:val="24"/>
          <w:highlight w:val="none"/>
          <w:lang w:val="en-US" w:eastAsia="zh-CN" w:bidi="ar-SA"/>
        </w:rPr>
        <w:fldChar w:fldCharType="separate"/>
      </w:r>
      <w:r>
        <w:rPr>
          <w:rFonts w:hint="eastAsia" w:ascii="宋体" w:hAnsi="宋体" w:eastAsia="宋体" w:cs="宋体"/>
          <w:kern w:val="2"/>
          <w:sz w:val="24"/>
          <w:szCs w:val="24"/>
          <w:highlight w:val="none"/>
          <w:lang w:val="en-US" w:eastAsia="zh-CN" w:bidi="ar-SA"/>
        </w:rPr>
        <w:t>http://www.gsxt.gov.cn/</w:t>
      </w:r>
      <w:r>
        <w:rPr>
          <w:rFonts w:hint="eastAsia" w:ascii="宋体" w:hAnsi="宋体" w:eastAsia="宋体" w:cs="宋体"/>
          <w:kern w:val="2"/>
          <w:sz w:val="24"/>
          <w:szCs w:val="24"/>
          <w:highlight w:val="none"/>
          <w:lang w:val="en-US" w:eastAsia="zh-CN" w:bidi="ar-SA"/>
        </w:rPr>
        <w:fldChar w:fldCharType="end"/>
      </w:r>
      <w:r>
        <w:rPr>
          <w:rFonts w:hint="eastAsia" w:ascii="宋体" w:hAnsi="宋体" w:eastAsia="宋体" w:cs="宋体"/>
          <w:kern w:val="2"/>
          <w:sz w:val="24"/>
          <w:szCs w:val="24"/>
          <w:highlight w:val="none"/>
          <w:lang w:val="en-US" w:eastAsia="zh-CN" w:bidi="ar-SA"/>
        </w:rPr>
        <w:t>）中未被列入严重违法失信企业名单；在“信用中国”网站（</w:t>
      </w:r>
      <w:r>
        <w:rPr>
          <w:rFonts w:hint="eastAsia" w:ascii="宋体" w:hAnsi="宋体" w:eastAsia="宋体" w:cs="宋体"/>
          <w:kern w:val="2"/>
          <w:sz w:val="21"/>
          <w:szCs w:val="24"/>
          <w:highlight w:val="none"/>
          <w:lang w:val="en-US" w:eastAsia="zh-CN" w:bidi="ar-SA"/>
        </w:rPr>
        <w:fldChar w:fldCharType="begin"/>
      </w:r>
      <w:r>
        <w:rPr>
          <w:rFonts w:hint="eastAsia" w:ascii="宋体" w:hAnsi="宋体" w:eastAsia="宋体" w:cs="宋体"/>
          <w:kern w:val="2"/>
          <w:sz w:val="21"/>
          <w:szCs w:val="24"/>
          <w:highlight w:val="none"/>
          <w:lang w:val="en-US" w:eastAsia="zh-CN" w:bidi="ar-SA"/>
        </w:rPr>
        <w:instrText xml:space="preserve">HYPERLINK "http://www.creditchina.gov.cn/" \h</w:instrText>
      </w:r>
      <w:r>
        <w:rPr>
          <w:rFonts w:hint="eastAsia" w:ascii="宋体" w:hAnsi="宋体" w:eastAsia="宋体" w:cs="宋体"/>
          <w:kern w:val="2"/>
          <w:sz w:val="21"/>
          <w:szCs w:val="24"/>
          <w:highlight w:val="none"/>
          <w:lang w:val="en-US" w:eastAsia="zh-CN" w:bidi="ar-SA"/>
        </w:rPr>
        <w:fldChar w:fldCharType="separate"/>
      </w:r>
      <w:r>
        <w:rPr>
          <w:rFonts w:hint="eastAsia" w:ascii="宋体" w:hAnsi="宋体" w:eastAsia="宋体" w:cs="宋体"/>
          <w:kern w:val="2"/>
          <w:sz w:val="24"/>
          <w:szCs w:val="24"/>
          <w:highlight w:val="none"/>
          <w:lang w:val="en-US" w:eastAsia="zh-CN" w:bidi="ar-SA"/>
        </w:rPr>
        <w:t>http://www.creditchina.gov.cn/</w:t>
      </w:r>
      <w:r>
        <w:rPr>
          <w:rFonts w:hint="eastAsia" w:ascii="宋体" w:hAnsi="宋体" w:eastAsia="宋体" w:cs="宋体"/>
          <w:kern w:val="2"/>
          <w:sz w:val="24"/>
          <w:szCs w:val="24"/>
          <w:highlight w:val="none"/>
          <w:lang w:val="en-US" w:eastAsia="zh-CN" w:bidi="ar-SA"/>
        </w:rPr>
        <w:fldChar w:fldCharType="end"/>
      </w:r>
      <w:r>
        <w:rPr>
          <w:rFonts w:hint="eastAsia" w:ascii="宋体" w:hAnsi="宋体" w:eastAsia="宋体" w:cs="宋体"/>
          <w:kern w:val="2"/>
          <w:sz w:val="24"/>
          <w:szCs w:val="24"/>
          <w:highlight w:val="none"/>
          <w:lang w:val="en-US" w:eastAsia="zh-CN" w:bidi="ar-SA"/>
        </w:rPr>
        <w:t>）中未被列入失信被执行人名单；在“信用中国”网站（</w:t>
      </w:r>
      <w:r>
        <w:rPr>
          <w:rFonts w:hint="eastAsia" w:ascii="宋体" w:hAnsi="宋体" w:eastAsia="宋体" w:cs="宋体"/>
          <w:kern w:val="2"/>
          <w:sz w:val="21"/>
          <w:szCs w:val="24"/>
          <w:highlight w:val="none"/>
          <w:lang w:val="en-US" w:eastAsia="zh-CN" w:bidi="ar-SA"/>
        </w:rPr>
        <w:fldChar w:fldCharType="begin"/>
      </w:r>
      <w:r>
        <w:rPr>
          <w:rFonts w:hint="eastAsia" w:ascii="宋体" w:hAnsi="宋体" w:eastAsia="宋体" w:cs="宋体"/>
          <w:kern w:val="2"/>
          <w:sz w:val="21"/>
          <w:szCs w:val="24"/>
          <w:highlight w:val="none"/>
          <w:lang w:val="en-US" w:eastAsia="zh-CN" w:bidi="ar-SA"/>
        </w:rPr>
        <w:instrText xml:space="preserve">HYPERLINK "http://www.creditchina.gov.cn/" \h</w:instrText>
      </w:r>
      <w:r>
        <w:rPr>
          <w:rFonts w:hint="eastAsia" w:ascii="宋体" w:hAnsi="宋体" w:eastAsia="宋体" w:cs="宋体"/>
          <w:kern w:val="2"/>
          <w:sz w:val="21"/>
          <w:szCs w:val="24"/>
          <w:highlight w:val="none"/>
          <w:lang w:val="en-US" w:eastAsia="zh-CN" w:bidi="ar-SA"/>
        </w:rPr>
        <w:fldChar w:fldCharType="separate"/>
      </w:r>
      <w:r>
        <w:rPr>
          <w:rFonts w:hint="eastAsia" w:ascii="宋体" w:hAnsi="宋体" w:eastAsia="宋体" w:cs="宋体"/>
          <w:kern w:val="2"/>
          <w:sz w:val="24"/>
          <w:szCs w:val="24"/>
          <w:highlight w:val="none"/>
          <w:lang w:val="en-US" w:eastAsia="zh-CN" w:bidi="ar-SA"/>
        </w:rPr>
        <w:t>http://www.creditchina.gov.cn/</w:t>
      </w:r>
      <w:r>
        <w:rPr>
          <w:rFonts w:hint="eastAsia" w:ascii="宋体" w:hAnsi="宋体" w:eastAsia="宋体" w:cs="宋体"/>
          <w:kern w:val="2"/>
          <w:sz w:val="24"/>
          <w:szCs w:val="24"/>
          <w:highlight w:val="none"/>
          <w:lang w:val="en-US" w:eastAsia="zh-CN" w:bidi="ar-SA"/>
        </w:rPr>
        <w:fldChar w:fldCharType="end"/>
      </w:r>
      <w:r>
        <w:rPr>
          <w:rFonts w:hint="eastAsia" w:ascii="宋体" w:hAnsi="宋体" w:eastAsia="宋体" w:cs="宋体"/>
          <w:kern w:val="2"/>
          <w:sz w:val="24"/>
          <w:szCs w:val="24"/>
          <w:highlight w:val="none"/>
          <w:lang w:val="en-US" w:eastAsia="zh-CN" w:bidi="ar-SA"/>
        </w:rPr>
        <w:t>）中未被列入重大税收违法案件当事人名单。</w:t>
      </w:r>
    </w:p>
    <w:p w14:paraId="5BA993CB">
      <w:pPr>
        <w:widowControl w:val="0"/>
        <w:spacing w:after="0" w:line="336"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3、我公司符合采购文件要求的其它信誉要求。</w:t>
      </w:r>
    </w:p>
    <w:p w14:paraId="619A68C1">
      <w:pPr>
        <w:widowControl w:val="0"/>
        <w:spacing w:after="0" w:line="336"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4、若我公司承诺与实际不符，愿接受采购人和相关部门的处理。 </w:t>
      </w:r>
    </w:p>
    <w:p w14:paraId="2B278D45">
      <w:pPr>
        <w:widowControl w:val="0"/>
        <w:spacing w:after="0" w:line="336"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特此承诺。</w:t>
      </w:r>
    </w:p>
    <w:p w14:paraId="6CFC9D61">
      <w:pPr>
        <w:widowControl w:val="0"/>
        <w:spacing w:after="0" w:line="336" w:lineRule="auto"/>
        <w:ind w:firstLine="480" w:firstLineChars="200"/>
        <w:jc w:val="center"/>
        <w:rPr>
          <w:rFonts w:hint="eastAsia" w:ascii="宋体" w:hAnsi="宋体" w:eastAsia="宋体" w:cs="宋体"/>
          <w:kern w:val="2"/>
          <w:sz w:val="24"/>
          <w:szCs w:val="24"/>
          <w:highlight w:val="none"/>
          <w:lang w:val="en-US" w:eastAsia="zh-CN" w:bidi="ar-SA"/>
        </w:rPr>
      </w:pPr>
    </w:p>
    <w:p w14:paraId="6096B2FD">
      <w:pPr>
        <w:widowControl w:val="0"/>
        <w:spacing w:after="0" w:line="336"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    供应商名称：</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（盖单位章）</w:t>
      </w:r>
    </w:p>
    <w:p w14:paraId="7D6E0999">
      <w:pPr>
        <w:widowControl w:val="0"/>
        <w:spacing w:after="0" w:line="336"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法定代表人或其委托代理人：</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 xml:space="preserve">（签字） </w:t>
      </w:r>
    </w:p>
    <w:p w14:paraId="4DD05966">
      <w:pPr>
        <w:widowControl w:val="0"/>
        <w:spacing w:after="0" w:line="336" w:lineRule="auto"/>
        <w:ind w:firstLine="480" w:firstLineChars="200"/>
        <w:jc w:val="center"/>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kern w:val="2"/>
          <w:sz w:val="24"/>
          <w:szCs w:val="24"/>
          <w:highlight w:val="none"/>
          <w:lang w:val="en-US" w:eastAsia="zh-CN" w:bidi="ar-SA"/>
        </w:rPr>
        <w:t>地址：</w:t>
      </w:r>
      <w:r>
        <w:rPr>
          <w:rFonts w:hint="eastAsia" w:ascii="宋体" w:hAnsi="宋体" w:eastAsia="宋体" w:cs="宋体"/>
          <w:kern w:val="2"/>
          <w:sz w:val="24"/>
          <w:szCs w:val="24"/>
          <w:highlight w:val="none"/>
          <w:u w:val="single"/>
          <w:lang w:val="en-US" w:eastAsia="zh-CN" w:bidi="ar-SA"/>
        </w:rPr>
        <w:t xml:space="preserve">                                   </w:t>
      </w:r>
    </w:p>
    <w:p w14:paraId="3BC4339B">
      <w:pPr>
        <w:widowControl w:val="0"/>
        <w:spacing w:after="0" w:line="336" w:lineRule="auto"/>
        <w:ind w:firstLine="480" w:firstLineChars="200"/>
        <w:jc w:val="center"/>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kern w:val="2"/>
          <w:sz w:val="24"/>
          <w:szCs w:val="24"/>
          <w:highlight w:val="none"/>
          <w:lang w:val="en-US" w:eastAsia="zh-CN" w:bidi="ar-SA"/>
        </w:rPr>
        <w:t xml:space="preserve">    邮政编码：</w:t>
      </w:r>
      <w:r>
        <w:rPr>
          <w:rFonts w:hint="eastAsia" w:ascii="宋体" w:hAnsi="宋体" w:eastAsia="宋体" w:cs="宋体"/>
          <w:kern w:val="2"/>
          <w:sz w:val="24"/>
          <w:szCs w:val="24"/>
          <w:highlight w:val="none"/>
          <w:u w:val="single"/>
          <w:lang w:val="en-US" w:eastAsia="zh-CN" w:bidi="ar-SA"/>
        </w:rPr>
        <w:t xml:space="preserve">                               </w:t>
      </w:r>
    </w:p>
    <w:p w14:paraId="66A09307">
      <w:pPr>
        <w:widowControl w:val="0"/>
        <w:spacing w:after="0" w:line="336" w:lineRule="auto"/>
        <w:ind w:firstLine="480" w:firstLineChars="200"/>
        <w:jc w:val="center"/>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kern w:val="2"/>
          <w:sz w:val="24"/>
          <w:szCs w:val="24"/>
          <w:highlight w:val="none"/>
          <w:lang w:val="en-US" w:eastAsia="zh-CN" w:bidi="ar-SA"/>
        </w:rPr>
        <w:t>电话：</w:t>
      </w:r>
      <w:r>
        <w:rPr>
          <w:rFonts w:hint="eastAsia" w:ascii="宋体" w:hAnsi="宋体" w:eastAsia="宋体" w:cs="宋体"/>
          <w:kern w:val="2"/>
          <w:sz w:val="24"/>
          <w:szCs w:val="24"/>
          <w:highlight w:val="none"/>
          <w:u w:val="single"/>
          <w:lang w:val="en-US" w:eastAsia="zh-CN" w:bidi="ar-SA"/>
        </w:rPr>
        <w:t xml:space="preserve">                                   </w:t>
      </w:r>
    </w:p>
    <w:p w14:paraId="34C962BD">
      <w:pPr>
        <w:widowControl w:val="0"/>
        <w:spacing w:after="0" w:line="336" w:lineRule="auto"/>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传真：</w:t>
      </w:r>
      <w:r>
        <w:rPr>
          <w:rFonts w:hint="eastAsia" w:ascii="宋体" w:hAnsi="宋体" w:eastAsia="宋体" w:cs="宋体"/>
          <w:kern w:val="2"/>
          <w:sz w:val="24"/>
          <w:szCs w:val="24"/>
          <w:highlight w:val="none"/>
          <w:u w:val="single"/>
          <w:lang w:val="en-US" w:eastAsia="zh-CN" w:bidi="ar-SA"/>
        </w:rPr>
        <w:t xml:space="preserve">                                   </w:t>
      </w:r>
    </w:p>
    <w:p w14:paraId="179931F6">
      <w:pPr>
        <w:widowControl w:val="0"/>
        <w:tabs>
          <w:tab w:val="left" w:pos="525"/>
          <w:tab w:val="left" w:pos="1051"/>
          <w:tab w:val="left" w:pos="1574"/>
        </w:tabs>
        <w:spacing w:before="2" w:after="120" w:line="336" w:lineRule="auto"/>
        <w:ind w:right="237" w:firstLine="1659" w:firstLineChars="7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w w:val="99"/>
          <w:kern w:val="2"/>
          <w:sz w:val="24"/>
          <w:szCs w:val="24"/>
          <w:highlight w:val="none"/>
          <w:u w:val="none"/>
          <w:lang w:val="en-US" w:eastAsia="zh-CN" w:bidi="ar-SA"/>
        </w:rPr>
        <w:t xml:space="preserve">                                 </w:t>
      </w:r>
      <w:r>
        <w:rPr>
          <w:rFonts w:hint="eastAsia" w:ascii="宋体" w:hAnsi="宋体" w:eastAsia="宋体" w:cs="宋体"/>
          <w:w w:val="99"/>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年</w:t>
      </w:r>
      <w:r>
        <w:rPr>
          <w:rFonts w:hint="eastAsia" w:ascii="宋体" w:hAnsi="宋体" w:eastAsia="宋体" w:cs="宋体"/>
          <w:w w:val="99"/>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月</w:t>
      </w:r>
      <w:r>
        <w:rPr>
          <w:rFonts w:hint="eastAsia" w:ascii="宋体" w:hAnsi="宋体" w:eastAsia="宋体" w:cs="宋体"/>
          <w:w w:val="99"/>
          <w:kern w:val="2"/>
          <w:sz w:val="24"/>
          <w:szCs w:val="24"/>
          <w:highlight w:val="none"/>
          <w:u w:val="single"/>
          <w:lang w:val="en-US" w:eastAsia="zh-CN" w:bidi="ar-SA"/>
        </w:rPr>
        <w:t xml:space="preserve">      </w:t>
      </w:r>
      <w:r>
        <w:rPr>
          <w:rFonts w:hint="eastAsia" w:ascii="宋体" w:hAnsi="宋体" w:eastAsia="宋体" w:cs="宋体"/>
          <w:w w:val="95"/>
          <w:kern w:val="2"/>
          <w:sz w:val="24"/>
          <w:szCs w:val="24"/>
          <w:highlight w:val="none"/>
          <w:lang w:val="en-US" w:eastAsia="zh-CN" w:bidi="ar-SA"/>
        </w:rPr>
        <w:t>日</w:t>
      </w:r>
    </w:p>
    <w:p w14:paraId="51A1666F">
      <w:pPr>
        <w:jc w:val="right"/>
        <w:rPr>
          <w:rFonts w:hint="eastAsia" w:ascii="宋体" w:hAnsi="宋体" w:eastAsia="宋体" w:cs="宋体"/>
          <w:sz w:val="24"/>
          <w:highlight w:val="none"/>
        </w:rPr>
        <w:sectPr>
          <w:pgSz w:w="11910" w:h="16840"/>
          <w:pgMar w:top="1340" w:right="1180" w:bottom="1040" w:left="1180" w:header="897" w:footer="845" w:gutter="0"/>
          <w:pgBorders>
            <w:top w:val="none" w:sz="0" w:space="0"/>
            <w:left w:val="none" w:sz="0" w:space="0"/>
            <w:bottom w:val="none" w:sz="0" w:space="0"/>
            <w:right w:val="none" w:sz="0" w:space="0"/>
          </w:pgBorders>
          <w:pgNumType w:fmt="decimal"/>
          <w:cols w:space="720" w:num="1"/>
        </w:sectPr>
      </w:pPr>
    </w:p>
    <w:p w14:paraId="1983F491">
      <w:pPr>
        <w:keepNext/>
        <w:keepLines/>
        <w:widowControl w:val="0"/>
        <w:spacing w:before="142" w:after="260" w:line="413" w:lineRule="auto"/>
        <w:jc w:val="center"/>
        <w:outlineLvl w:val="2"/>
        <w:rPr>
          <w:rFonts w:hint="eastAsia" w:ascii="宋体" w:hAnsi="宋体" w:eastAsia="宋体" w:cs="宋体"/>
          <w:b/>
          <w:kern w:val="2"/>
          <w:sz w:val="28"/>
          <w:szCs w:val="24"/>
          <w:highlight w:val="none"/>
          <w:lang w:val="en-US" w:eastAsia="zh-CN" w:bidi="ar-SA"/>
        </w:rPr>
      </w:pPr>
      <w:r>
        <w:rPr>
          <w:rFonts w:hint="eastAsia" w:ascii="宋体" w:hAnsi="宋体" w:eastAsia="宋体" w:cs="宋体"/>
          <w:b/>
          <w:kern w:val="2"/>
          <w:sz w:val="28"/>
          <w:szCs w:val="24"/>
          <w:highlight w:val="none"/>
          <w:lang w:val="en-US" w:eastAsia="zh-CN" w:bidi="ar-SA"/>
        </w:rPr>
        <w:t>（四）拟委任的项目负责人简历</w:t>
      </w:r>
    </w:p>
    <w:tbl>
      <w:tblPr>
        <w:tblStyle w:val="20"/>
        <w:tblW w:w="0" w:type="auto"/>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4"/>
        <w:gridCol w:w="1461"/>
        <w:gridCol w:w="652"/>
        <w:gridCol w:w="442"/>
        <w:gridCol w:w="212"/>
        <w:gridCol w:w="1491"/>
        <w:gridCol w:w="1283"/>
        <w:gridCol w:w="396"/>
        <w:gridCol w:w="2036"/>
      </w:tblGrid>
      <w:tr w14:paraId="15A08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4" w:type="dxa"/>
          </w:tcPr>
          <w:p w14:paraId="2CD0BC4D">
            <w:pPr>
              <w:pStyle w:val="25"/>
              <w:keepNext w:val="0"/>
              <w:keepLines w:val="0"/>
              <w:suppressLineNumbers w:val="0"/>
              <w:tabs>
                <w:tab w:val="left" w:pos="757"/>
              </w:tabs>
              <w:spacing w:before="148" w:beforeAutospacing="0" w:after="0" w:afterAutospacing="0"/>
              <w:ind w:left="337" w:right="0"/>
              <w:rPr>
                <w:rFonts w:hint="eastAsia" w:ascii="宋体" w:hAnsi="宋体" w:eastAsia="宋体" w:cs="宋体"/>
                <w:highlight w:val="none"/>
              </w:rPr>
            </w:pPr>
            <w:r>
              <w:rPr>
                <w:rFonts w:hint="eastAsia" w:ascii="宋体" w:hAnsi="宋体" w:eastAsia="宋体" w:cs="宋体"/>
                <w:highlight w:val="none"/>
              </w:rPr>
              <w:t>姓</w:t>
            </w:r>
            <w:r>
              <w:rPr>
                <w:rFonts w:hint="eastAsia" w:ascii="宋体" w:hAnsi="宋体" w:eastAsia="宋体" w:cs="宋体"/>
                <w:highlight w:val="none"/>
              </w:rPr>
              <w:tab/>
            </w:r>
            <w:r>
              <w:rPr>
                <w:rFonts w:hint="eastAsia" w:ascii="宋体" w:hAnsi="宋体" w:eastAsia="宋体" w:cs="宋体"/>
                <w:highlight w:val="none"/>
              </w:rPr>
              <w:t>名</w:t>
            </w:r>
          </w:p>
        </w:tc>
        <w:tc>
          <w:tcPr>
            <w:tcW w:w="1461" w:type="dxa"/>
          </w:tcPr>
          <w:p w14:paraId="022DF609">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1306" w:type="dxa"/>
            <w:gridSpan w:val="3"/>
          </w:tcPr>
          <w:p w14:paraId="656CE57D">
            <w:pPr>
              <w:pStyle w:val="25"/>
              <w:keepNext w:val="0"/>
              <w:keepLines w:val="0"/>
              <w:suppressLineNumbers w:val="0"/>
              <w:spacing w:before="148" w:beforeAutospacing="0" w:after="0" w:afterAutospacing="0"/>
              <w:ind w:left="389" w:right="0"/>
              <w:rPr>
                <w:rFonts w:hint="eastAsia" w:ascii="宋体" w:hAnsi="宋体" w:eastAsia="宋体" w:cs="宋体"/>
                <w:highlight w:val="none"/>
              </w:rPr>
            </w:pPr>
            <w:r>
              <w:rPr>
                <w:rFonts w:hint="eastAsia" w:ascii="宋体" w:hAnsi="宋体" w:eastAsia="宋体" w:cs="宋体"/>
                <w:highlight w:val="none"/>
              </w:rPr>
              <w:t>年 龄</w:t>
            </w:r>
          </w:p>
        </w:tc>
        <w:tc>
          <w:tcPr>
            <w:tcW w:w="1491" w:type="dxa"/>
          </w:tcPr>
          <w:p w14:paraId="39FA0BDD">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1679" w:type="dxa"/>
            <w:gridSpan w:val="2"/>
          </w:tcPr>
          <w:p w14:paraId="062A0DE7">
            <w:pPr>
              <w:pStyle w:val="25"/>
              <w:keepNext w:val="0"/>
              <w:keepLines w:val="0"/>
              <w:suppressLineNumbers w:val="0"/>
              <w:spacing w:before="148" w:beforeAutospacing="0" w:after="0" w:afterAutospacing="0"/>
              <w:ind w:left="187" w:right="179"/>
              <w:jc w:val="center"/>
              <w:rPr>
                <w:rFonts w:hint="eastAsia" w:ascii="宋体" w:hAnsi="宋体" w:eastAsia="宋体" w:cs="宋体"/>
                <w:highlight w:val="none"/>
              </w:rPr>
            </w:pPr>
            <w:r>
              <w:rPr>
                <w:rFonts w:hint="eastAsia" w:ascii="宋体" w:hAnsi="宋体" w:eastAsia="宋体" w:cs="宋体"/>
                <w:highlight w:val="none"/>
              </w:rPr>
              <w:t>学 历</w:t>
            </w:r>
          </w:p>
        </w:tc>
        <w:tc>
          <w:tcPr>
            <w:tcW w:w="2036" w:type="dxa"/>
          </w:tcPr>
          <w:p w14:paraId="01C3621B">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5A277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314" w:type="dxa"/>
          </w:tcPr>
          <w:p w14:paraId="4CB01C1E">
            <w:pPr>
              <w:pStyle w:val="25"/>
              <w:keepNext w:val="0"/>
              <w:keepLines w:val="0"/>
              <w:suppressLineNumbers w:val="0"/>
              <w:spacing w:before="3" w:beforeAutospacing="0" w:after="0" w:afterAutospacing="0"/>
              <w:ind w:left="0" w:right="0"/>
              <w:rPr>
                <w:rFonts w:hint="eastAsia" w:ascii="宋体" w:hAnsi="宋体" w:eastAsia="宋体" w:cs="宋体"/>
                <w:sz w:val="14"/>
                <w:highlight w:val="none"/>
              </w:rPr>
            </w:pPr>
          </w:p>
          <w:p w14:paraId="6E3F9611">
            <w:pPr>
              <w:pStyle w:val="25"/>
              <w:keepNext w:val="0"/>
              <w:keepLines w:val="0"/>
              <w:suppressLineNumbers w:val="0"/>
              <w:tabs>
                <w:tab w:val="left" w:pos="757"/>
              </w:tabs>
              <w:spacing w:before="0" w:beforeAutospacing="0" w:after="0" w:afterAutospacing="0"/>
              <w:ind w:left="337" w:right="0"/>
              <w:rPr>
                <w:rFonts w:hint="eastAsia" w:ascii="宋体" w:hAnsi="宋体" w:eastAsia="宋体" w:cs="宋体"/>
                <w:highlight w:val="none"/>
              </w:rPr>
            </w:pPr>
            <w:r>
              <w:rPr>
                <w:rFonts w:hint="eastAsia" w:ascii="宋体" w:hAnsi="宋体" w:eastAsia="宋体" w:cs="宋体"/>
                <w:highlight w:val="none"/>
              </w:rPr>
              <w:t>职</w:t>
            </w:r>
            <w:r>
              <w:rPr>
                <w:rFonts w:hint="eastAsia" w:ascii="宋体" w:hAnsi="宋体" w:eastAsia="宋体" w:cs="宋体"/>
                <w:highlight w:val="none"/>
              </w:rPr>
              <w:tab/>
            </w:r>
            <w:r>
              <w:rPr>
                <w:rFonts w:hint="eastAsia" w:ascii="宋体" w:hAnsi="宋体" w:eastAsia="宋体" w:cs="宋体"/>
                <w:highlight w:val="none"/>
              </w:rPr>
              <w:t>称</w:t>
            </w:r>
          </w:p>
        </w:tc>
        <w:tc>
          <w:tcPr>
            <w:tcW w:w="1461" w:type="dxa"/>
          </w:tcPr>
          <w:p w14:paraId="0E30A9DF">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1306" w:type="dxa"/>
            <w:gridSpan w:val="3"/>
          </w:tcPr>
          <w:p w14:paraId="7EC3A4CE">
            <w:pPr>
              <w:pStyle w:val="25"/>
              <w:keepNext w:val="0"/>
              <w:keepLines w:val="0"/>
              <w:suppressLineNumbers w:val="0"/>
              <w:spacing w:before="148" w:beforeAutospacing="0" w:after="0" w:afterAutospacing="0"/>
              <w:ind w:left="389" w:right="0"/>
              <w:rPr>
                <w:rFonts w:hint="eastAsia" w:ascii="宋体" w:hAnsi="宋体" w:eastAsia="宋体" w:cs="宋体"/>
                <w:highlight w:val="none"/>
              </w:rPr>
            </w:pPr>
            <w:r>
              <w:rPr>
                <w:rFonts w:hint="eastAsia" w:ascii="宋体" w:hAnsi="宋体" w:eastAsia="宋体" w:cs="宋体"/>
                <w:highlight w:val="none"/>
              </w:rPr>
              <w:t>单位职务</w:t>
            </w:r>
          </w:p>
        </w:tc>
        <w:tc>
          <w:tcPr>
            <w:tcW w:w="1491" w:type="dxa"/>
          </w:tcPr>
          <w:p w14:paraId="679734D5">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1679" w:type="dxa"/>
            <w:gridSpan w:val="2"/>
          </w:tcPr>
          <w:p w14:paraId="4CC0F327">
            <w:pPr>
              <w:pStyle w:val="25"/>
              <w:keepNext w:val="0"/>
              <w:keepLines w:val="0"/>
              <w:suppressLineNumbers w:val="0"/>
              <w:spacing w:before="24" w:beforeAutospacing="0" w:after="0" w:afterAutospacing="0"/>
              <w:ind w:left="187" w:right="182"/>
              <w:jc w:val="center"/>
              <w:rPr>
                <w:rFonts w:hint="eastAsia" w:ascii="宋体" w:hAnsi="宋体" w:eastAsia="宋体" w:cs="宋体"/>
                <w:highlight w:val="none"/>
              </w:rPr>
            </w:pPr>
            <w:r>
              <w:rPr>
                <w:rFonts w:hint="eastAsia" w:ascii="宋体" w:hAnsi="宋体" w:eastAsia="宋体" w:cs="宋体"/>
                <w:highlight w:val="none"/>
              </w:rPr>
              <w:t>拟在本标段</w:t>
            </w:r>
          </w:p>
          <w:p w14:paraId="556521F6">
            <w:pPr>
              <w:pStyle w:val="25"/>
              <w:keepNext w:val="0"/>
              <w:keepLines w:val="0"/>
              <w:suppressLineNumbers w:val="0"/>
              <w:spacing w:before="48" w:beforeAutospacing="0" w:after="0" w:afterAutospacing="0"/>
              <w:ind w:left="187" w:right="182"/>
              <w:jc w:val="center"/>
              <w:rPr>
                <w:rFonts w:hint="eastAsia" w:ascii="宋体" w:hAnsi="宋体" w:eastAsia="宋体" w:cs="宋体"/>
                <w:highlight w:val="none"/>
              </w:rPr>
            </w:pPr>
            <w:r>
              <w:rPr>
                <w:rFonts w:hint="eastAsia" w:ascii="宋体" w:hAnsi="宋体" w:eastAsia="宋体" w:cs="宋体"/>
                <w:highlight w:val="none"/>
              </w:rPr>
              <w:t>工程担任职务</w:t>
            </w:r>
          </w:p>
        </w:tc>
        <w:tc>
          <w:tcPr>
            <w:tcW w:w="2036" w:type="dxa"/>
          </w:tcPr>
          <w:p w14:paraId="126F4E3F">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28BD8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314" w:type="dxa"/>
          </w:tcPr>
          <w:p w14:paraId="6C4A9B86">
            <w:pPr>
              <w:pStyle w:val="25"/>
              <w:keepNext w:val="0"/>
              <w:keepLines w:val="0"/>
              <w:suppressLineNumbers w:val="0"/>
              <w:spacing w:before="149" w:beforeAutospacing="0" w:after="0" w:afterAutospacing="0"/>
              <w:ind w:left="231" w:right="0"/>
              <w:rPr>
                <w:rFonts w:hint="eastAsia" w:ascii="宋体" w:hAnsi="宋体" w:eastAsia="宋体" w:cs="宋体"/>
                <w:highlight w:val="none"/>
              </w:rPr>
            </w:pPr>
            <w:r>
              <w:rPr>
                <w:rFonts w:hint="eastAsia" w:ascii="宋体" w:hAnsi="宋体" w:eastAsia="宋体" w:cs="宋体"/>
                <w:highlight w:val="none"/>
              </w:rPr>
              <w:t>毕业学校</w:t>
            </w:r>
          </w:p>
        </w:tc>
        <w:tc>
          <w:tcPr>
            <w:tcW w:w="7973" w:type="dxa"/>
            <w:gridSpan w:val="8"/>
          </w:tcPr>
          <w:p w14:paraId="403B21AA">
            <w:pPr>
              <w:pStyle w:val="25"/>
              <w:keepNext w:val="0"/>
              <w:keepLines w:val="0"/>
              <w:suppressLineNumbers w:val="0"/>
              <w:tabs>
                <w:tab w:val="left" w:pos="518"/>
                <w:tab w:val="left" w:pos="3038"/>
                <w:tab w:val="left" w:pos="4298"/>
                <w:tab w:val="left" w:pos="5661"/>
              </w:tabs>
              <w:spacing w:before="149" w:beforeAutospacing="0" w:after="0" w:afterAutospacing="0"/>
              <w:ind w:left="97" w:right="0"/>
              <w:rPr>
                <w:rFonts w:hint="eastAsia" w:ascii="宋体" w:hAnsi="宋体" w:eastAsia="宋体" w:cs="宋体"/>
                <w:highlight w:val="none"/>
              </w:rPr>
            </w:pPr>
            <w:r>
              <w:rPr>
                <w:rFonts w:hint="eastAsia" w:ascii="宋体" w:hAnsi="宋体" w:eastAsia="宋体" w:cs="宋体"/>
                <w:w w:val="99"/>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spacing w:val="102"/>
                <w:highlight w:val="none"/>
                <w:u w:val="single"/>
              </w:rPr>
              <w:t xml:space="preserve"> </w:t>
            </w:r>
            <w:r>
              <w:rPr>
                <w:rFonts w:hint="eastAsia" w:ascii="宋体" w:hAnsi="宋体" w:eastAsia="宋体" w:cs="宋体"/>
                <w:highlight w:val="none"/>
              </w:rPr>
              <w:t>月毕业于</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学校</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专业，学制</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年</w:t>
            </w:r>
          </w:p>
        </w:tc>
      </w:tr>
      <w:tr w14:paraId="1AFF0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287" w:type="dxa"/>
            <w:gridSpan w:val="9"/>
          </w:tcPr>
          <w:p w14:paraId="31E617CE">
            <w:pPr>
              <w:pStyle w:val="25"/>
              <w:keepNext w:val="0"/>
              <w:keepLines w:val="0"/>
              <w:suppressLineNumbers w:val="0"/>
              <w:tabs>
                <w:tab w:val="left" w:pos="635"/>
              </w:tabs>
              <w:spacing w:before="148" w:beforeAutospacing="0" w:after="0" w:afterAutospacing="0"/>
              <w:ind w:right="0" w:firstLine="210" w:firstLineChars="1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联系电话：</w:t>
            </w:r>
          </w:p>
        </w:tc>
      </w:tr>
      <w:tr w14:paraId="377F7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287" w:type="dxa"/>
            <w:gridSpan w:val="9"/>
          </w:tcPr>
          <w:p w14:paraId="01D84048">
            <w:pPr>
              <w:pStyle w:val="25"/>
              <w:keepNext w:val="0"/>
              <w:keepLines w:val="0"/>
              <w:suppressLineNumbers w:val="0"/>
              <w:tabs>
                <w:tab w:val="left" w:pos="635"/>
              </w:tabs>
              <w:spacing w:before="148" w:beforeAutospacing="0" w:after="0" w:afterAutospacing="0"/>
              <w:ind w:left="6" w:right="0"/>
              <w:jc w:val="center"/>
              <w:rPr>
                <w:rFonts w:hint="eastAsia" w:ascii="宋体" w:hAnsi="宋体" w:eastAsia="宋体" w:cs="宋体"/>
                <w:highlight w:val="none"/>
              </w:rPr>
            </w:pPr>
            <w:r>
              <w:rPr>
                <w:rFonts w:hint="eastAsia" w:ascii="宋体" w:hAnsi="宋体" w:eastAsia="宋体" w:cs="宋体"/>
                <w:highlight w:val="none"/>
              </w:rPr>
              <w:t>经</w:t>
            </w:r>
            <w:r>
              <w:rPr>
                <w:rFonts w:hint="eastAsia" w:ascii="宋体" w:hAnsi="宋体" w:eastAsia="宋体" w:cs="宋体"/>
                <w:highlight w:val="none"/>
              </w:rPr>
              <w:tab/>
            </w:r>
            <w:r>
              <w:rPr>
                <w:rFonts w:hint="eastAsia" w:ascii="宋体" w:hAnsi="宋体" w:eastAsia="宋体" w:cs="宋体"/>
                <w:highlight w:val="none"/>
              </w:rPr>
              <w:t>历</w:t>
            </w:r>
          </w:p>
        </w:tc>
      </w:tr>
      <w:tr w14:paraId="3B211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314" w:type="dxa"/>
          </w:tcPr>
          <w:p w14:paraId="715F40D8">
            <w:pPr>
              <w:pStyle w:val="25"/>
              <w:keepNext w:val="0"/>
              <w:keepLines w:val="0"/>
              <w:suppressLineNumbers w:val="0"/>
              <w:spacing w:before="3" w:beforeAutospacing="0" w:after="0" w:afterAutospacing="0"/>
              <w:ind w:left="0" w:right="0"/>
              <w:rPr>
                <w:rFonts w:hint="eastAsia" w:ascii="宋体" w:hAnsi="宋体" w:eastAsia="宋体" w:cs="宋体"/>
                <w:sz w:val="14"/>
                <w:highlight w:val="none"/>
              </w:rPr>
            </w:pPr>
          </w:p>
          <w:p w14:paraId="5D210DF4">
            <w:pPr>
              <w:pStyle w:val="25"/>
              <w:keepNext w:val="0"/>
              <w:keepLines w:val="0"/>
              <w:suppressLineNumbers w:val="0"/>
              <w:spacing w:before="0" w:beforeAutospacing="0" w:after="0" w:afterAutospacing="0"/>
              <w:ind w:left="452" w:right="0"/>
              <w:rPr>
                <w:rFonts w:hint="eastAsia" w:ascii="宋体" w:hAnsi="宋体" w:eastAsia="宋体" w:cs="宋体"/>
                <w:highlight w:val="none"/>
              </w:rPr>
            </w:pPr>
            <w:r>
              <w:rPr>
                <w:rFonts w:hint="eastAsia" w:ascii="宋体" w:hAnsi="宋体" w:eastAsia="宋体" w:cs="宋体"/>
                <w:highlight w:val="none"/>
              </w:rPr>
              <w:t>时间</w:t>
            </w:r>
          </w:p>
        </w:tc>
        <w:tc>
          <w:tcPr>
            <w:tcW w:w="2555" w:type="dxa"/>
            <w:gridSpan w:val="3"/>
          </w:tcPr>
          <w:p w14:paraId="7E998F25">
            <w:pPr>
              <w:pStyle w:val="25"/>
              <w:keepNext w:val="0"/>
              <w:keepLines w:val="0"/>
              <w:suppressLineNumbers w:val="0"/>
              <w:spacing w:before="3" w:beforeAutospacing="0" w:after="0" w:afterAutospacing="0"/>
              <w:ind w:left="0" w:right="0"/>
              <w:rPr>
                <w:rFonts w:hint="eastAsia" w:ascii="宋体" w:hAnsi="宋体" w:eastAsia="宋体" w:cs="宋体"/>
                <w:sz w:val="14"/>
                <w:highlight w:val="none"/>
              </w:rPr>
            </w:pPr>
          </w:p>
          <w:p w14:paraId="52F4A220">
            <w:pPr>
              <w:pStyle w:val="25"/>
              <w:keepNext w:val="0"/>
              <w:keepLines w:val="0"/>
              <w:suppressLineNumbers w:val="0"/>
              <w:spacing w:before="0" w:beforeAutospacing="0" w:after="0" w:afterAutospacing="0"/>
              <w:ind w:left="232" w:right="0"/>
              <w:rPr>
                <w:rFonts w:hint="eastAsia" w:ascii="宋体" w:hAnsi="宋体" w:eastAsia="宋体" w:cs="宋体"/>
                <w:highlight w:val="none"/>
              </w:rPr>
            </w:pPr>
            <w:r>
              <w:rPr>
                <w:rFonts w:hint="eastAsia" w:ascii="宋体" w:hAnsi="宋体" w:eastAsia="宋体" w:cs="宋体"/>
                <w:highlight w:val="none"/>
              </w:rPr>
              <w:t>参加过的工程项目名称</w:t>
            </w:r>
          </w:p>
        </w:tc>
        <w:tc>
          <w:tcPr>
            <w:tcW w:w="1703" w:type="dxa"/>
            <w:gridSpan w:val="2"/>
          </w:tcPr>
          <w:p w14:paraId="4B0C5989">
            <w:pPr>
              <w:pStyle w:val="25"/>
              <w:keepNext w:val="0"/>
              <w:keepLines w:val="0"/>
              <w:suppressLineNumbers w:val="0"/>
              <w:spacing w:before="24" w:beforeAutospacing="0" w:after="0" w:afterAutospacing="0"/>
              <w:ind w:left="95" w:right="87"/>
              <w:jc w:val="center"/>
              <w:rPr>
                <w:rFonts w:hint="eastAsia" w:ascii="宋体" w:hAnsi="宋体" w:eastAsia="宋体" w:cs="宋体"/>
                <w:highlight w:val="none"/>
              </w:rPr>
            </w:pPr>
            <w:r>
              <w:rPr>
                <w:rFonts w:hint="eastAsia" w:ascii="宋体" w:hAnsi="宋体" w:eastAsia="宋体" w:cs="宋体"/>
                <w:highlight w:val="none"/>
              </w:rPr>
              <w:t>签约合同价金额</w:t>
            </w:r>
          </w:p>
          <w:p w14:paraId="4024C912">
            <w:pPr>
              <w:pStyle w:val="25"/>
              <w:keepNext w:val="0"/>
              <w:keepLines w:val="0"/>
              <w:suppressLineNumbers w:val="0"/>
              <w:spacing w:before="48" w:beforeAutospacing="0" w:after="0" w:afterAutospacing="0"/>
              <w:ind w:left="92" w:right="87"/>
              <w:jc w:val="center"/>
              <w:rPr>
                <w:rFonts w:hint="eastAsia" w:ascii="宋体" w:hAnsi="宋体" w:eastAsia="宋体" w:cs="宋体"/>
                <w:highlight w:val="none"/>
              </w:rPr>
            </w:pPr>
            <w:r>
              <w:rPr>
                <w:rFonts w:hint="eastAsia" w:ascii="宋体" w:hAnsi="宋体" w:eastAsia="宋体" w:cs="宋体"/>
                <w:highlight w:val="none"/>
              </w:rPr>
              <w:t>（万元）</w:t>
            </w:r>
          </w:p>
        </w:tc>
        <w:tc>
          <w:tcPr>
            <w:tcW w:w="1283" w:type="dxa"/>
          </w:tcPr>
          <w:p w14:paraId="74A309C9">
            <w:pPr>
              <w:pStyle w:val="25"/>
              <w:keepNext w:val="0"/>
              <w:keepLines w:val="0"/>
              <w:suppressLineNumbers w:val="0"/>
              <w:spacing w:before="3" w:beforeAutospacing="0" w:after="0" w:afterAutospacing="0"/>
              <w:ind w:left="0" w:right="0"/>
              <w:rPr>
                <w:rFonts w:hint="eastAsia" w:ascii="宋体" w:hAnsi="宋体" w:eastAsia="宋体" w:cs="宋体"/>
                <w:sz w:val="14"/>
                <w:highlight w:val="none"/>
              </w:rPr>
            </w:pPr>
          </w:p>
          <w:p w14:paraId="65F32484">
            <w:pPr>
              <w:pStyle w:val="25"/>
              <w:keepNext w:val="0"/>
              <w:keepLines w:val="0"/>
              <w:suppressLineNumbers w:val="0"/>
              <w:spacing w:before="0" w:beforeAutospacing="0" w:after="0" w:afterAutospacing="0"/>
              <w:ind w:left="220" w:right="0"/>
              <w:rPr>
                <w:rFonts w:hint="eastAsia" w:ascii="宋体" w:hAnsi="宋体" w:eastAsia="宋体" w:cs="宋体"/>
                <w:highlight w:val="none"/>
              </w:rPr>
            </w:pPr>
            <w:r>
              <w:rPr>
                <w:rFonts w:hint="eastAsia" w:ascii="宋体" w:hAnsi="宋体" w:eastAsia="宋体" w:cs="宋体"/>
                <w:highlight w:val="none"/>
              </w:rPr>
              <w:t>担任职务</w:t>
            </w:r>
          </w:p>
        </w:tc>
        <w:tc>
          <w:tcPr>
            <w:tcW w:w="2432" w:type="dxa"/>
            <w:gridSpan w:val="2"/>
          </w:tcPr>
          <w:p w14:paraId="1D1E3209">
            <w:pPr>
              <w:pStyle w:val="25"/>
              <w:keepNext w:val="0"/>
              <w:keepLines w:val="0"/>
              <w:suppressLineNumbers w:val="0"/>
              <w:spacing w:before="3" w:beforeAutospacing="0" w:after="0" w:afterAutospacing="0"/>
              <w:ind w:left="0" w:right="0"/>
              <w:rPr>
                <w:rFonts w:hint="eastAsia" w:ascii="宋体" w:hAnsi="宋体" w:eastAsia="宋体" w:cs="宋体"/>
                <w:sz w:val="14"/>
                <w:highlight w:val="none"/>
              </w:rPr>
            </w:pPr>
          </w:p>
          <w:p w14:paraId="06945F06">
            <w:pPr>
              <w:pStyle w:val="25"/>
              <w:keepNext w:val="0"/>
              <w:keepLines w:val="0"/>
              <w:suppressLineNumbers w:val="0"/>
              <w:spacing w:before="0" w:beforeAutospacing="0" w:after="0" w:afterAutospacing="0"/>
              <w:ind w:left="108" w:right="0"/>
              <w:rPr>
                <w:rFonts w:hint="eastAsia" w:ascii="宋体" w:hAnsi="宋体" w:eastAsia="宋体" w:cs="宋体"/>
                <w:highlight w:val="none"/>
              </w:rPr>
            </w:pPr>
            <w:r>
              <w:rPr>
                <w:rFonts w:hint="eastAsia" w:ascii="宋体" w:hAnsi="宋体" w:eastAsia="宋体" w:cs="宋体"/>
                <w:highlight w:val="none"/>
              </w:rPr>
              <w:t>发包人及联系电话</w:t>
            </w:r>
          </w:p>
        </w:tc>
      </w:tr>
      <w:tr w14:paraId="25E2D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314" w:type="dxa"/>
          </w:tcPr>
          <w:p w14:paraId="05EF0DEA">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2555" w:type="dxa"/>
            <w:gridSpan w:val="3"/>
          </w:tcPr>
          <w:p w14:paraId="119729E3">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1703" w:type="dxa"/>
            <w:gridSpan w:val="2"/>
          </w:tcPr>
          <w:p w14:paraId="1E123AA9">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1283" w:type="dxa"/>
          </w:tcPr>
          <w:p w14:paraId="58E579BB">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2432" w:type="dxa"/>
            <w:gridSpan w:val="2"/>
          </w:tcPr>
          <w:p w14:paraId="176F060A">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5F043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4" w:type="dxa"/>
          </w:tcPr>
          <w:p w14:paraId="08F35171">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2555" w:type="dxa"/>
            <w:gridSpan w:val="3"/>
          </w:tcPr>
          <w:p w14:paraId="71AFD7C5">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1703" w:type="dxa"/>
            <w:gridSpan w:val="2"/>
          </w:tcPr>
          <w:p w14:paraId="504A0316">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1283" w:type="dxa"/>
          </w:tcPr>
          <w:p w14:paraId="5C637F5D">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2432" w:type="dxa"/>
            <w:gridSpan w:val="2"/>
          </w:tcPr>
          <w:p w14:paraId="599C9206">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71FD6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314" w:type="dxa"/>
          </w:tcPr>
          <w:p w14:paraId="5EA5F816">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2555" w:type="dxa"/>
            <w:gridSpan w:val="3"/>
          </w:tcPr>
          <w:p w14:paraId="15479264">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1703" w:type="dxa"/>
            <w:gridSpan w:val="2"/>
          </w:tcPr>
          <w:p w14:paraId="37D0E90E">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1283" w:type="dxa"/>
          </w:tcPr>
          <w:p w14:paraId="14BC85C0">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2432" w:type="dxa"/>
            <w:gridSpan w:val="2"/>
          </w:tcPr>
          <w:p w14:paraId="1EBBE0B6">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51A34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4" w:type="dxa"/>
          </w:tcPr>
          <w:p w14:paraId="1EEB03EB">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2555" w:type="dxa"/>
            <w:gridSpan w:val="3"/>
          </w:tcPr>
          <w:p w14:paraId="02F7FA6E">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1703" w:type="dxa"/>
            <w:gridSpan w:val="2"/>
          </w:tcPr>
          <w:p w14:paraId="487E92E3">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1283" w:type="dxa"/>
          </w:tcPr>
          <w:p w14:paraId="4EC7BA31">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2432" w:type="dxa"/>
            <w:gridSpan w:val="2"/>
          </w:tcPr>
          <w:p w14:paraId="5BBC13D1">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521C3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314" w:type="dxa"/>
          </w:tcPr>
          <w:p w14:paraId="31F55061">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2555" w:type="dxa"/>
            <w:gridSpan w:val="3"/>
          </w:tcPr>
          <w:p w14:paraId="71E11677">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1703" w:type="dxa"/>
            <w:gridSpan w:val="2"/>
          </w:tcPr>
          <w:p w14:paraId="5A3C5DA7">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1283" w:type="dxa"/>
          </w:tcPr>
          <w:p w14:paraId="26DEFA53">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2432" w:type="dxa"/>
            <w:gridSpan w:val="2"/>
          </w:tcPr>
          <w:p w14:paraId="6799659F">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62CA1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4" w:type="dxa"/>
          </w:tcPr>
          <w:p w14:paraId="502E76AA">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2555" w:type="dxa"/>
            <w:gridSpan w:val="3"/>
          </w:tcPr>
          <w:p w14:paraId="71E9329D">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1703" w:type="dxa"/>
            <w:gridSpan w:val="2"/>
          </w:tcPr>
          <w:p w14:paraId="5A082BAE">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1283" w:type="dxa"/>
          </w:tcPr>
          <w:p w14:paraId="1FE15D53">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2432" w:type="dxa"/>
            <w:gridSpan w:val="2"/>
          </w:tcPr>
          <w:p w14:paraId="6A3E46CA">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4D330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4" w:type="dxa"/>
          </w:tcPr>
          <w:p w14:paraId="3AFE2875">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2555" w:type="dxa"/>
            <w:gridSpan w:val="3"/>
          </w:tcPr>
          <w:p w14:paraId="378B4ED2">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1703" w:type="dxa"/>
            <w:gridSpan w:val="2"/>
            <w:tcBorders>
              <w:right w:val="single" w:color="000000" w:sz="8" w:space="0"/>
            </w:tcBorders>
          </w:tcPr>
          <w:p w14:paraId="5CF79970">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1283" w:type="dxa"/>
            <w:tcBorders>
              <w:left w:val="single" w:color="000000" w:sz="8" w:space="0"/>
            </w:tcBorders>
          </w:tcPr>
          <w:p w14:paraId="042EBE09">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c>
          <w:tcPr>
            <w:tcW w:w="2432" w:type="dxa"/>
            <w:gridSpan w:val="2"/>
          </w:tcPr>
          <w:p w14:paraId="7225DF32">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6974E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314" w:type="dxa"/>
          </w:tcPr>
          <w:p w14:paraId="5D12922D">
            <w:pPr>
              <w:pStyle w:val="25"/>
              <w:keepNext w:val="0"/>
              <w:keepLines w:val="0"/>
              <w:suppressLineNumbers w:val="0"/>
              <w:spacing w:before="149" w:beforeAutospacing="0" w:after="0" w:afterAutospacing="0"/>
              <w:ind w:left="106" w:right="0"/>
              <w:rPr>
                <w:rFonts w:hint="eastAsia" w:ascii="宋体" w:hAnsi="宋体" w:eastAsia="宋体" w:cs="宋体"/>
                <w:highlight w:val="none"/>
              </w:rPr>
            </w:pPr>
            <w:r>
              <w:rPr>
                <w:rFonts w:hint="eastAsia" w:ascii="宋体" w:hAnsi="宋体" w:eastAsia="宋体" w:cs="宋体"/>
                <w:highlight w:val="none"/>
              </w:rPr>
              <w:t>获奖情况</w:t>
            </w:r>
          </w:p>
        </w:tc>
        <w:tc>
          <w:tcPr>
            <w:tcW w:w="7973" w:type="dxa"/>
            <w:gridSpan w:val="8"/>
          </w:tcPr>
          <w:p w14:paraId="010EE80E">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tc>
      </w:tr>
      <w:tr w14:paraId="6F6FA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3427" w:type="dxa"/>
            <w:gridSpan w:val="3"/>
          </w:tcPr>
          <w:p w14:paraId="13BE60BF">
            <w:pPr>
              <w:pStyle w:val="25"/>
              <w:keepNext w:val="0"/>
              <w:keepLines w:val="0"/>
              <w:suppressLineNumbers w:val="0"/>
              <w:spacing w:before="0" w:beforeAutospacing="0" w:after="0" w:afterAutospacing="0"/>
              <w:ind w:left="0" w:right="0"/>
              <w:rPr>
                <w:rFonts w:hint="eastAsia" w:ascii="宋体" w:hAnsi="宋体" w:eastAsia="宋体" w:cs="宋体"/>
                <w:sz w:val="20"/>
                <w:highlight w:val="none"/>
              </w:rPr>
            </w:pPr>
          </w:p>
          <w:p w14:paraId="65EBE51A">
            <w:pPr>
              <w:pStyle w:val="25"/>
              <w:keepNext w:val="0"/>
              <w:keepLines w:val="0"/>
              <w:suppressLineNumbers w:val="0"/>
              <w:spacing w:before="1" w:beforeAutospacing="0" w:after="0" w:afterAutospacing="0"/>
              <w:ind w:left="0" w:right="0"/>
              <w:rPr>
                <w:rFonts w:hint="eastAsia" w:ascii="宋体" w:hAnsi="宋体" w:eastAsia="宋体" w:cs="宋体"/>
                <w:sz w:val="19"/>
                <w:highlight w:val="none"/>
              </w:rPr>
            </w:pPr>
          </w:p>
          <w:p w14:paraId="3978FBB1">
            <w:pPr>
              <w:pStyle w:val="25"/>
              <w:keepNext w:val="0"/>
              <w:keepLines w:val="0"/>
              <w:suppressLineNumbers w:val="0"/>
              <w:spacing w:before="0" w:beforeAutospacing="0" w:after="0" w:afterAutospacing="0"/>
              <w:ind w:left="106" w:right="0"/>
              <w:rPr>
                <w:rFonts w:hint="eastAsia" w:ascii="宋体" w:hAnsi="宋体" w:eastAsia="宋体" w:cs="宋体"/>
                <w:highlight w:val="none"/>
              </w:rPr>
            </w:pPr>
            <w:r>
              <w:rPr>
                <w:rFonts w:hint="eastAsia" w:ascii="宋体" w:hAnsi="宋体" w:eastAsia="宋体" w:cs="宋体"/>
                <w:highlight w:val="none"/>
              </w:rPr>
              <w:t>说明在岗情况</w:t>
            </w:r>
          </w:p>
        </w:tc>
        <w:tc>
          <w:tcPr>
            <w:tcW w:w="5860" w:type="dxa"/>
            <w:gridSpan w:val="6"/>
          </w:tcPr>
          <w:p w14:paraId="4248C138">
            <w:pPr>
              <w:pStyle w:val="25"/>
              <w:keepNext w:val="0"/>
              <w:keepLines w:val="0"/>
              <w:suppressLineNumbers w:val="0"/>
              <w:tabs>
                <w:tab w:val="left" w:pos="4988"/>
              </w:tabs>
              <w:spacing w:before="23" w:beforeAutospacing="0" w:after="0" w:afterAutospacing="0"/>
              <w:ind w:left="106" w:right="0"/>
              <w:rPr>
                <w:rFonts w:hint="eastAsia" w:ascii="宋体" w:hAnsi="宋体" w:eastAsia="宋体" w:cs="宋体"/>
                <w:highlight w:val="none"/>
              </w:rPr>
            </w:pPr>
            <w:r>
              <w:rPr>
                <w:rFonts w:hint="eastAsia" w:ascii="宋体" w:hAnsi="宋体" w:eastAsia="宋体" w:cs="宋体"/>
                <w:highlight w:val="none"/>
              </w:rPr>
              <w:t>□目前未在其他项目上任职，现从事工作为：</w:t>
            </w:r>
            <w:r>
              <w:rPr>
                <w:rFonts w:hint="eastAsia" w:ascii="宋体" w:hAnsi="宋体" w:eastAsia="宋体" w:cs="宋体"/>
                <w:w w:val="95"/>
                <w:highlight w:val="none"/>
                <w:u w:val="single"/>
              </w:rPr>
              <w:t xml:space="preserve"> </w:t>
            </w:r>
            <w:r>
              <w:rPr>
                <w:rFonts w:hint="eastAsia" w:ascii="宋体" w:hAnsi="宋体" w:eastAsia="宋体" w:cs="宋体"/>
                <w:highlight w:val="none"/>
                <w:u w:val="single"/>
              </w:rPr>
              <w:tab/>
            </w:r>
          </w:p>
          <w:p w14:paraId="0186548F">
            <w:pPr>
              <w:pStyle w:val="25"/>
              <w:keepNext w:val="0"/>
              <w:keepLines w:val="0"/>
              <w:suppressLineNumbers w:val="0"/>
              <w:tabs>
                <w:tab w:val="left" w:pos="5646"/>
              </w:tabs>
              <w:spacing w:before="50" w:beforeAutospacing="0" w:after="0" w:afterAutospacing="0" w:line="283" w:lineRule="auto"/>
              <w:ind w:left="106" w:right="-15"/>
              <w:rPr>
                <w:rFonts w:hint="eastAsia" w:ascii="宋体" w:hAnsi="宋体" w:eastAsia="宋体" w:cs="宋体"/>
                <w:highlight w:val="none"/>
              </w:rPr>
            </w:pPr>
            <w:r>
              <w:rPr>
                <w:rFonts w:hint="eastAsia" w:ascii="宋体" w:hAnsi="宋体" w:eastAsia="宋体" w:cs="宋体"/>
                <w:highlight w:val="none"/>
              </w:rPr>
              <w:t>□目前虽在其他项目上任职</w:t>
            </w:r>
            <w:r>
              <w:rPr>
                <w:rFonts w:hint="eastAsia" w:ascii="宋体" w:hAnsi="宋体" w:eastAsia="宋体" w:cs="宋体"/>
                <w:spacing w:val="-25"/>
                <w:highlight w:val="none"/>
              </w:rPr>
              <w:t>，</w:t>
            </w:r>
            <w:r>
              <w:rPr>
                <w:rFonts w:hint="eastAsia" w:ascii="宋体" w:hAnsi="宋体" w:eastAsia="宋体" w:cs="宋体"/>
                <w:highlight w:val="none"/>
              </w:rPr>
              <w:t>但本项目成交后合同签订前能够从其他项目变更至本项目并全面履约</w:t>
            </w:r>
            <w:r>
              <w:rPr>
                <w:rFonts w:hint="eastAsia" w:ascii="宋体" w:hAnsi="宋体" w:eastAsia="宋体" w:cs="宋体"/>
                <w:spacing w:val="-65"/>
                <w:highlight w:val="none"/>
              </w:rPr>
              <w:t>，</w:t>
            </w:r>
            <w:r>
              <w:rPr>
                <w:rFonts w:hint="eastAsia" w:ascii="宋体" w:hAnsi="宋体" w:eastAsia="宋体" w:cs="宋体"/>
                <w:highlight w:val="none"/>
              </w:rPr>
              <w:t>目前任职项目：</w:t>
            </w:r>
            <w:r>
              <w:rPr>
                <w:rFonts w:hint="eastAsia" w:ascii="宋体" w:hAnsi="宋体" w:eastAsia="宋体" w:cs="宋体"/>
                <w:highlight w:val="none"/>
                <w:u w:val="single"/>
              </w:rPr>
              <w:tab/>
            </w:r>
            <w:r>
              <w:rPr>
                <w:rFonts w:hint="eastAsia" w:ascii="宋体" w:hAnsi="宋体" w:eastAsia="宋体" w:cs="宋体"/>
                <w:spacing w:val="-10"/>
                <w:highlight w:val="none"/>
              </w:rPr>
              <w:t>，</w:t>
            </w:r>
          </w:p>
          <w:p w14:paraId="7BB27013">
            <w:pPr>
              <w:pStyle w:val="25"/>
              <w:keepNext w:val="0"/>
              <w:keepLines w:val="0"/>
              <w:suppressLineNumbers w:val="0"/>
              <w:tabs>
                <w:tab w:val="left" w:pos="1683"/>
              </w:tabs>
              <w:spacing w:before="1" w:beforeAutospacing="0" w:after="0" w:afterAutospacing="0"/>
              <w:ind w:left="106" w:right="0"/>
              <w:rPr>
                <w:rFonts w:hint="eastAsia" w:ascii="宋体" w:hAnsi="宋体" w:eastAsia="宋体" w:cs="宋体"/>
                <w:highlight w:val="none"/>
              </w:rPr>
            </w:pPr>
            <w:r>
              <w:rPr>
                <w:rFonts w:hint="eastAsia" w:ascii="宋体" w:hAnsi="宋体" w:eastAsia="宋体" w:cs="宋体"/>
                <w:highlight w:val="none"/>
              </w:rPr>
              <w:t>担任职位：</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w:t>
            </w:r>
          </w:p>
        </w:tc>
      </w:tr>
    </w:tbl>
    <w:p w14:paraId="2A149FB6">
      <w:pPr>
        <w:widowControl w:val="0"/>
        <w:spacing w:before="109" w:after="120"/>
        <w:ind w:left="235"/>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注：1.</w:t>
      </w:r>
      <w:r>
        <w:rPr>
          <w:rFonts w:hint="eastAsia" w:ascii="宋体" w:hAnsi="宋体" w:eastAsia="宋体" w:cs="宋体"/>
          <w:spacing w:val="-13"/>
          <w:kern w:val="2"/>
          <w:sz w:val="21"/>
          <w:szCs w:val="24"/>
          <w:highlight w:val="none"/>
          <w:lang w:val="en-US" w:eastAsia="zh-CN" w:bidi="ar-SA"/>
        </w:rPr>
        <w:t>本表应填写项目负责人相关情况。</w:t>
      </w:r>
    </w:p>
    <w:p w14:paraId="7BD98693">
      <w:pPr>
        <w:ind w:firstLine="736" w:firstLineChars="400"/>
        <w:jc w:val="left"/>
        <w:rPr>
          <w:rFonts w:hint="eastAsia" w:ascii="宋体" w:hAnsi="宋体" w:eastAsia="宋体" w:cs="宋体"/>
          <w:spacing w:val="-13"/>
          <w:highlight w:val="none"/>
          <w:lang w:eastAsia="zh-CN"/>
        </w:rPr>
      </w:pPr>
      <w:r>
        <w:rPr>
          <w:rFonts w:hint="eastAsia" w:ascii="宋体" w:hAnsi="宋体" w:eastAsia="宋体" w:cs="宋体"/>
          <w:spacing w:val="-13"/>
          <w:highlight w:val="none"/>
        </w:rPr>
        <w:t>2.供应商应根据</w:t>
      </w:r>
      <w:r>
        <w:rPr>
          <w:rFonts w:hint="eastAsia" w:ascii="宋体" w:hAnsi="宋体" w:eastAsia="宋体" w:cs="宋体"/>
          <w:spacing w:val="-13"/>
          <w:highlight w:val="none"/>
          <w:lang w:eastAsia="zh-CN"/>
        </w:rPr>
        <w:t>采购</w:t>
      </w:r>
      <w:r>
        <w:rPr>
          <w:rFonts w:hint="eastAsia" w:ascii="宋体" w:hAnsi="宋体" w:eastAsia="宋体" w:cs="宋体"/>
          <w:spacing w:val="-13"/>
          <w:highlight w:val="none"/>
        </w:rPr>
        <w:t>文件第二章“供应商须知”前附表附录4的要求在本表后附相关证明材料</w:t>
      </w:r>
      <w:r>
        <w:rPr>
          <w:rFonts w:hint="eastAsia" w:ascii="宋体" w:hAnsi="宋体" w:eastAsia="宋体" w:cs="宋体"/>
          <w:spacing w:val="-13"/>
          <w:highlight w:val="none"/>
          <w:lang w:eastAsia="zh-CN"/>
        </w:rPr>
        <w:t>。</w:t>
      </w:r>
    </w:p>
    <w:p w14:paraId="54C61D9B">
      <w:pPr>
        <w:widowControl w:val="0"/>
        <w:spacing w:after="120"/>
        <w:jc w:val="both"/>
        <w:rPr>
          <w:rFonts w:hint="eastAsia" w:ascii="宋体" w:hAnsi="宋体" w:eastAsia="宋体" w:cs="宋体"/>
          <w:spacing w:val="-13"/>
          <w:kern w:val="2"/>
          <w:sz w:val="21"/>
          <w:szCs w:val="24"/>
          <w:highlight w:val="none"/>
          <w:lang w:val="en-US" w:eastAsia="zh-CN" w:bidi="ar-SA"/>
        </w:rPr>
      </w:pPr>
    </w:p>
    <w:p w14:paraId="7B09CE29">
      <w:pPr>
        <w:rPr>
          <w:rFonts w:hint="eastAsia" w:ascii="宋体" w:hAnsi="宋体" w:eastAsia="宋体" w:cs="宋体"/>
          <w:spacing w:val="-13"/>
          <w:highlight w:val="none"/>
        </w:rPr>
      </w:pPr>
    </w:p>
    <w:p w14:paraId="480CC145">
      <w:pPr>
        <w:widowControl w:val="0"/>
        <w:spacing w:after="120"/>
        <w:jc w:val="center"/>
        <w:rPr>
          <w:rFonts w:hint="eastAsia" w:ascii="宋体" w:hAnsi="宋体" w:eastAsia="宋体" w:cs="宋体"/>
          <w:spacing w:val="-13"/>
          <w:kern w:val="2"/>
          <w:sz w:val="21"/>
          <w:szCs w:val="24"/>
          <w:highlight w:val="none"/>
          <w:lang w:val="en-US" w:eastAsia="zh-CN" w:bidi="ar-SA"/>
        </w:rPr>
      </w:pPr>
    </w:p>
    <w:p w14:paraId="04DA8935">
      <w:pPr>
        <w:rPr>
          <w:rFonts w:hint="eastAsia" w:ascii="宋体" w:hAnsi="宋体" w:eastAsia="宋体" w:cs="宋体"/>
          <w:spacing w:val="-13"/>
          <w:highlight w:val="none"/>
        </w:rPr>
      </w:pPr>
    </w:p>
    <w:p w14:paraId="32C7CC05">
      <w:pPr>
        <w:widowControl w:val="0"/>
        <w:spacing w:after="120"/>
        <w:jc w:val="center"/>
        <w:rPr>
          <w:rFonts w:hint="eastAsia" w:ascii="宋体" w:hAnsi="宋体" w:eastAsia="宋体" w:cs="宋体"/>
          <w:spacing w:val="-13"/>
          <w:kern w:val="2"/>
          <w:sz w:val="21"/>
          <w:szCs w:val="24"/>
          <w:highlight w:val="none"/>
          <w:lang w:val="en-US" w:eastAsia="zh-CN" w:bidi="ar-SA"/>
        </w:rPr>
      </w:pPr>
    </w:p>
    <w:p w14:paraId="0D7336FC">
      <w:pPr>
        <w:rPr>
          <w:rFonts w:hint="eastAsia" w:ascii="宋体" w:hAnsi="宋体" w:eastAsia="宋体" w:cs="宋体"/>
          <w:spacing w:val="-13"/>
          <w:highlight w:val="none"/>
        </w:rPr>
      </w:pPr>
    </w:p>
    <w:p w14:paraId="69259763">
      <w:pPr>
        <w:rPr>
          <w:rFonts w:hint="eastAsia" w:ascii="宋体" w:hAnsi="宋体" w:eastAsia="宋体" w:cs="宋体"/>
          <w:highlight w:val="none"/>
        </w:rPr>
      </w:pPr>
      <w:r>
        <w:rPr>
          <w:rFonts w:hint="eastAsia" w:ascii="宋体" w:hAnsi="宋体" w:eastAsia="宋体" w:cs="宋体"/>
          <w:spacing w:val="-13"/>
          <w:highlight w:val="none"/>
        </w:rPr>
        <w:br w:type="page"/>
      </w:r>
    </w:p>
    <w:p w14:paraId="2E1FAC62">
      <w:pPr>
        <w:spacing w:before="66"/>
        <w:jc w:val="center"/>
        <w:outlineLvl w:val="1"/>
        <w:rPr>
          <w:rFonts w:hint="eastAsia" w:ascii="宋体" w:hAnsi="宋体" w:eastAsia="宋体" w:cs="宋体"/>
          <w:sz w:val="30"/>
          <w:szCs w:val="30"/>
          <w:highlight w:val="none"/>
          <w:lang w:val="zh-CN" w:bidi="zh-CN"/>
        </w:rPr>
      </w:pPr>
      <w:r>
        <w:rPr>
          <w:rFonts w:hint="eastAsia" w:ascii="宋体" w:hAnsi="宋体" w:eastAsia="宋体" w:cs="宋体"/>
          <w:sz w:val="30"/>
          <w:szCs w:val="30"/>
          <w:highlight w:val="none"/>
          <w:lang w:val="en-US" w:bidi="zh-CN"/>
        </w:rPr>
        <w:t>七</w:t>
      </w:r>
      <w:r>
        <w:rPr>
          <w:rFonts w:hint="eastAsia" w:ascii="宋体" w:hAnsi="宋体" w:eastAsia="宋体" w:cs="宋体"/>
          <w:sz w:val="30"/>
          <w:szCs w:val="30"/>
          <w:highlight w:val="none"/>
          <w:lang w:val="zh-CN" w:bidi="zh-CN"/>
        </w:rPr>
        <w:t>、其他资料</w:t>
      </w:r>
    </w:p>
    <w:p w14:paraId="049E74C2">
      <w:pPr>
        <w:widowControl w:val="0"/>
        <w:spacing w:after="120"/>
        <w:jc w:val="center"/>
        <w:rPr>
          <w:rFonts w:hint="eastAsia" w:ascii="宋体" w:hAnsi="宋体" w:eastAsia="宋体" w:cs="宋体"/>
          <w:kern w:val="2"/>
          <w:sz w:val="24"/>
          <w:szCs w:val="24"/>
          <w:highlight w:val="none"/>
          <w:lang w:val="en-US" w:eastAsia="zh-CN" w:bidi="ar-SA"/>
        </w:rPr>
      </w:pPr>
    </w:p>
    <w:p w14:paraId="1EF07DBF">
      <w:pPr>
        <w:widowControl w:val="0"/>
        <w:spacing w:before="10" w:after="120"/>
        <w:jc w:val="center"/>
        <w:rPr>
          <w:rFonts w:hint="eastAsia" w:ascii="宋体" w:hAnsi="宋体" w:eastAsia="宋体" w:cs="宋体"/>
          <w:kern w:val="2"/>
          <w:sz w:val="28"/>
          <w:szCs w:val="28"/>
          <w:highlight w:val="none"/>
          <w:lang w:val="en-US" w:eastAsia="zh-CN" w:bidi="ar-SA"/>
        </w:rPr>
      </w:pPr>
    </w:p>
    <w:p w14:paraId="2A5E8547">
      <w:pPr>
        <w:widowControl w:val="0"/>
        <w:spacing w:after="120"/>
        <w:ind w:left="656"/>
        <w:jc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相应人对照评审办法要求，自行提供其他相关资料（如有）</w:t>
      </w:r>
    </w:p>
    <w:p w14:paraId="04F96BFA">
      <w:pPr>
        <w:rPr>
          <w:rFonts w:hint="eastAsia" w:ascii="宋体" w:hAnsi="宋体" w:eastAsia="宋体" w:cs="宋体"/>
          <w:sz w:val="28"/>
          <w:szCs w:val="28"/>
          <w:highlight w:val="none"/>
        </w:rPr>
      </w:pPr>
    </w:p>
    <w:p w14:paraId="4475739D">
      <w:pPr>
        <w:widowControl w:val="0"/>
        <w:spacing w:after="120"/>
        <w:jc w:val="center"/>
        <w:rPr>
          <w:rFonts w:hint="eastAsia" w:ascii="宋体" w:hAnsi="宋体" w:eastAsia="宋体" w:cs="宋体"/>
          <w:kern w:val="2"/>
          <w:sz w:val="28"/>
          <w:szCs w:val="28"/>
          <w:highlight w:val="none"/>
          <w:lang w:val="en-US" w:eastAsia="zh-CN" w:bidi="ar-SA"/>
        </w:rPr>
      </w:pPr>
    </w:p>
    <w:p w14:paraId="4CF57B13">
      <w:pPr>
        <w:rPr>
          <w:rFonts w:hint="eastAsia" w:ascii="宋体" w:hAnsi="宋体" w:eastAsia="宋体" w:cs="宋体"/>
          <w:sz w:val="28"/>
          <w:szCs w:val="28"/>
          <w:highlight w:val="none"/>
        </w:rPr>
      </w:pPr>
    </w:p>
    <w:p w14:paraId="3887DBD4">
      <w:pPr>
        <w:widowControl w:val="0"/>
        <w:spacing w:after="120"/>
        <w:jc w:val="center"/>
        <w:rPr>
          <w:rFonts w:hint="eastAsia" w:ascii="宋体" w:hAnsi="宋体" w:eastAsia="宋体" w:cs="宋体"/>
          <w:kern w:val="2"/>
          <w:sz w:val="28"/>
          <w:szCs w:val="28"/>
          <w:highlight w:val="none"/>
          <w:lang w:val="en-US" w:eastAsia="zh-CN" w:bidi="ar-SA"/>
        </w:rPr>
      </w:pPr>
    </w:p>
    <w:p w14:paraId="0C3770D3">
      <w:pPr>
        <w:rPr>
          <w:rFonts w:hint="eastAsia" w:ascii="宋体" w:hAnsi="宋体" w:eastAsia="宋体" w:cs="宋体"/>
          <w:sz w:val="28"/>
          <w:szCs w:val="28"/>
          <w:highlight w:val="none"/>
        </w:rPr>
      </w:pPr>
    </w:p>
    <w:p w14:paraId="5D095027">
      <w:pPr>
        <w:widowControl w:val="0"/>
        <w:spacing w:after="120"/>
        <w:jc w:val="center"/>
        <w:rPr>
          <w:rFonts w:hint="eastAsia" w:ascii="宋体" w:hAnsi="宋体" w:eastAsia="宋体" w:cs="宋体"/>
          <w:kern w:val="2"/>
          <w:sz w:val="28"/>
          <w:szCs w:val="28"/>
          <w:highlight w:val="none"/>
          <w:lang w:val="en-US" w:eastAsia="zh-CN" w:bidi="ar-SA"/>
        </w:rPr>
      </w:pPr>
    </w:p>
    <w:p w14:paraId="4C79BE31">
      <w:pPr>
        <w:rPr>
          <w:rFonts w:hint="eastAsia" w:ascii="宋体" w:hAnsi="宋体" w:eastAsia="宋体" w:cs="宋体"/>
          <w:sz w:val="28"/>
          <w:szCs w:val="28"/>
          <w:highlight w:val="none"/>
        </w:rPr>
      </w:pPr>
    </w:p>
    <w:p w14:paraId="7EB50294">
      <w:pPr>
        <w:widowControl w:val="0"/>
        <w:spacing w:after="120"/>
        <w:jc w:val="center"/>
        <w:rPr>
          <w:rFonts w:hint="eastAsia" w:ascii="宋体" w:hAnsi="宋体" w:eastAsia="宋体" w:cs="宋体"/>
          <w:kern w:val="2"/>
          <w:sz w:val="28"/>
          <w:szCs w:val="28"/>
          <w:highlight w:val="none"/>
          <w:lang w:val="en-US" w:eastAsia="zh-CN" w:bidi="ar-SA"/>
        </w:rPr>
      </w:pPr>
    </w:p>
    <w:p w14:paraId="545A449B">
      <w:pPr>
        <w:rPr>
          <w:rFonts w:hint="eastAsia" w:ascii="宋体" w:hAnsi="宋体" w:eastAsia="宋体" w:cs="宋体"/>
          <w:sz w:val="28"/>
          <w:szCs w:val="28"/>
          <w:highlight w:val="none"/>
        </w:rPr>
      </w:pPr>
    </w:p>
    <w:p w14:paraId="3AAFF0AA">
      <w:pPr>
        <w:widowControl w:val="0"/>
        <w:spacing w:after="120"/>
        <w:jc w:val="center"/>
        <w:rPr>
          <w:rFonts w:hint="eastAsia" w:ascii="宋体" w:hAnsi="宋体" w:eastAsia="宋体" w:cs="宋体"/>
          <w:kern w:val="2"/>
          <w:sz w:val="28"/>
          <w:szCs w:val="28"/>
          <w:highlight w:val="none"/>
          <w:lang w:val="en-US" w:eastAsia="zh-CN" w:bidi="ar-SA"/>
        </w:rPr>
      </w:pPr>
    </w:p>
    <w:p w14:paraId="0AE513FA">
      <w:pPr>
        <w:rPr>
          <w:rFonts w:hint="eastAsia" w:ascii="宋体" w:hAnsi="宋体" w:eastAsia="宋体" w:cs="宋体"/>
          <w:sz w:val="28"/>
          <w:szCs w:val="28"/>
          <w:highlight w:val="none"/>
        </w:rPr>
      </w:pPr>
    </w:p>
    <w:p w14:paraId="342FB292">
      <w:pPr>
        <w:widowControl w:val="0"/>
        <w:spacing w:after="120"/>
        <w:jc w:val="center"/>
        <w:rPr>
          <w:rFonts w:hint="eastAsia" w:ascii="宋体" w:hAnsi="宋体" w:eastAsia="宋体" w:cs="宋体"/>
          <w:kern w:val="2"/>
          <w:sz w:val="28"/>
          <w:szCs w:val="28"/>
          <w:highlight w:val="none"/>
          <w:lang w:val="en-US" w:eastAsia="zh-CN" w:bidi="ar-SA"/>
        </w:rPr>
      </w:pPr>
    </w:p>
    <w:p w14:paraId="651F44E3">
      <w:pPr>
        <w:rPr>
          <w:rFonts w:hint="eastAsia" w:ascii="宋体" w:hAnsi="宋体" w:eastAsia="宋体" w:cs="宋体"/>
          <w:sz w:val="28"/>
          <w:szCs w:val="28"/>
          <w:highlight w:val="none"/>
        </w:rPr>
      </w:pPr>
    </w:p>
    <w:p w14:paraId="57920B7B">
      <w:pPr>
        <w:widowControl w:val="0"/>
        <w:spacing w:after="120"/>
        <w:jc w:val="center"/>
        <w:rPr>
          <w:rFonts w:hint="eastAsia" w:ascii="宋体" w:hAnsi="宋体" w:eastAsia="宋体" w:cs="宋体"/>
          <w:kern w:val="2"/>
          <w:sz w:val="28"/>
          <w:szCs w:val="28"/>
          <w:highlight w:val="none"/>
          <w:lang w:val="en-US" w:eastAsia="zh-CN" w:bidi="ar-SA"/>
        </w:rPr>
      </w:pPr>
    </w:p>
    <w:p w14:paraId="10353A4F">
      <w:pPr>
        <w:rPr>
          <w:rFonts w:hint="eastAsia" w:ascii="宋体" w:hAnsi="宋体" w:eastAsia="宋体" w:cs="宋体"/>
          <w:sz w:val="28"/>
          <w:szCs w:val="28"/>
          <w:highlight w:val="none"/>
        </w:rPr>
      </w:pPr>
    </w:p>
    <w:p w14:paraId="1533A8BA">
      <w:pPr>
        <w:widowControl w:val="0"/>
        <w:spacing w:after="120"/>
        <w:jc w:val="center"/>
        <w:rPr>
          <w:rFonts w:hint="eastAsia" w:ascii="宋体" w:hAnsi="宋体" w:eastAsia="宋体" w:cs="宋体"/>
          <w:kern w:val="2"/>
          <w:sz w:val="28"/>
          <w:szCs w:val="28"/>
          <w:highlight w:val="none"/>
          <w:lang w:val="en-US" w:eastAsia="zh-CN" w:bidi="ar-SA"/>
        </w:rPr>
      </w:pPr>
    </w:p>
    <w:p w14:paraId="17DFDDB6">
      <w:pPr>
        <w:rPr>
          <w:rFonts w:hint="eastAsia" w:ascii="宋体" w:hAnsi="宋体" w:eastAsia="宋体" w:cs="宋体"/>
          <w:sz w:val="28"/>
          <w:szCs w:val="28"/>
          <w:highlight w:val="none"/>
        </w:rPr>
      </w:pPr>
    </w:p>
    <w:p w14:paraId="00AE49A6">
      <w:pPr>
        <w:widowControl w:val="0"/>
        <w:spacing w:after="120"/>
        <w:jc w:val="center"/>
        <w:rPr>
          <w:rFonts w:hint="eastAsia" w:ascii="宋体" w:hAnsi="宋体" w:eastAsia="宋体" w:cs="宋体"/>
          <w:kern w:val="2"/>
          <w:sz w:val="28"/>
          <w:szCs w:val="28"/>
          <w:highlight w:val="none"/>
          <w:lang w:val="en-US" w:eastAsia="zh-CN" w:bidi="ar-SA"/>
        </w:rPr>
      </w:pPr>
    </w:p>
    <w:p w14:paraId="5BC2E1A8">
      <w:pPr>
        <w:rPr>
          <w:rFonts w:hint="eastAsia" w:ascii="宋体" w:hAnsi="宋体" w:eastAsia="宋体" w:cs="宋体"/>
          <w:sz w:val="28"/>
          <w:szCs w:val="28"/>
          <w:highlight w:val="none"/>
        </w:rPr>
      </w:pPr>
    </w:p>
    <w:p w14:paraId="5F525BB3">
      <w:pPr>
        <w:widowControl w:val="0"/>
        <w:spacing w:before="12" w:after="120"/>
        <w:jc w:val="center"/>
        <w:rPr>
          <w:rFonts w:hint="eastAsia" w:ascii="宋体" w:hAnsi="宋体" w:eastAsia="宋体" w:cs="宋体"/>
          <w:kern w:val="2"/>
          <w:sz w:val="28"/>
          <w:szCs w:val="28"/>
          <w:highlight w:val="none"/>
          <w:lang w:val="en-US" w:eastAsia="zh-CN" w:bidi="ar-SA"/>
        </w:rPr>
      </w:pPr>
    </w:p>
    <w:p w14:paraId="2287AB9B">
      <w:pPr>
        <w:widowControl w:val="0"/>
        <w:spacing w:after="120" w:line="453" w:lineRule="auto"/>
        <w:ind w:left="235" w:right="278"/>
        <w:jc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注：对照评审办法要求，由供应商自行提供相关证明。如证明或声明与实际不符，将被取消响应或成交资格，其响应保证金按规定予以处理。</w:t>
      </w:r>
    </w:p>
    <w:p w14:paraId="546E545C">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0F2E5B96">
      <w:pPr>
        <w:jc w:val="center"/>
        <w:rPr>
          <w:rFonts w:hint="eastAsia" w:ascii="宋体" w:hAnsi="宋体" w:eastAsia="宋体" w:cs="宋体"/>
          <w:sz w:val="32"/>
          <w:szCs w:val="32"/>
          <w:highlight w:val="none"/>
          <w:u w:val="single"/>
        </w:rPr>
      </w:pPr>
    </w:p>
    <w:p w14:paraId="0828256B">
      <w:pPr>
        <w:spacing w:before="223"/>
        <w:ind w:left="31" w:right="83"/>
        <w:jc w:val="center"/>
        <w:rPr>
          <w:rFonts w:hint="eastAsia" w:ascii="宋体" w:hAnsi="宋体" w:eastAsia="宋体" w:cs="宋体"/>
          <w:sz w:val="44"/>
          <w:szCs w:val="44"/>
          <w:highlight w:val="none"/>
        </w:rPr>
      </w:pP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（项目名称）</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u w:val="single"/>
          <w:lang w:val="en-US" w:eastAsia="zh-CN"/>
        </w:rPr>
        <w:t xml:space="preserve">  </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rPr>
        <w:t>标段</w:t>
      </w:r>
    </w:p>
    <w:p w14:paraId="3A047FED">
      <w:pPr>
        <w:spacing w:before="223"/>
        <w:ind w:left="31" w:right="83"/>
        <w:jc w:val="center"/>
        <w:rPr>
          <w:rFonts w:hint="eastAsia" w:ascii="宋体" w:hAnsi="宋体" w:eastAsia="宋体" w:cs="宋体"/>
          <w:sz w:val="43"/>
          <w:highlight w:val="none"/>
        </w:rPr>
      </w:pPr>
    </w:p>
    <w:p w14:paraId="446D9CFC">
      <w:pPr>
        <w:spacing w:before="223"/>
        <w:ind w:left="31" w:right="83"/>
        <w:jc w:val="center"/>
        <w:rPr>
          <w:rFonts w:hint="eastAsia" w:ascii="宋体" w:hAnsi="宋体" w:eastAsia="宋体" w:cs="宋体"/>
          <w:sz w:val="43"/>
          <w:highlight w:val="none"/>
        </w:rPr>
      </w:pPr>
    </w:p>
    <w:p w14:paraId="33A42116">
      <w:pPr>
        <w:spacing w:before="223"/>
        <w:ind w:left="31" w:right="83"/>
        <w:jc w:val="center"/>
        <w:rPr>
          <w:rFonts w:hint="eastAsia" w:ascii="宋体" w:hAnsi="宋体" w:eastAsia="宋体" w:cs="宋体"/>
          <w:sz w:val="43"/>
          <w:highlight w:val="none"/>
        </w:rPr>
      </w:pPr>
    </w:p>
    <w:p w14:paraId="2665E937">
      <w:pPr>
        <w:spacing w:before="223"/>
        <w:ind w:left="31" w:right="83"/>
        <w:jc w:val="center"/>
        <w:rPr>
          <w:rFonts w:hint="eastAsia" w:ascii="宋体" w:hAnsi="宋体" w:eastAsia="宋体" w:cs="宋体"/>
          <w:sz w:val="43"/>
          <w:highlight w:val="none"/>
        </w:rPr>
      </w:pPr>
    </w:p>
    <w:p w14:paraId="2F62A744">
      <w:pPr>
        <w:spacing w:before="223"/>
        <w:ind w:left="31" w:right="83"/>
        <w:jc w:val="center"/>
        <w:rPr>
          <w:rFonts w:hint="eastAsia" w:ascii="宋体" w:hAnsi="宋体" w:eastAsia="宋体" w:cs="宋体"/>
          <w:sz w:val="52"/>
          <w:szCs w:val="52"/>
          <w:highlight w:val="none"/>
        </w:rPr>
      </w:pPr>
      <w:r>
        <w:rPr>
          <w:rFonts w:hint="eastAsia" w:ascii="宋体" w:hAnsi="宋体" w:eastAsia="宋体" w:cs="宋体"/>
          <w:sz w:val="52"/>
          <w:szCs w:val="52"/>
          <w:highlight w:val="none"/>
        </w:rPr>
        <w:t>响应文件</w:t>
      </w:r>
    </w:p>
    <w:p w14:paraId="17E4A620">
      <w:pPr>
        <w:spacing w:before="223"/>
        <w:ind w:left="31" w:right="83"/>
        <w:jc w:val="center"/>
        <w:outlineLvl w:val="1"/>
        <w:rPr>
          <w:rFonts w:hint="eastAsia" w:ascii="宋体" w:hAnsi="宋体" w:eastAsia="宋体" w:cs="宋体"/>
          <w:sz w:val="32"/>
          <w:szCs w:val="20"/>
          <w:highlight w:val="none"/>
        </w:rPr>
      </w:pPr>
      <w:r>
        <w:rPr>
          <w:rFonts w:hint="eastAsia" w:ascii="宋体" w:hAnsi="宋体" w:eastAsia="宋体" w:cs="宋体"/>
          <w:sz w:val="32"/>
          <w:szCs w:val="20"/>
          <w:highlight w:val="none"/>
        </w:rPr>
        <w:t>（报价文件）</w:t>
      </w:r>
    </w:p>
    <w:p w14:paraId="0F2870BE">
      <w:pPr>
        <w:widowControl w:val="0"/>
        <w:spacing w:before="5" w:after="120"/>
        <w:jc w:val="center"/>
        <w:rPr>
          <w:rFonts w:hint="eastAsia" w:ascii="宋体" w:hAnsi="宋体" w:eastAsia="宋体" w:cs="宋体"/>
          <w:kern w:val="2"/>
          <w:sz w:val="34"/>
          <w:szCs w:val="24"/>
          <w:highlight w:val="none"/>
          <w:lang w:val="en-US" w:eastAsia="zh-CN" w:bidi="ar-SA"/>
        </w:rPr>
      </w:pPr>
    </w:p>
    <w:p w14:paraId="550A105A">
      <w:pPr>
        <w:widowControl w:val="0"/>
        <w:spacing w:after="120"/>
        <w:jc w:val="center"/>
        <w:rPr>
          <w:rFonts w:hint="eastAsia" w:ascii="宋体" w:hAnsi="宋体" w:eastAsia="宋体" w:cs="宋体"/>
          <w:kern w:val="2"/>
          <w:sz w:val="32"/>
          <w:szCs w:val="24"/>
          <w:highlight w:val="none"/>
          <w:lang w:val="en-US" w:eastAsia="zh-CN" w:bidi="ar-SA"/>
        </w:rPr>
      </w:pPr>
    </w:p>
    <w:p w14:paraId="64EC4B0A">
      <w:pPr>
        <w:widowControl w:val="0"/>
        <w:spacing w:after="120"/>
        <w:jc w:val="center"/>
        <w:rPr>
          <w:rFonts w:hint="eastAsia" w:ascii="宋体" w:hAnsi="宋体" w:eastAsia="宋体" w:cs="宋体"/>
          <w:kern w:val="2"/>
          <w:sz w:val="32"/>
          <w:szCs w:val="24"/>
          <w:highlight w:val="none"/>
          <w:lang w:val="en-US" w:eastAsia="zh-CN" w:bidi="ar-SA"/>
        </w:rPr>
      </w:pPr>
    </w:p>
    <w:p w14:paraId="01300D5E">
      <w:pPr>
        <w:widowControl w:val="0"/>
        <w:spacing w:after="120"/>
        <w:jc w:val="center"/>
        <w:rPr>
          <w:rFonts w:hint="eastAsia" w:ascii="宋体" w:hAnsi="宋体" w:eastAsia="宋体" w:cs="宋体"/>
          <w:kern w:val="2"/>
          <w:sz w:val="32"/>
          <w:szCs w:val="24"/>
          <w:highlight w:val="none"/>
          <w:lang w:val="en-US" w:eastAsia="zh-CN" w:bidi="ar-SA"/>
        </w:rPr>
      </w:pPr>
    </w:p>
    <w:p w14:paraId="3541D941">
      <w:pPr>
        <w:widowControl w:val="0"/>
        <w:spacing w:after="120"/>
        <w:jc w:val="center"/>
        <w:rPr>
          <w:rFonts w:hint="eastAsia" w:ascii="宋体" w:hAnsi="宋体" w:eastAsia="宋体" w:cs="宋体"/>
          <w:kern w:val="2"/>
          <w:sz w:val="32"/>
          <w:szCs w:val="24"/>
          <w:highlight w:val="none"/>
          <w:lang w:val="en-US" w:eastAsia="zh-CN" w:bidi="ar-SA"/>
        </w:rPr>
      </w:pPr>
    </w:p>
    <w:p w14:paraId="3EE03430">
      <w:pPr>
        <w:widowControl w:val="0"/>
        <w:spacing w:after="120"/>
        <w:jc w:val="center"/>
        <w:rPr>
          <w:rFonts w:hint="eastAsia" w:ascii="宋体" w:hAnsi="宋体" w:eastAsia="宋体" w:cs="宋体"/>
          <w:kern w:val="2"/>
          <w:sz w:val="32"/>
          <w:szCs w:val="24"/>
          <w:highlight w:val="none"/>
          <w:lang w:val="en-US" w:eastAsia="zh-CN" w:bidi="ar-SA"/>
        </w:rPr>
      </w:pPr>
    </w:p>
    <w:p w14:paraId="33267458">
      <w:pPr>
        <w:rPr>
          <w:rFonts w:hint="eastAsia" w:ascii="宋体" w:hAnsi="宋体" w:eastAsia="宋体" w:cs="宋体"/>
          <w:sz w:val="32"/>
          <w:highlight w:val="none"/>
        </w:rPr>
      </w:pPr>
    </w:p>
    <w:p w14:paraId="4D31D0C4">
      <w:pPr>
        <w:widowControl w:val="0"/>
        <w:spacing w:after="120"/>
        <w:ind w:left="420" w:leftChars="200" w:firstLine="640" w:firstLineChars="200"/>
        <w:jc w:val="both"/>
        <w:rPr>
          <w:rFonts w:hint="eastAsia" w:ascii="宋体" w:hAnsi="宋体" w:eastAsia="宋体" w:cs="宋体"/>
          <w:kern w:val="2"/>
          <w:sz w:val="32"/>
          <w:szCs w:val="22"/>
          <w:highlight w:val="none"/>
          <w:lang w:val="en-US" w:eastAsia="zh-CN" w:bidi="ar-SA"/>
        </w:rPr>
      </w:pPr>
    </w:p>
    <w:p w14:paraId="20A4A67E">
      <w:pPr>
        <w:rPr>
          <w:rFonts w:hint="eastAsia" w:ascii="宋体" w:hAnsi="宋体" w:eastAsia="宋体" w:cs="宋体"/>
          <w:sz w:val="32"/>
          <w:highlight w:val="none"/>
        </w:rPr>
      </w:pPr>
    </w:p>
    <w:p w14:paraId="25100B7B">
      <w:pPr>
        <w:widowControl w:val="0"/>
        <w:spacing w:after="120"/>
        <w:ind w:left="420" w:leftChars="200" w:firstLine="420" w:firstLineChars="200"/>
        <w:jc w:val="both"/>
        <w:rPr>
          <w:rFonts w:hint="eastAsia" w:ascii="宋体" w:hAnsi="宋体" w:eastAsia="宋体" w:cs="宋体"/>
          <w:kern w:val="2"/>
          <w:sz w:val="21"/>
          <w:szCs w:val="22"/>
          <w:highlight w:val="none"/>
          <w:lang w:val="en-US" w:eastAsia="zh-CN" w:bidi="ar-SA"/>
        </w:rPr>
      </w:pPr>
    </w:p>
    <w:p w14:paraId="42E32BE4">
      <w:pPr>
        <w:widowControl w:val="0"/>
        <w:spacing w:after="120"/>
        <w:jc w:val="center"/>
        <w:rPr>
          <w:rFonts w:hint="eastAsia" w:ascii="宋体" w:hAnsi="宋体" w:eastAsia="宋体" w:cs="宋体"/>
          <w:kern w:val="2"/>
          <w:sz w:val="32"/>
          <w:szCs w:val="24"/>
          <w:highlight w:val="none"/>
          <w:lang w:val="en-US" w:eastAsia="zh-CN" w:bidi="ar-SA"/>
        </w:rPr>
      </w:pPr>
    </w:p>
    <w:p w14:paraId="1C20ADDC">
      <w:pPr>
        <w:widowControl w:val="0"/>
        <w:spacing w:after="120"/>
        <w:jc w:val="center"/>
        <w:rPr>
          <w:rFonts w:hint="eastAsia" w:ascii="宋体" w:hAnsi="宋体" w:eastAsia="宋体" w:cs="宋体"/>
          <w:kern w:val="2"/>
          <w:sz w:val="32"/>
          <w:szCs w:val="24"/>
          <w:highlight w:val="none"/>
          <w:lang w:val="en-US" w:eastAsia="zh-CN" w:bidi="ar-SA"/>
        </w:rPr>
      </w:pPr>
    </w:p>
    <w:p w14:paraId="78524D44">
      <w:pPr>
        <w:tabs>
          <w:tab w:val="left" w:pos="5466"/>
        </w:tabs>
        <w:spacing w:before="228"/>
        <w:ind w:right="53"/>
        <w:jc w:val="center"/>
        <w:rPr>
          <w:rFonts w:hint="eastAsia" w:ascii="宋体" w:hAnsi="宋体" w:eastAsia="宋体" w:cs="宋体"/>
          <w:sz w:val="28"/>
          <w:highlight w:val="none"/>
        </w:rPr>
      </w:pPr>
      <w:r>
        <w:rPr>
          <w:rFonts w:hint="eastAsia" w:ascii="宋体" w:hAnsi="宋体" w:eastAsia="宋体" w:cs="宋体"/>
          <w:sz w:val="28"/>
          <w:highlight w:val="none"/>
        </w:rPr>
        <w:t>供应商：</w:t>
      </w:r>
      <w:r>
        <w:rPr>
          <w:rFonts w:hint="eastAsia" w:ascii="宋体" w:hAnsi="宋体" w:eastAsia="宋体" w:cs="宋体"/>
          <w:sz w:val="28"/>
          <w:highlight w:val="none"/>
          <w:u w:val="single"/>
        </w:rPr>
        <w:t xml:space="preserve"> </w:t>
      </w:r>
      <w:r>
        <w:rPr>
          <w:rFonts w:hint="eastAsia" w:ascii="宋体" w:hAnsi="宋体" w:eastAsia="宋体" w:cs="宋体"/>
          <w:sz w:val="28"/>
          <w:highlight w:val="none"/>
          <w:u w:val="single"/>
        </w:rPr>
        <w:tab/>
      </w:r>
      <w:r>
        <w:rPr>
          <w:rFonts w:hint="eastAsia" w:ascii="宋体" w:hAnsi="宋体" w:eastAsia="宋体" w:cs="宋体"/>
          <w:sz w:val="28"/>
          <w:highlight w:val="none"/>
        </w:rPr>
        <w:t>（盖单位章）</w:t>
      </w:r>
    </w:p>
    <w:p w14:paraId="09E5B910">
      <w:pPr>
        <w:widowControl w:val="0"/>
        <w:spacing w:after="120"/>
        <w:jc w:val="center"/>
        <w:rPr>
          <w:rFonts w:hint="eastAsia" w:ascii="宋体" w:hAnsi="宋体" w:eastAsia="宋体" w:cs="宋体"/>
          <w:kern w:val="2"/>
          <w:sz w:val="20"/>
          <w:szCs w:val="24"/>
          <w:highlight w:val="none"/>
          <w:lang w:val="en-US" w:eastAsia="zh-CN" w:bidi="ar-SA"/>
        </w:rPr>
      </w:pPr>
    </w:p>
    <w:p w14:paraId="25894730">
      <w:pPr>
        <w:tabs>
          <w:tab w:val="left" w:pos="1261"/>
          <w:tab w:val="left" w:pos="2808"/>
          <w:tab w:val="left" w:pos="4340"/>
        </w:tabs>
        <w:spacing w:before="225"/>
        <w:ind w:right="53"/>
        <w:jc w:val="center"/>
        <w:rPr>
          <w:rFonts w:hint="eastAsia" w:ascii="宋体" w:hAnsi="宋体" w:eastAsia="宋体" w:cs="宋体"/>
          <w:sz w:val="28"/>
          <w:highlight w:val="none"/>
        </w:rPr>
      </w:pP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月</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日</w:t>
      </w:r>
    </w:p>
    <w:p w14:paraId="22F334B4">
      <w:pPr>
        <w:jc w:val="center"/>
        <w:rPr>
          <w:rFonts w:hint="eastAsia" w:ascii="宋体" w:hAnsi="宋体" w:eastAsia="宋体" w:cs="宋体"/>
          <w:sz w:val="28"/>
          <w:highlight w:val="none"/>
        </w:rPr>
        <w:sectPr>
          <w:footerReference r:id="rId7" w:type="default"/>
          <w:pgSz w:w="11910" w:h="16850"/>
          <w:pgMar w:top="1600" w:right="820" w:bottom="1100" w:left="860" w:header="0" w:footer="826" w:gutter="0"/>
          <w:pgBorders>
            <w:top w:val="none" w:sz="0" w:space="0"/>
            <w:left w:val="none" w:sz="0" w:space="0"/>
            <w:bottom w:val="none" w:sz="0" w:space="0"/>
            <w:right w:val="none" w:sz="0" w:space="0"/>
          </w:pgBorders>
          <w:pgNumType w:fmt="decimal"/>
          <w:cols w:space="720" w:num="1"/>
        </w:sectPr>
      </w:pPr>
    </w:p>
    <w:p w14:paraId="5667BF57">
      <w:pPr>
        <w:widowControl w:val="0"/>
        <w:spacing w:before="46" w:after="120"/>
        <w:ind w:left="33" w:right="83"/>
        <w:jc w:val="center"/>
        <w:outlineLvl w:val="1"/>
        <w:rPr>
          <w:rFonts w:hint="eastAsia" w:ascii="宋体" w:hAnsi="宋体" w:eastAsia="宋体" w:cs="宋体"/>
          <w:kern w:val="2"/>
          <w:sz w:val="30"/>
          <w:szCs w:val="30"/>
          <w:highlight w:val="none"/>
          <w:lang w:val="en-US" w:eastAsia="zh-CN" w:bidi="ar-SA"/>
        </w:rPr>
      </w:pPr>
      <w:r>
        <w:rPr>
          <w:rFonts w:hint="eastAsia" w:ascii="宋体" w:hAnsi="宋体" w:eastAsia="宋体" w:cs="宋体"/>
          <w:kern w:val="2"/>
          <w:sz w:val="30"/>
          <w:szCs w:val="30"/>
          <w:highlight w:val="none"/>
          <w:lang w:val="en-US" w:eastAsia="zh-CN" w:bidi="ar-SA"/>
        </w:rPr>
        <w:t>一、响应函</w:t>
      </w:r>
    </w:p>
    <w:p w14:paraId="6DA20FB1">
      <w:pPr>
        <w:widowControl w:val="0"/>
        <w:spacing w:before="1" w:after="120"/>
        <w:jc w:val="center"/>
        <w:rPr>
          <w:rFonts w:hint="eastAsia" w:ascii="宋体" w:hAnsi="宋体" w:eastAsia="宋体" w:cs="宋体"/>
          <w:kern w:val="2"/>
          <w:sz w:val="25"/>
          <w:szCs w:val="24"/>
          <w:highlight w:val="none"/>
          <w:lang w:val="en-US" w:eastAsia="zh-CN" w:bidi="ar-SA"/>
        </w:rPr>
      </w:pPr>
    </w:p>
    <w:p w14:paraId="7755A486">
      <w:pPr>
        <w:keepNext w:val="0"/>
        <w:keepLines w:val="0"/>
        <w:pageBreakBefore w:val="0"/>
        <w:widowControl w:val="0"/>
        <w:tabs>
          <w:tab w:val="left" w:pos="1888"/>
        </w:tabs>
        <w:kinsoku/>
        <w:wordWrap/>
        <w:overflowPunct/>
        <w:topLinePunct w:val="0"/>
        <w:autoSpaceDE/>
        <w:autoSpaceDN/>
        <w:bidi w:val="0"/>
        <w:adjustRightInd w:val="0"/>
        <w:snapToGrid/>
        <w:spacing w:before="77"/>
        <w:ind w:right="0" w:firstLine="0" w:firstLineChars="0"/>
        <w:jc w:val="left"/>
        <w:textAlignment w:val="auto"/>
        <w:rPr>
          <w:rFonts w:hint="eastAsia" w:ascii="宋体" w:hAnsi="宋体" w:eastAsia="宋体" w:cs="宋体"/>
          <w:sz w:val="24"/>
          <w:highlight w:val="non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w:t>
      </w:r>
      <w:r>
        <w:rPr>
          <w:rFonts w:hint="eastAsia" w:ascii="宋体" w:hAnsi="宋体" w:eastAsia="宋体" w:cs="宋体"/>
          <w:sz w:val="24"/>
          <w:highlight w:val="none"/>
          <w:lang w:eastAsia="zh-CN"/>
        </w:rPr>
        <w:t>采购</w:t>
      </w:r>
      <w:r>
        <w:rPr>
          <w:rFonts w:hint="eastAsia" w:ascii="宋体" w:hAnsi="宋体" w:eastAsia="宋体" w:cs="宋体"/>
          <w:sz w:val="24"/>
          <w:highlight w:val="none"/>
        </w:rPr>
        <w:t>人名称）：</w:t>
      </w:r>
    </w:p>
    <w:p w14:paraId="501704E5">
      <w:pPr>
        <w:keepNext w:val="0"/>
        <w:keepLines w:val="0"/>
        <w:pageBreakBefore w:val="0"/>
        <w:widowControl w:val="0"/>
        <w:kinsoku/>
        <w:wordWrap/>
        <w:overflowPunct/>
        <w:topLinePunct w:val="0"/>
        <w:autoSpaceDE/>
        <w:autoSpaceDN/>
        <w:bidi w:val="0"/>
        <w:adjustRightInd w:val="0"/>
        <w:snapToGrid/>
        <w:spacing w:before="1" w:after="120"/>
        <w:ind w:right="0" w:firstLine="0" w:firstLineChars="0"/>
        <w:jc w:val="center"/>
        <w:textAlignment w:val="auto"/>
        <w:rPr>
          <w:rFonts w:hint="eastAsia" w:ascii="宋体" w:hAnsi="宋体" w:eastAsia="宋体" w:cs="宋体"/>
          <w:kern w:val="2"/>
          <w:sz w:val="24"/>
          <w:szCs w:val="24"/>
          <w:highlight w:val="none"/>
          <w:lang w:val="en-US" w:eastAsia="zh-CN" w:bidi="ar-SA"/>
        </w:rPr>
      </w:pPr>
    </w:p>
    <w:p w14:paraId="23024BA7">
      <w:pPr>
        <w:keepNext w:val="0"/>
        <w:keepLines w:val="0"/>
        <w:pageBreakBefore w:val="0"/>
        <w:widowControl w:val="0"/>
        <w:numPr>
          <w:ilvl w:val="0"/>
          <w:numId w:val="0"/>
        </w:numPr>
        <w:tabs>
          <w:tab w:val="left" w:pos="1348"/>
          <w:tab w:val="left" w:pos="3660"/>
          <w:tab w:val="left" w:pos="3735"/>
          <w:tab w:val="left" w:pos="5132"/>
          <w:tab w:val="left" w:pos="5282"/>
        </w:tabs>
        <w:kinsoku/>
        <w:wordWrap/>
        <w:overflowPunct/>
        <w:topLinePunct w:val="0"/>
        <w:autoSpaceDE/>
        <w:autoSpaceDN/>
        <w:bidi w:val="0"/>
        <w:adjustRightInd w:val="0"/>
        <w:snapToGrid/>
        <w:spacing w:before="78" w:line="362" w:lineRule="auto"/>
        <w:ind w:left="231" w:leftChars="110" w:right="0" w:rightChars="0" w:firstLine="607" w:firstLineChars="253"/>
        <w:jc w:val="both"/>
        <w:textAlignment w:val="auto"/>
        <w:rPr>
          <w:rFonts w:hint="eastAsia" w:ascii="宋体" w:hAnsi="宋体" w:eastAsia="宋体" w:cs="宋体"/>
          <w:kern w:val="2"/>
          <w:sz w:val="24"/>
          <w:szCs w:val="24"/>
          <w:highlight w:val="none"/>
          <w:lang w:val="zh-CN" w:eastAsia="zh-CN" w:bidi="zh-CN"/>
        </w:rPr>
      </w:pPr>
      <w:r>
        <w:rPr>
          <w:rFonts w:hint="eastAsia" w:ascii="宋体" w:hAnsi="宋体" w:eastAsia="宋体" w:cs="宋体"/>
          <w:kern w:val="2"/>
          <w:sz w:val="24"/>
          <w:szCs w:val="24"/>
          <w:highlight w:val="none"/>
          <w:lang w:val="en-US" w:eastAsia="zh-CN" w:bidi="zh-CN"/>
        </w:rPr>
        <w:t>1.</w:t>
      </w:r>
      <w:r>
        <w:rPr>
          <w:rFonts w:hint="eastAsia" w:ascii="宋体" w:hAnsi="宋体" w:eastAsia="宋体" w:cs="宋体"/>
          <w:kern w:val="2"/>
          <w:sz w:val="24"/>
          <w:szCs w:val="24"/>
          <w:highlight w:val="none"/>
          <w:lang w:val="zh-CN" w:eastAsia="zh-CN" w:bidi="zh-CN"/>
        </w:rPr>
        <w:t>我方已仔细研究</w:t>
      </w:r>
      <w:r>
        <w:rPr>
          <w:rFonts w:hint="eastAsia" w:ascii="宋体" w:hAnsi="宋体" w:eastAsia="宋体" w:cs="宋体"/>
          <w:kern w:val="2"/>
          <w:sz w:val="24"/>
          <w:szCs w:val="24"/>
          <w:highlight w:val="none"/>
          <w:u w:val="single"/>
          <w:lang w:val="zh-CN" w:eastAsia="zh-CN" w:bidi="zh-CN"/>
        </w:rPr>
        <w:t xml:space="preserve"> </w:t>
      </w:r>
      <w:r>
        <w:rPr>
          <w:rFonts w:hint="eastAsia" w:ascii="宋体" w:hAnsi="宋体" w:eastAsia="宋体" w:cs="宋体"/>
          <w:kern w:val="2"/>
          <w:sz w:val="24"/>
          <w:szCs w:val="24"/>
          <w:highlight w:val="none"/>
          <w:u w:val="single"/>
          <w:lang w:val="en-US" w:eastAsia="zh-CN" w:bidi="zh-CN"/>
        </w:rPr>
        <w:t xml:space="preserve">            </w:t>
      </w:r>
      <w:r>
        <w:rPr>
          <w:rFonts w:hint="eastAsia" w:ascii="宋体" w:hAnsi="宋体" w:eastAsia="宋体" w:cs="宋体"/>
          <w:kern w:val="2"/>
          <w:sz w:val="24"/>
          <w:szCs w:val="24"/>
          <w:highlight w:val="none"/>
          <w:lang w:val="zh-CN" w:eastAsia="zh-CN" w:bidi="zh-CN"/>
        </w:rPr>
        <w:t>（项目名称</w:t>
      </w:r>
      <w:r>
        <w:rPr>
          <w:rFonts w:hint="eastAsia" w:ascii="宋体" w:hAnsi="宋体" w:eastAsia="宋体" w:cs="宋体"/>
          <w:spacing w:val="-31"/>
          <w:kern w:val="2"/>
          <w:sz w:val="24"/>
          <w:szCs w:val="24"/>
          <w:highlight w:val="none"/>
          <w:lang w:val="zh-CN" w:eastAsia="zh-CN" w:bidi="zh-CN"/>
        </w:rPr>
        <w:t>）</w:t>
      </w:r>
      <w:r>
        <w:rPr>
          <w:rFonts w:hint="eastAsia" w:ascii="宋体" w:hAnsi="宋体" w:eastAsia="宋体" w:cs="宋体"/>
          <w:kern w:val="2"/>
          <w:sz w:val="24"/>
          <w:szCs w:val="24"/>
          <w:highlight w:val="none"/>
          <w:u w:val="single"/>
          <w:lang w:val="en-US" w:eastAsia="zh-CN" w:bidi="zh-CN"/>
        </w:rPr>
        <w:t xml:space="preserve">       </w:t>
      </w:r>
      <w:r>
        <w:rPr>
          <w:rFonts w:hint="eastAsia" w:ascii="宋体" w:hAnsi="宋体" w:eastAsia="宋体" w:cs="宋体"/>
          <w:kern w:val="2"/>
          <w:sz w:val="24"/>
          <w:szCs w:val="24"/>
          <w:highlight w:val="none"/>
          <w:lang w:val="en-US" w:eastAsia="zh-CN" w:bidi="zh-CN"/>
        </w:rPr>
        <w:t>标段</w:t>
      </w:r>
      <w:r>
        <w:rPr>
          <w:rFonts w:hint="eastAsia" w:ascii="宋体" w:hAnsi="宋体" w:eastAsia="宋体" w:cs="宋体"/>
          <w:bCs/>
          <w:color w:val="000000"/>
          <w:kern w:val="0"/>
          <w:sz w:val="24"/>
          <w:szCs w:val="24"/>
          <w:highlight w:val="none"/>
          <w:lang w:val="en-US" w:eastAsia="zh-CN" w:bidi="zh-CN"/>
        </w:rPr>
        <w:t>采购</w:t>
      </w:r>
      <w:r>
        <w:rPr>
          <w:rFonts w:hint="eastAsia" w:ascii="宋体" w:hAnsi="宋体" w:eastAsia="宋体" w:cs="宋体"/>
          <w:kern w:val="2"/>
          <w:sz w:val="24"/>
          <w:szCs w:val="24"/>
          <w:highlight w:val="none"/>
          <w:lang w:val="zh-CN" w:eastAsia="zh-CN" w:bidi="zh-CN"/>
        </w:rPr>
        <w:t>文件的全部内容</w:t>
      </w:r>
      <w:r>
        <w:rPr>
          <w:rFonts w:hint="eastAsia" w:ascii="宋体" w:hAnsi="宋体" w:eastAsia="宋体" w:cs="宋体"/>
          <w:spacing w:val="-30"/>
          <w:kern w:val="2"/>
          <w:sz w:val="24"/>
          <w:szCs w:val="24"/>
          <w:highlight w:val="none"/>
          <w:lang w:val="zh-CN" w:eastAsia="zh-CN" w:bidi="zh-CN"/>
        </w:rPr>
        <w:t>，</w:t>
      </w:r>
      <w:r>
        <w:rPr>
          <w:rFonts w:hint="eastAsia" w:ascii="宋体" w:hAnsi="宋体" w:eastAsia="宋体" w:cs="宋体"/>
          <w:kern w:val="2"/>
          <w:sz w:val="24"/>
          <w:szCs w:val="24"/>
          <w:highlight w:val="none"/>
          <w:lang w:val="en-US" w:eastAsia="zh-CN" w:bidi="zh-CN"/>
        </w:rPr>
        <w:t>在</w:t>
      </w:r>
      <w:r>
        <w:rPr>
          <w:rFonts w:hint="eastAsia" w:ascii="宋体" w:hAnsi="宋体" w:eastAsia="宋体" w:cs="宋体"/>
          <w:kern w:val="2"/>
          <w:sz w:val="24"/>
          <w:szCs w:val="24"/>
          <w:highlight w:val="none"/>
          <w:lang w:val="zh-CN" w:eastAsia="zh-CN" w:bidi="zh-CN"/>
        </w:rPr>
        <w:t>考察工程现场后，</w:t>
      </w:r>
      <w:r>
        <w:rPr>
          <w:rFonts w:hint="eastAsia" w:ascii="宋体" w:hAnsi="宋体" w:eastAsia="宋体" w:cs="宋体"/>
          <w:b/>
          <w:bCs/>
          <w:sz w:val="24"/>
          <w:highlight w:val="none"/>
        </w:rPr>
        <w:t>愿意以</w:t>
      </w:r>
      <w:r>
        <w:rPr>
          <w:rFonts w:hint="eastAsia" w:ascii="宋体" w:hAnsi="宋体" w:cs="宋体"/>
          <w:b/>
          <w:bCs/>
          <w:sz w:val="24"/>
          <w:highlight w:val="none"/>
          <w:u w:val="single"/>
          <w:lang w:val="en-US" w:eastAsia="zh-CN"/>
        </w:rPr>
        <w:t xml:space="preserve">       </w:t>
      </w:r>
      <w:r>
        <w:rPr>
          <w:rFonts w:hint="eastAsia" w:ascii="宋体" w:hAnsi="宋体" w:cs="宋体"/>
          <w:b/>
          <w:bCs/>
          <w:sz w:val="24"/>
          <w:highlight w:val="none"/>
          <w:lang w:val="en-US" w:eastAsia="zh-CN"/>
        </w:rPr>
        <w:t>‰</w:t>
      </w:r>
      <w:r>
        <w:rPr>
          <w:rFonts w:hint="eastAsia" w:ascii="宋体" w:hAnsi="宋体" w:eastAsia="宋体" w:cs="宋体"/>
          <w:b/>
          <w:bCs/>
          <w:sz w:val="24"/>
          <w:highlight w:val="none"/>
        </w:rPr>
        <w:t>的投标费率（含税）</w:t>
      </w:r>
      <w:r>
        <w:rPr>
          <w:rFonts w:hint="eastAsia" w:ascii="宋体" w:hAnsi="宋体" w:eastAsia="宋体" w:cs="宋体"/>
          <w:kern w:val="2"/>
          <w:sz w:val="24"/>
          <w:szCs w:val="24"/>
          <w:highlight w:val="none"/>
          <w:lang w:val="zh-CN" w:eastAsia="zh-CN" w:bidi="zh-CN"/>
        </w:rPr>
        <w:t>，按合同约定实施和</w:t>
      </w:r>
      <w:r>
        <w:rPr>
          <w:rFonts w:hint="eastAsia" w:ascii="宋体" w:hAnsi="宋体" w:eastAsia="宋体" w:cs="宋体"/>
          <w:kern w:val="2"/>
          <w:sz w:val="24"/>
          <w:szCs w:val="24"/>
          <w:highlight w:val="none"/>
          <w:lang w:val="en-US" w:eastAsia="zh-CN" w:bidi="zh-CN"/>
        </w:rPr>
        <w:t>全部服务工作内容</w:t>
      </w:r>
      <w:r>
        <w:rPr>
          <w:rFonts w:hint="eastAsia" w:ascii="宋体" w:hAnsi="宋体" w:eastAsia="宋体" w:cs="宋体"/>
          <w:kern w:val="2"/>
          <w:sz w:val="24"/>
          <w:szCs w:val="24"/>
          <w:highlight w:val="none"/>
          <w:lang w:val="zh-CN" w:eastAsia="zh-CN" w:bidi="zh-CN"/>
        </w:rPr>
        <w:t>，修补工</w:t>
      </w:r>
      <w:r>
        <w:rPr>
          <w:rFonts w:hint="eastAsia" w:ascii="宋体" w:hAnsi="宋体" w:eastAsia="宋体" w:cs="宋体"/>
          <w:kern w:val="2"/>
          <w:sz w:val="24"/>
          <w:szCs w:val="24"/>
          <w:highlight w:val="none"/>
          <w:lang w:val="en-US" w:eastAsia="zh-CN" w:bidi="zh-CN"/>
        </w:rPr>
        <w:t>作</w:t>
      </w:r>
      <w:r>
        <w:rPr>
          <w:rFonts w:hint="eastAsia" w:ascii="宋体" w:hAnsi="宋体" w:eastAsia="宋体" w:cs="宋体"/>
          <w:kern w:val="2"/>
          <w:sz w:val="24"/>
          <w:szCs w:val="24"/>
          <w:highlight w:val="none"/>
          <w:lang w:val="zh-CN" w:eastAsia="zh-CN" w:bidi="zh-CN"/>
        </w:rPr>
        <w:t>中的任何缺陷。</w:t>
      </w:r>
    </w:p>
    <w:p w14:paraId="79B91B1B">
      <w:pPr>
        <w:keepNext w:val="0"/>
        <w:keepLines w:val="0"/>
        <w:pageBreakBefore w:val="0"/>
        <w:widowControl w:val="0"/>
        <w:numPr>
          <w:ilvl w:val="0"/>
          <w:numId w:val="0"/>
        </w:numPr>
        <w:tabs>
          <w:tab w:val="left" w:pos="1303"/>
        </w:tabs>
        <w:kinsoku/>
        <w:wordWrap/>
        <w:overflowPunct/>
        <w:topLinePunct w:val="0"/>
        <w:autoSpaceDE/>
        <w:autoSpaceDN/>
        <w:bidi w:val="0"/>
        <w:adjustRightInd w:val="0"/>
        <w:snapToGrid/>
        <w:spacing w:before="27" w:line="362" w:lineRule="auto"/>
        <w:ind w:right="0" w:rightChars="0" w:firstLine="720" w:firstLineChars="300"/>
        <w:jc w:val="both"/>
        <w:textAlignment w:val="auto"/>
        <w:rPr>
          <w:rFonts w:hint="eastAsia" w:ascii="宋体" w:hAnsi="宋体" w:eastAsia="宋体" w:cs="宋体"/>
          <w:kern w:val="2"/>
          <w:sz w:val="24"/>
          <w:szCs w:val="24"/>
          <w:highlight w:val="none"/>
          <w:lang w:val="zh-CN" w:eastAsia="zh-CN" w:bidi="zh-CN"/>
        </w:rPr>
      </w:pPr>
      <w:r>
        <w:rPr>
          <w:rFonts w:hint="eastAsia" w:ascii="宋体" w:hAnsi="宋体" w:eastAsia="宋体" w:cs="宋体"/>
          <w:kern w:val="2"/>
          <w:sz w:val="24"/>
          <w:szCs w:val="24"/>
          <w:highlight w:val="none"/>
          <w:lang w:val="en-US" w:eastAsia="zh-CN" w:bidi="zh-CN"/>
        </w:rPr>
        <w:t>2.</w:t>
      </w:r>
      <w:r>
        <w:rPr>
          <w:rFonts w:hint="eastAsia" w:ascii="宋体" w:hAnsi="宋体" w:eastAsia="宋体" w:cs="宋体"/>
          <w:kern w:val="2"/>
          <w:sz w:val="24"/>
          <w:szCs w:val="24"/>
          <w:highlight w:val="none"/>
          <w:lang w:val="zh-CN" w:eastAsia="zh-CN" w:bidi="zh-CN"/>
        </w:rPr>
        <w:t>我方已按</w:t>
      </w:r>
      <w:r>
        <w:rPr>
          <w:rFonts w:hint="eastAsia" w:ascii="宋体" w:hAnsi="宋体" w:eastAsia="宋体" w:cs="宋体"/>
          <w:kern w:val="2"/>
          <w:sz w:val="24"/>
          <w:szCs w:val="24"/>
          <w:highlight w:val="none"/>
          <w:lang w:val="en-US" w:eastAsia="zh-CN" w:bidi="zh-CN"/>
        </w:rPr>
        <w:t>采购</w:t>
      </w:r>
      <w:r>
        <w:rPr>
          <w:rFonts w:hint="eastAsia" w:ascii="宋体" w:hAnsi="宋体" w:eastAsia="宋体" w:cs="宋体"/>
          <w:kern w:val="2"/>
          <w:sz w:val="24"/>
          <w:szCs w:val="24"/>
          <w:highlight w:val="none"/>
          <w:lang w:val="zh-CN" w:eastAsia="zh-CN" w:bidi="zh-CN"/>
        </w:rPr>
        <w:t>文件要求详细审核并确认全部</w:t>
      </w:r>
      <w:r>
        <w:rPr>
          <w:rFonts w:hint="eastAsia" w:ascii="宋体" w:hAnsi="宋体" w:eastAsia="宋体" w:cs="宋体"/>
          <w:kern w:val="2"/>
          <w:sz w:val="24"/>
          <w:szCs w:val="24"/>
          <w:highlight w:val="none"/>
          <w:lang w:val="en-US" w:eastAsia="zh-CN" w:bidi="zh-CN"/>
        </w:rPr>
        <w:t>采购</w:t>
      </w:r>
      <w:r>
        <w:rPr>
          <w:rFonts w:hint="eastAsia" w:ascii="宋体" w:hAnsi="宋体" w:eastAsia="宋体" w:cs="宋体"/>
          <w:kern w:val="2"/>
          <w:sz w:val="24"/>
          <w:szCs w:val="24"/>
          <w:highlight w:val="none"/>
          <w:lang w:val="zh-CN" w:eastAsia="zh-CN" w:bidi="zh-CN"/>
        </w:rPr>
        <w:t>文件及有关附件，充分理解</w:t>
      </w:r>
      <w:r>
        <w:rPr>
          <w:rFonts w:hint="eastAsia" w:ascii="宋体" w:hAnsi="宋体" w:eastAsia="宋体" w:cs="宋体"/>
          <w:kern w:val="2"/>
          <w:sz w:val="24"/>
          <w:szCs w:val="24"/>
          <w:highlight w:val="none"/>
          <w:lang w:val="en-US" w:eastAsia="zh-CN" w:bidi="zh-CN"/>
        </w:rPr>
        <w:t>采购</w:t>
      </w:r>
      <w:r>
        <w:rPr>
          <w:rFonts w:hint="eastAsia" w:ascii="宋体" w:hAnsi="宋体" w:eastAsia="宋体" w:cs="宋体"/>
          <w:kern w:val="2"/>
          <w:sz w:val="24"/>
          <w:szCs w:val="24"/>
          <w:highlight w:val="none"/>
          <w:lang w:val="zh-CN" w:eastAsia="zh-CN" w:bidi="zh-CN"/>
        </w:rPr>
        <w:t>价格不得低于企业个别成本有关规定。我方经成本核算，所填报的响应报价不低于企业个别成本。</w:t>
      </w:r>
    </w:p>
    <w:p w14:paraId="092E208C">
      <w:pPr>
        <w:keepNext w:val="0"/>
        <w:keepLines w:val="0"/>
        <w:pageBreakBefore w:val="0"/>
        <w:widowControl w:val="0"/>
        <w:numPr>
          <w:ilvl w:val="0"/>
          <w:numId w:val="0"/>
        </w:numPr>
        <w:tabs>
          <w:tab w:val="left" w:pos="1303"/>
        </w:tabs>
        <w:kinsoku/>
        <w:wordWrap/>
        <w:overflowPunct/>
        <w:topLinePunct w:val="0"/>
        <w:autoSpaceDE/>
        <w:autoSpaceDN/>
        <w:bidi w:val="0"/>
        <w:adjustRightInd w:val="0"/>
        <w:snapToGrid/>
        <w:spacing w:before="27" w:line="362" w:lineRule="auto"/>
        <w:ind w:left="231" w:leftChars="110" w:right="0" w:rightChars="0" w:firstLine="607" w:firstLineChars="253"/>
        <w:jc w:val="both"/>
        <w:textAlignment w:val="auto"/>
        <w:rPr>
          <w:rFonts w:hint="eastAsia" w:ascii="宋体" w:hAnsi="宋体" w:eastAsia="宋体" w:cs="宋体"/>
          <w:kern w:val="2"/>
          <w:sz w:val="24"/>
          <w:szCs w:val="24"/>
          <w:highlight w:val="none"/>
          <w:lang w:val="zh-CN" w:eastAsia="zh-CN" w:bidi="zh-CN"/>
        </w:rPr>
      </w:pPr>
      <w:r>
        <w:rPr>
          <w:rFonts w:hint="eastAsia" w:ascii="宋体" w:hAnsi="宋体" w:eastAsia="宋体" w:cs="宋体"/>
          <w:kern w:val="2"/>
          <w:sz w:val="24"/>
          <w:szCs w:val="24"/>
          <w:highlight w:val="none"/>
          <w:lang w:val="en-US" w:eastAsia="zh-CN" w:bidi="zh-CN"/>
        </w:rPr>
        <w:t>3.</w:t>
      </w:r>
      <w:r>
        <w:rPr>
          <w:rFonts w:hint="eastAsia" w:ascii="宋体" w:hAnsi="宋体" w:eastAsia="宋体" w:cs="宋体"/>
          <w:kern w:val="2"/>
          <w:sz w:val="24"/>
          <w:szCs w:val="24"/>
          <w:highlight w:val="none"/>
          <w:lang w:val="zh-CN" w:eastAsia="zh-CN" w:bidi="zh-CN"/>
        </w:rPr>
        <w:t>在合同协议书正式签署生效之前，本</w:t>
      </w:r>
      <w:r>
        <w:rPr>
          <w:rFonts w:hint="eastAsia" w:ascii="宋体" w:hAnsi="宋体" w:eastAsia="宋体" w:cs="宋体"/>
          <w:kern w:val="2"/>
          <w:sz w:val="24"/>
          <w:szCs w:val="24"/>
          <w:highlight w:val="none"/>
          <w:lang w:val="en-US" w:eastAsia="zh-CN" w:bidi="zh-CN"/>
        </w:rPr>
        <w:t>响应</w:t>
      </w:r>
      <w:r>
        <w:rPr>
          <w:rFonts w:hint="eastAsia" w:ascii="宋体" w:hAnsi="宋体" w:eastAsia="宋体" w:cs="宋体"/>
          <w:kern w:val="2"/>
          <w:sz w:val="24"/>
          <w:szCs w:val="24"/>
          <w:highlight w:val="none"/>
          <w:lang w:val="zh-CN" w:eastAsia="zh-CN" w:bidi="zh-CN"/>
        </w:rPr>
        <w:t>函连同你方的中标通知书将构成我们双方之间共同遵守的文件，对双方具有约束力。</w:t>
      </w:r>
    </w:p>
    <w:p w14:paraId="3069CAAF">
      <w:pPr>
        <w:keepNext w:val="0"/>
        <w:keepLines w:val="0"/>
        <w:pageBreakBefore w:val="0"/>
        <w:widowControl w:val="0"/>
        <w:tabs>
          <w:tab w:val="left" w:pos="1303"/>
          <w:tab w:val="left" w:pos="4050"/>
        </w:tabs>
        <w:kinsoku/>
        <w:wordWrap/>
        <w:overflowPunct/>
        <w:topLinePunct w:val="0"/>
        <w:autoSpaceDE/>
        <w:autoSpaceDN/>
        <w:bidi w:val="0"/>
        <w:adjustRightInd w:val="0"/>
        <w:snapToGrid/>
        <w:spacing w:before="43"/>
        <w:ind w:left="231" w:leftChars="110" w:right="0" w:firstLine="607" w:firstLineChars="253"/>
        <w:jc w:val="left"/>
        <w:textAlignment w:val="auto"/>
        <w:rPr>
          <w:rFonts w:hint="eastAsia" w:ascii="宋体" w:hAnsi="宋体" w:eastAsia="宋体" w:cs="宋体"/>
          <w:kern w:val="2"/>
          <w:sz w:val="24"/>
          <w:szCs w:val="24"/>
          <w:highlight w:val="none"/>
          <w:lang w:val="zh-CN" w:eastAsia="zh-CN" w:bidi="zh-CN"/>
        </w:rPr>
      </w:pPr>
      <w:r>
        <w:rPr>
          <w:rFonts w:hint="eastAsia" w:ascii="宋体" w:hAnsi="宋体" w:eastAsia="宋体" w:cs="宋体"/>
          <w:kern w:val="2"/>
          <w:sz w:val="24"/>
          <w:szCs w:val="24"/>
          <w:highlight w:val="none"/>
          <w:lang w:val="en-US" w:eastAsia="zh-CN" w:bidi="zh-CN"/>
        </w:rPr>
        <w:t>4.</w:t>
      </w:r>
      <w:r>
        <w:rPr>
          <w:rFonts w:hint="eastAsia" w:ascii="宋体" w:hAnsi="宋体" w:eastAsia="宋体" w:cs="宋体"/>
          <w:kern w:val="2"/>
          <w:sz w:val="24"/>
          <w:szCs w:val="24"/>
          <w:highlight w:val="none"/>
          <w:u w:val="single"/>
          <w:lang w:val="zh-CN" w:eastAsia="zh-CN" w:bidi="zh-CN"/>
        </w:rPr>
        <w:t xml:space="preserve"> </w:t>
      </w:r>
      <w:r>
        <w:rPr>
          <w:rFonts w:hint="eastAsia" w:ascii="宋体" w:hAnsi="宋体" w:eastAsia="宋体" w:cs="宋体"/>
          <w:kern w:val="2"/>
          <w:sz w:val="24"/>
          <w:szCs w:val="24"/>
          <w:highlight w:val="none"/>
          <w:u w:val="single"/>
          <w:lang w:val="zh-CN" w:eastAsia="zh-CN" w:bidi="zh-CN"/>
        </w:rPr>
        <w:tab/>
      </w:r>
      <w:r>
        <w:rPr>
          <w:rFonts w:hint="eastAsia" w:ascii="宋体" w:hAnsi="宋体" w:eastAsia="宋体" w:cs="宋体"/>
          <w:kern w:val="2"/>
          <w:sz w:val="24"/>
          <w:szCs w:val="24"/>
          <w:highlight w:val="none"/>
          <w:u w:val="single"/>
          <w:lang w:val="en-US" w:eastAsia="zh-CN" w:bidi="zh-CN"/>
        </w:rPr>
        <w:t xml:space="preserve">       </w:t>
      </w:r>
      <w:r>
        <w:rPr>
          <w:rFonts w:hint="eastAsia" w:ascii="宋体" w:hAnsi="宋体" w:eastAsia="宋体" w:cs="宋体"/>
          <w:kern w:val="2"/>
          <w:sz w:val="24"/>
          <w:szCs w:val="24"/>
          <w:highlight w:val="none"/>
          <w:lang w:val="zh-CN" w:eastAsia="zh-CN" w:bidi="zh-CN"/>
        </w:rPr>
        <w:t>（其他补充说明）。</w:t>
      </w:r>
    </w:p>
    <w:p w14:paraId="458196B9">
      <w:pPr>
        <w:keepNext w:val="0"/>
        <w:keepLines w:val="0"/>
        <w:pageBreakBefore w:val="0"/>
        <w:widowControl w:val="0"/>
        <w:kinsoku/>
        <w:wordWrap/>
        <w:overflowPunct/>
        <w:topLinePunct w:val="0"/>
        <w:autoSpaceDE/>
        <w:autoSpaceDN/>
        <w:bidi w:val="0"/>
        <w:adjustRightInd w:val="0"/>
        <w:snapToGrid/>
        <w:spacing w:after="120"/>
        <w:ind w:right="0" w:firstLine="0" w:firstLineChars="0"/>
        <w:jc w:val="center"/>
        <w:textAlignment w:val="auto"/>
        <w:rPr>
          <w:rFonts w:hint="eastAsia" w:ascii="宋体" w:hAnsi="宋体" w:eastAsia="宋体" w:cs="宋体"/>
          <w:kern w:val="2"/>
          <w:sz w:val="24"/>
          <w:szCs w:val="24"/>
          <w:highlight w:val="none"/>
          <w:lang w:val="en-US" w:eastAsia="zh-CN" w:bidi="ar-SA"/>
        </w:rPr>
      </w:pPr>
    </w:p>
    <w:p w14:paraId="4F58A55A">
      <w:pPr>
        <w:keepNext w:val="0"/>
        <w:keepLines w:val="0"/>
        <w:pageBreakBefore w:val="0"/>
        <w:widowControl w:val="0"/>
        <w:kinsoku/>
        <w:wordWrap/>
        <w:overflowPunct/>
        <w:topLinePunct w:val="0"/>
        <w:autoSpaceDE/>
        <w:autoSpaceDN/>
        <w:bidi w:val="0"/>
        <w:adjustRightInd w:val="0"/>
        <w:snapToGrid/>
        <w:spacing w:before="4" w:after="120" w:line="480" w:lineRule="auto"/>
        <w:ind w:right="0" w:firstLine="0" w:firstLineChars="0"/>
        <w:jc w:val="center"/>
        <w:textAlignment w:val="auto"/>
        <w:rPr>
          <w:rFonts w:hint="eastAsia" w:ascii="宋体" w:hAnsi="宋体" w:eastAsia="宋体" w:cs="宋体"/>
          <w:kern w:val="2"/>
          <w:sz w:val="24"/>
          <w:szCs w:val="24"/>
          <w:highlight w:val="none"/>
          <w:lang w:val="en-US" w:eastAsia="zh-CN" w:bidi="ar-SA"/>
        </w:rPr>
      </w:pPr>
    </w:p>
    <w:p w14:paraId="6053478A">
      <w:pPr>
        <w:keepNext w:val="0"/>
        <w:keepLines w:val="0"/>
        <w:pageBreakBefore w:val="0"/>
        <w:widowControl w:val="0"/>
        <w:tabs>
          <w:tab w:val="left" w:pos="6814"/>
        </w:tabs>
        <w:kinsoku/>
        <w:wordWrap/>
        <w:overflowPunct/>
        <w:topLinePunct w:val="0"/>
        <w:autoSpaceDE/>
        <w:autoSpaceDN/>
        <w:bidi w:val="0"/>
        <w:adjustRightInd w:val="0"/>
        <w:snapToGrid/>
        <w:spacing w:line="480" w:lineRule="auto"/>
        <w:ind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供应商：</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（盖单位章）</w:t>
      </w:r>
    </w:p>
    <w:p w14:paraId="4D19A21E">
      <w:pPr>
        <w:keepNext w:val="0"/>
        <w:keepLines w:val="0"/>
        <w:pageBreakBefore w:val="0"/>
        <w:widowControl w:val="0"/>
        <w:tabs>
          <w:tab w:val="left" w:pos="6814"/>
        </w:tabs>
        <w:kinsoku/>
        <w:wordWrap/>
        <w:overflowPunct/>
        <w:topLinePunct w:val="0"/>
        <w:autoSpaceDE/>
        <w:autoSpaceDN/>
        <w:bidi w:val="0"/>
        <w:adjustRightInd w:val="0"/>
        <w:snapToGrid/>
        <w:spacing w:line="480" w:lineRule="auto"/>
        <w:ind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（签字或盖章）</w:t>
      </w:r>
    </w:p>
    <w:p w14:paraId="07702386">
      <w:pPr>
        <w:keepNext w:val="0"/>
        <w:keepLines w:val="0"/>
        <w:pageBreakBefore w:val="0"/>
        <w:widowControl w:val="0"/>
        <w:tabs>
          <w:tab w:val="left" w:pos="7913"/>
        </w:tabs>
        <w:kinsoku/>
        <w:wordWrap/>
        <w:overflowPunct/>
        <w:topLinePunct w:val="0"/>
        <w:autoSpaceDE/>
        <w:autoSpaceDN/>
        <w:bidi w:val="0"/>
        <w:adjustRightInd w:val="0"/>
        <w:snapToGrid/>
        <w:spacing w:line="480" w:lineRule="auto"/>
        <w:ind w:right="0" w:firstLine="0" w:firstLineChars="0"/>
        <w:textAlignment w:val="auto"/>
        <w:rPr>
          <w:rFonts w:hint="eastAsia" w:ascii="宋体" w:hAnsi="宋体" w:eastAsia="宋体" w:cs="宋体"/>
          <w:sz w:val="24"/>
          <w:highlight w:val="none"/>
        </w:rPr>
      </w:pPr>
      <w:r>
        <w:rPr>
          <w:rFonts w:hint="eastAsia" w:ascii="宋体" w:hAnsi="宋体" w:eastAsia="宋体" w:cs="宋体"/>
          <w:spacing w:val="-1"/>
          <w:sz w:val="24"/>
          <w:highlight w:val="none"/>
        </w:rPr>
        <w:t>单</w:t>
      </w:r>
      <w:r>
        <w:rPr>
          <w:rFonts w:hint="eastAsia" w:ascii="宋体" w:hAnsi="宋体" w:eastAsia="宋体" w:cs="宋体"/>
          <w:sz w:val="24"/>
          <w:highlight w:val="none"/>
        </w:rPr>
        <w:t>位地址：</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p>
    <w:p w14:paraId="7B1D784B">
      <w:pPr>
        <w:keepNext w:val="0"/>
        <w:keepLines w:val="0"/>
        <w:pageBreakBefore w:val="0"/>
        <w:widowControl w:val="0"/>
        <w:tabs>
          <w:tab w:val="left" w:pos="3239"/>
          <w:tab w:val="left" w:pos="5074"/>
          <w:tab w:val="left" w:pos="7913"/>
        </w:tabs>
        <w:kinsoku/>
        <w:wordWrap/>
        <w:overflowPunct/>
        <w:topLinePunct w:val="0"/>
        <w:autoSpaceDE/>
        <w:autoSpaceDN/>
        <w:bidi w:val="0"/>
        <w:adjustRightInd w:val="0"/>
        <w:snapToGrid/>
        <w:spacing w:line="480" w:lineRule="auto"/>
        <w:ind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邮政编码：</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电话：</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传真：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p>
    <w:p w14:paraId="084C923E">
      <w:pPr>
        <w:keepNext w:val="0"/>
        <w:keepLines w:val="0"/>
        <w:pageBreakBefore w:val="0"/>
        <w:widowControl w:val="0"/>
        <w:tabs>
          <w:tab w:val="left" w:pos="2504"/>
          <w:tab w:val="left" w:pos="3659"/>
          <w:tab w:val="left" w:pos="4816"/>
        </w:tabs>
        <w:kinsoku/>
        <w:wordWrap/>
        <w:overflowPunct/>
        <w:topLinePunct w:val="0"/>
        <w:autoSpaceDE/>
        <w:autoSpaceDN/>
        <w:bidi w:val="0"/>
        <w:adjustRightInd w:val="0"/>
        <w:snapToGrid/>
        <w:spacing w:line="480" w:lineRule="auto"/>
        <w:ind w:right="0" w:firstLine="0" w:firstLineChars="0"/>
        <w:textAlignment w:val="auto"/>
        <w:rPr>
          <w:rFonts w:hint="eastAsia" w:ascii="宋体" w:hAnsi="宋体" w:eastAsia="宋体" w:cs="宋体"/>
          <w:sz w:val="24"/>
          <w:highlight w:val="none"/>
        </w:rPr>
        <w:sectPr>
          <w:footerReference r:id="rId8" w:type="default"/>
          <w:pgSz w:w="11910" w:h="16840"/>
          <w:pgMar w:top="1320" w:right="1400" w:bottom="1400" w:left="1180" w:header="799" w:footer="1207"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24ADDF3F">
      <w:pPr>
        <w:widowControl w:val="0"/>
        <w:spacing w:before="46" w:after="120"/>
        <w:ind w:left="33" w:right="83"/>
        <w:jc w:val="center"/>
        <w:outlineLvl w:val="1"/>
        <w:rPr>
          <w:rFonts w:hint="eastAsia" w:ascii="宋体" w:hAnsi="宋体" w:eastAsia="宋体" w:cs="宋体"/>
          <w:kern w:val="2"/>
          <w:sz w:val="30"/>
          <w:szCs w:val="30"/>
          <w:highlight w:val="none"/>
          <w:lang w:val="en-US" w:eastAsia="zh-CN" w:bidi="ar-SA"/>
        </w:rPr>
      </w:pPr>
      <w:r>
        <w:rPr>
          <w:rFonts w:hint="eastAsia" w:ascii="宋体" w:hAnsi="宋体" w:eastAsia="宋体" w:cs="宋体"/>
          <w:kern w:val="2"/>
          <w:sz w:val="30"/>
          <w:szCs w:val="30"/>
          <w:highlight w:val="none"/>
          <w:lang w:val="en-US" w:eastAsia="zh-CN" w:bidi="ar-SA"/>
        </w:rPr>
        <w:t>二、其他内容</w:t>
      </w:r>
    </w:p>
    <w:p w14:paraId="17EA344C">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p>
    <w:p w14:paraId="76F02CB3">
      <w:pPr>
        <w:keepNext w:val="0"/>
        <w:keepLines w:val="0"/>
        <w:widowControl/>
        <w:suppressLineNumbers w:val="0"/>
        <w:jc w:val="center"/>
        <w:rPr>
          <w:highlight w:val="none"/>
        </w:rPr>
      </w:pPr>
      <w:r>
        <w:rPr>
          <w:rFonts w:hint="eastAsia" w:ascii="宋体" w:hAnsi="宋体" w:eastAsia="宋体" w:cs="宋体"/>
          <w:color w:val="000000"/>
          <w:kern w:val="0"/>
          <w:sz w:val="24"/>
          <w:szCs w:val="24"/>
          <w:highlight w:val="none"/>
          <w:lang w:val="en-US" w:eastAsia="zh-CN" w:bidi="ar"/>
        </w:rPr>
        <w:t>供应商根据自身情况可以自行增加相关内容，如无，本节可以不附。</w:t>
      </w:r>
    </w:p>
    <w:p w14:paraId="10446B8C">
      <w:pPr>
        <w:pStyle w:val="4"/>
        <w:bidi w:val="0"/>
        <w:jc w:val="both"/>
        <w:rPr>
          <w:rFonts w:hint="eastAsia" w:ascii="宋体" w:hAnsi="宋体" w:eastAsia="宋体" w:cs="宋体"/>
          <w:sz w:val="28"/>
          <w:szCs w:val="28"/>
          <w:highlight w:val="none"/>
          <w:lang w:val="en-US" w:eastAsia="zh-CN"/>
        </w:rPr>
      </w:pPr>
    </w:p>
    <w:sectPr>
      <w:footerReference r:id="rId9" w:type="default"/>
      <w:pgSz w:w="11910" w:h="16840"/>
      <w:pgMar w:top="1340" w:right="1180" w:bottom="1040" w:left="1180" w:header="897" w:footer="849"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D5B4D70-CEF2-43A1-BD2D-92480C2B217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2EF2C463-41C9-40FA-9E80-A9D1C36354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40C0D811-C5F3-422B-8050-B1DF9AF33060}"/>
  </w:font>
  <w:font w:name="方正小标宋_GBK">
    <w:panose1 w:val="02000000000000000000"/>
    <w:charset w:val="86"/>
    <w:family w:val="auto"/>
    <w:pitch w:val="default"/>
    <w:sig w:usb0="A00002BF" w:usb1="38CF7CFA" w:usb2="00082016" w:usb3="00000000" w:csb0="00040001" w:csb1="00000000"/>
    <w:embedRegular r:id="rId4" w:fontKey="{B198688A-13AE-4C94-A476-24FF7E59BAAC}"/>
  </w:font>
  <w:font w:name="仿宋_GB2312">
    <w:panose1 w:val="02010609030101010101"/>
    <w:charset w:val="86"/>
    <w:family w:val="auto"/>
    <w:pitch w:val="default"/>
    <w:sig w:usb0="00000001" w:usb1="080E0000" w:usb2="00000000" w:usb3="00000000" w:csb0="00040000" w:csb1="00000000"/>
    <w:embedRegular r:id="rId5" w:fontKey="{BCDC7CBB-FC30-4417-9F08-69853E58AF66}"/>
  </w:font>
  <w:font w:name="Fang Song">
    <w:altName w:val="宋体"/>
    <w:panose1 w:val="00000000000000000000"/>
    <w:charset w:val="86"/>
    <w:family w:val="modern"/>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embedRegular r:id="rId6" w:fontKey="{D9AC37AA-E7A4-4475-8D00-B1549C0926C4}"/>
  </w:font>
  <w:font w:name="方正仿宋_GBK">
    <w:panose1 w:val="02000000000000000000"/>
    <w:charset w:val="86"/>
    <w:family w:val="script"/>
    <w:pitch w:val="default"/>
    <w:sig w:usb0="A00002BF" w:usb1="38CF7CFA" w:usb2="00082016" w:usb3="00000000" w:csb0="00040001" w:csb1="00000000"/>
    <w:embedRegular r:id="rId7" w:fontKey="{AA81B9B3-D0D5-4C9B-8371-910C22C40A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32FD4">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A3378">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7E2404">
                          <w:pPr>
                            <w:pStyle w:val="1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j+QQz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j+QQzAgAAZQQAAA4AAAAAAAAAAQAgAAAAHwEAAGRycy9lMm9Eb2MueG1sUEsF&#10;BgAAAAAGAAYAWQEAAMQFAAAAAA==&#10;">
              <v:fill on="f" focussize="0,0"/>
              <v:stroke on="f" weight="0.5pt"/>
              <v:imagedata o:title=""/>
              <o:lock v:ext="edit" aspectratio="f"/>
              <v:textbox inset="0mm,0mm,0mm,0mm" style="mso-fit-shape-to-text:t;">
                <w:txbxContent>
                  <w:p w14:paraId="427E2404">
                    <w:pPr>
                      <w:pStyle w:val="1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0C055">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2D622A">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49</w:t>
                          </w:r>
                          <w:r>
                            <w:rPr>
                              <w:rFonts w:ascii="Calibri" w:hAnsi="Calibri"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IQGM6AgAAcQ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mCEBjOgIAAHEEAAAOAAAAAAAAAAEAIAAAAB8BAABkcnMvZTJvRG9j&#10;LnhtbFBLBQYAAAAABgAGAFkBAADLBQAAAAA=&#10;">
              <v:fill on="f" focussize="0,0"/>
              <v:stroke on="f" weight="0.5pt"/>
              <v:imagedata o:title=""/>
              <o:lock v:ext="edit" aspectratio="f"/>
              <v:textbox inset="0mm,0mm,0mm,0mm" style="mso-fit-shape-to-text:t;">
                <w:txbxContent>
                  <w:p w14:paraId="582D622A">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49</w:t>
                    </w:r>
                    <w:r>
                      <w:rPr>
                        <w:rFonts w:ascii="Calibri" w:hAnsi="Calibri" w:eastAsia="宋体" w:cs="Times New Roman"/>
                        <w:kern w:val="2"/>
                        <w:sz w:val="18"/>
                        <w:szCs w:val="1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E0DB3">
    <w:pPr>
      <w:widowControl w:val="0"/>
      <w:spacing w:after="120" w:line="14" w:lineRule="auto"/>
      <w:jc w:val="center"/>
      <w:rPr>
        <w:rFonts w:ascii="Calibri" w:hAnsi="Calibri" w:eastAsia="宋体" w:cs="Times New Roman"/>
        <w:kern w:val="2"/>
        <w:sz w:val="20"/>
        <w:szCs w:val="24"/>
        <w:lang w:val="en-US" w:eastAsia="zh-CN" w:bidi="ar-SA"/>
      </w:rPr>
    </w:pPr>
    <w:r>
      <w:rPr>
        <w:rFonts w:ascii="Calibri" w:hAnsi="Calibri" w:eastAsia="宋体" w:cs="Times New Roman"/>
        <w:kern w:val="2"/>
        <w:sz w:val="20"/>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058E8F">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59</w:t>
                          </w:r>
                          <w:r>
                            <w:rPr>
                              <w:rFonts w:ascii="Calibri" w:hAnsi="Calibri"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en6w5AgAAcQQAAA4AAABkcnMvZTJvRG9jLnhtbK1UzY7aMBC+V+o7&#10;WL6XAKs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AXen6w5AgAAcQQAAA4AAAAAAAAAAQAgAAAAHwEAAGRycy9lMm9Eb2Mu&#10;eG1sUEsFBgAAAAAGAAYAWQEAAMoFAAAAAA==&#10;">
              <v:fill on="f" focussize="0,0"/>
              <v:stroke on="f" weight="0.5pt"/>
              <v:imagedata o:title=""/>
              <o:lock v:ext="edit" aspectratio="f"/>
              <v:textbox inset="0mm,0mm,0mm,0mm" style="mso-fit-shape-to-text:t;">
                <w:txbxContent>
                  <w:p w14:paraId="4F058E8F">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59</w:t>
                    </w:r>
                    <w:r>
                      <w:rPr>
                        <w:rFonts w:ascii="Calibri" w:hAnsi="Calibri" w:eastAsia="宋体" w:cs="Times New Roman"/>
                        <w:kern w:val="2"/>
                        <w:sz w:val="18"/>
                        <w:szCs w:val="18"/>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892AC">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7701E5">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65</w:t>
                          </w:r>
                          <w:r>
                            <w:rPr>
                              <w:rFonts w:ascii="Calibri" w:hAnsi="Calibri"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s1ek6AgAAcQQAAA4AAABkcnMvZTJvRG9jLnhtbK1UzY7TMBC+I/EO&#10;lu80aVcs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kbNXpOgIAAHEEAAAOAAAAAAAAAAEAIAAAAB8BAABkcnMvZTJvRG9j&#10;LnhtbFBLBQYAAAAABgAGAFkBAADLBQAAAAA=&#10;">
              <v:fill on="f" focussize="0,0"/>
              <v:stroke on="f" weight="0.5pt"/>
              <v:imagedata o:title=""/>
              <o:lock v:ext="edit" aspectratio="f"/>
              <v:textbox inset="0mm,0mm,0mm,0mm" style="mso-fit-shape-to-text:t;">
                <w:txbxContent>
                  <w:p w14:paraId="5A7701E5">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65</w:t>
                    </w:r>
                    <w:r>
                      <w:rPr>
                        <w:rFonts w:ascii="Calibri" w:hAnsi="Calibri" w:eastAsia="宋体" w:cs="Times New Roman"/>
                        <w:kern w:val="2"/>
                        <w:sz w:val="18"/>
                        <w:szCs w:val="18"/>
                        <w:lang w:val="en-US" w:eastAsia="zh-CN" w:bidi="ar-S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99DD8">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103830">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67</w:t>
                          </w:r>
                          <w:r>
                            <w:rPr>
                              <w:rFonts w:ascii="Calibri" w:hAnsi="Calibri"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vl6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nvl685AgAAcQQAAA4AAAAAAAAAAQAgAAAAHwEAAGRycy9lMm9Eb2Mu&#10;eG1sUEsFBgAAAAAGAAYAWQEAAMoFAAAAAA==&#10;">
              <v:fill on="f" focussize="0,0"/>
              <v:stroke on="f" weight="0.5pt"/>
              <v:imagedata o:title=""/>
              <o:lock v:ext="edit" aspectratio="f"/>
              <v:textbox inset="0mm,0mm,0mm,0mm" style="mso-fit-shape-to-text:t;">
                <w:txbxContent>
                  <w:p w14:paraId="03103830">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67</w:t>
                    </w:r>
                    <w:r>
                      <w:rPr>
                        <w:rFonts w:ascii="Calibri" w:hAnsi="Calibri" w:eastAsia="宋体" w:cs="Times New Roman"/>
                        <w:kern w:val="2"/>
                        <w:sz w:val="18"/>
                        <w:szCs w:val="18"/>
                        <w:lang w:val="en-US" w:eastAsia="zh-CN" w:bidi="ar-S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86EA0">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625F9D">
                          <w:pPr>
                            <w:pStyle w:val="15"/>
                          </w:pPr>
                          <w:r>
                            <w:fldChar w:fldCharType="begin"/>
                          </w:r>
                          <w:r>
                            <w:instrText xml:space="preserve"> PAGE  \* MERGEFORMAT </w:instrText>
                          </w:r>
                          <w:r>
                            <w:fldChar w:fldCharType="separate"/>
                          </w:r>
                          <w:r>
                            <w:t>- 63 -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F625F9D">
                    <w:pPr>
                      <w:pStyle w:val="15"/>
                    </w:pPr>
                    <w:r>
                      <w:fldChar w:fldCharType="begin"/>
                    </w:r>
                    <w:r>
                      <w:instrText xml:space="preserve"> PAGE  \* MERGEFORMAT </w:instrText>
                    </w:r>
                    <w:r>
                      <w:fldChar w:fldCharType="separate"/>
                    </w:r>
                    <w:r>
                      <w:t>- 63 -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4E1FEA"/>
    <w:multiLevelType w:val="singleLevel"/>
    <w:tmpl w:val="B24E1FEA"/>
    <w:lvl w:ilvl="0" w:tentative="0">
      <w:start w:val="1"/>
      <w:numFmt w:val="chineseCounting"/>
      <w:suff w:val="space"/>
      <w:lvlText w:val="第%1章"/>
      <w:lvlJc w:val="left"/>
      <w:rPr>
        <w:rFonts w:hint="eastAsia" w:ascii="仿宋_GB2312" w:hAnsi="仿宋_GB2312" w:eastAsia="仿宋_GB2312" w:cs="仿宋_GB2312"/>
      </w:rPr>
    </w:lvl>
  </w:abstractNum>
  <w:abstractNum w:abstractNumId="1">
    <w:nsid w:val="BBE811F8"/>
    <w:multiLevelType w:val="singleLevel"/>
    <w:tmpl w:val="BBE811F8"/>
    <w:lvl w:ilvl="0" w:tentative="0">
      <w:start w:val="1"/>
      <w:numFmt w:val="decimal"/>
      <w:lvlText w:val="%1."/>
      <w:lvlJc w:val="left"/>
      <w:pPr>
        <w:tabs>
          <w:tab w:val="left" w:pos="312"/>
        </w:tabs>
      </w:pPr>
    </w:lvl>
  </w:abstractNum>
  <w:abstractNum w:abstractNumId="2">
    <w:nsid w:val="0053208E"/>
    <w:multiLevelType w:val="multilevel"/>
    <w:tmpl w:val="0053208E"/>
    <w:lvl w:ilvl="0" w:tentative="0">
      <w:start w:val="1"/>
      <w:numFmt w:val="decimal"/>
      <w:lvlText w:val="%1."/>
      <w:lvlJc w:val="left"/>
      <w:pPr>
        <w:ind w:left="211" w:hanging="317"/>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3">
    <w:nsid w:val="10E2A70C"/>
    <w:multiLevelType w:val="singleLevel"/>
    <w:tmpl w:val="10E2A70C"/>
    <w:lvl w:ilvl="0" w:tentative="0">
      <w:start w:val="1"/>
      <w:numFmt w:val="decimal"/>
      <w:suff w:val="nothing"/>
      <w:lvlText w:val="（%1）"/>
      <w:lvlJc w:val="left"/>
      <w:rPr>
        <w:rFonts w:hint="default"/>
        <w:b w:val="0"/>
        <w:bCs w:val="0"/>
      </w:rPr>
    </w:lvl>
  </w:abstractNum>
  <w:abstractNum w:abstractNumId="4">
    <w:nsid w:val="1B129AB4"/>
    <w:multiLevelType w:val="singleLevel"/>
    <w:tmpl w:val="1B129AB4"/>
    <w:lvl w:ilvl="0" w:tentative="0">
      <w:start w:val="5"/>
      <w:numFmt w:val="chineseCounting"/>
      <w:suff w:val="nothing"/>
      <w:lvlText w:val="（%1）"/>
      <w:lvlJc w:val="left"/>
      <w:rPr>
        <w:rFonts w:hint="eastAsia"/>
      </w:rPr>
    </w:lvl>
  </w:abstractNum>
  <w:abstractNum w:abstractNumId="5">
    <w:nsid w:val="1B70F7F6"/>
    <w:multiLevelType w:val="singleLevel"/>
    <w:tmpl w:val="1B70F7F6"/>
    <w:lvl w:ilvl="0" w:tentative="0">
      <w:start w:val="8"/>
      <w:numFmt w:val="chineseCounting"/>
      <w:suff w:val="space"/>
      <w:lvlText w:val="第%1章"/>
      <w:lvlJc w:val="left"/>
      <w:rPr>
        <w:rFonts w:hint="eastAsia"/>
      </w:rPr>
    </w:lvl>
  </w:abstractNum>
  <w:abstractNum w:abstractNumId="6">
    <w:nsid w:val="2A1AC03A"/>
    <w:multiLevelType w:val="singleLevel"/>
    <w:tmpl w:val="2A1AC03A"/>
    <w:lvl w:ilvl="0" w:tentative="0">
      <w:start w:val="1"/>
      <w:numFmt w:val="decimal"/>
      <w:lvlText w:val="%1."/>
      <w:lvlJc w:val="left"/>
      <w:pPr>
        <w:tabs>
          <w:tab w:val="left" w:pos="312"/>
        </w:tabs>
      </w:pPr>
    </w:lvl>
  </w:abstractNum>
  <w:abstractNum w:abstractNumId="7">
    <w:nsid w:val="45214CB2"/>
    <w:multiLevelType w:val="singleLevel"/>
    <w:tmpl w:val="45214CB2"/>
    <w:lvl w:ilvl="0" w:tentative="0">
      <w:start w:val="3"/>
      <w:numFmt w:val="chineseCounting"/>
      <w:suff w:val="nothing"/>
      <w:lvlText w:val="（%1）"/>
      <w:lvlJc w:val="left"/>
      <w:rPr>
        <w:rFonts w:hint="eastAsia"/>
      </w:rPr>
    </w:lvl>
  </w:abstractNum>
  <w:abstractNum w:abstractNumId="8">
    <w:nsid w:val="562AEF83"/>
    <w:multiLevelType w:val="singleLevel"/>
    <w:tmpl w:val="562AEF83"/>
    <w:lvl w:ilvl="0" w:tentative="0">
      <w:start w:val="7"/>
      <w:numFmt w:val="chineseCounting"/>
      <w:suff w:val="space"/>
      <w:lvlText w:val="第%1章"/>
      <w:lvlJc w:val="left"/>
      <w:rPr>
        <w:rFonts w:hint="eastAsia"/>
      </w:rPr>
    </w:lvl>
  </w:abstractNum>
  <w:num w:numId="1">
    <w:abstractNumId w:val="0"/>
  </w:num>
  <w:num w:numId="2">
    <w:abstractNumId w:val="6"/>
  </w:num>
  <w:num w:numId="3">
    <w:abstractNumId w:val="3"/>
  </w:num>
  <w:num w:numId="4">
    <w:abstractNumId w:val="1"/>
  </w:num>
  <w:num w:numId="5">
    <w:abstractNumId w:val="8"/>
  </w:num>
  <w:num w:numId="6">
    <w:abstractNumId w:val="5"/>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210"/>
  <w:drawingGridVerticalSpacing w:val="157"/>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kYTYxNGM4OWI1ODRkY2Q4YTFhZGJmMTg4NWVkZjEifQ=="/>
  </w:docVars>
  <w:rsids>
    <w:rsidRoot w:val="2A395699"/>
    <w:rsid w:val="000E0340"/>
    <w:rsid w:val="0021313C"/>
    <w:rsid w:val="002D6736"/>
    <w:rsid w:val="00936276"/>
    <w:rsid w:val="00C9112E"/>
    <w:rsid w:val="019978BC"/>
    <w:rsid w:val="01EC3E90"/>
    <w:rsid w:val="02405102"/>
    <w:rsid w:val="02422364"/>
    <w:rsid w:val="02505B24"/>
    <w:rsid w:val="026A2362"/>
    <w:rsid w:val="02736677"/>
    <w:rsid w:val="02860259"/>
    <w:rsid w:val="02AE58D5"/>
    <w:rsid w:val="02B524E7"/>
    <w:rsid w:val="02C01328"/>
    <w:rsid w:val="02FE14A9"/>
    <w:rsid w:val="03086AA8"/>
    <w:rsid w:val="03100587"/>
    <w:rsid w:val="031713E0"/>
    <w:rsid w:val="03B80FBE"/>
    <w:rsid w:val="03BB4C2D"/>
    <w:rsid w:val="03ED7CBD"/>
    <w:rsid w:val="03F92EA7"/>
    <w:rsid w:val="0400293F"/>
    <w:rsid w:val="040C03BB"/>
    <w:rsid w:val="041E607D"/>
    <w:rsid w:val="046F044D"/>
    <w:rsid w:val="04706663"/>
    <w:rsid w:val="0486237A"/>
    <w:rsid w:val="0489570A"/>
    <w:rsid w:val="049820AD"/>
    <w:rsid w:val="05184F9C"/>
    <w:rsid w:val="05330227"/>
    <w:rsid w:val="05525376"/>
    <w:rsid w:val="056806C5"/>
    <w:rsid w:val="057C10E9"/>
    <w:rsid w:val="05F45A09"/>
    <w:rsid w:val="05F50438"/>
    <w:rsid w:val="06055520"/>
    <w:rsid w:val="063A7365"/>
    <w:rsid w:val="065A1D10"/>
    <w:rsid w:val="06862B05"/>
    <w:rsid w:val="06C158EB"/>
    <w:rsid w:val="07004399"/>
    <w:rsid w:val="072964BD"/>
    <w:rsid w:val="07411BC0"/>
    <w:rsid w:val="08063F8C"/>
    <w:rsid w:val="086A3D60"/>
    <w:rsid w:val="086A63B1"/>
    <w:rsid w:val="088A7F5F"/>
    <w:rsid w:val="092A7093"/>
    <w:rsid w:val="092E1A43"/>
    <w:rsid w:val="0985316D"/>
    <w:rsid w:val="09A10EB8"/>
    <w:rsid w:val="09AE62EA"/>
    <w:rsid w:val="09D86C71"/>
    <w:rsid w:val="09EA33AB"/>
    <w:rsid w:val="0A2A362D"/>
    <w:rsid w:val="0A6064E4"/>
    <w:rsid w:val="0A6E1A7E"/>
    <w:rsid w:val="0ACE4A7B"/>
    <w:rsid w:val="0B344F4B"/>
    <w:rsid w:val="0B464611"/>
    <w:rsid w:val="0B882E7B"/>
    <w:rsid w:val="0B8C4E21"/>
    <w:rsid w:val="0B906020"/>
    <w:rsid w:val="0BC1013B"/>
    <w:rsid w:val="0BF64289"/>
    <w:rsid w:val="0C486E05"/>
    <w:rsid w:val="0C491D2E"/>
    <w:rsid w:val="0C5A2742"/>
    <w:rsid w:val="0C756A2E"/>
    <w:rsid w:val="0C8F023A"/>
    <w:rsid w:val="0CA71EFD"/>
    <w:rsid w:val="0CDB70BD"/>
    <w:rsid w:val="0CEA4373"/>
    <w:rsid w:val="0D0D5D7F"/>
    <w:rsid w:val="0D246BD4"/>
    <w:rsid w:val="0D6162F5"/>
    <w:rsid w:val="0DC24424"/>
    <w:rsid w:val="0DFF603E"/>
    <w:rsid w:val="0E27335E"/>
    <w:rsid w:val="0E2D7CF6"/>
    <w:rsid w:val="0E7D2530"/>
    <w:rsid w:val="0E820056"/>
    <w:rsid w:val="0EB43E90"/>
    <w:rsid w:val="0ECC7523"/>
    <w:rsid w:val="0ED83E37"/>
    <w:rsid w:val="0F0A35EB"/>
    <w:rsid w:val="0F186DA0"/>
    <w:rsid w:val="0F42514C"/>
    <w:rsid w:val="0F563291"/>
    <w:rsid w:val="0F57663D"/>
    <w:rsid w:val="0F735BF1"/>
    <w:rsid w:val="0F77431E"/>
    <w:rsid w:val="0F9E43A0"/>
    <w:rsid w:val="0FA5719B"/>
    <w:rsid w:val="0FE23ABF"/>
    <w:rsid w:val="0FED1B7F"/>
    <w:rsid w:val="100057B7"/>
    <w:rsid w:val="103E5E2A"/>
    <w:rsid w:val="104430E9"/>
    <w:rsid w:val="10687640"/>
    <w:rsid w:val="10802373"/>
    <w:rsid w:val="10A327DA"/>
    <w:rsid w:val="10C0546D"/>
    <w:rsid w:val="10F842E9"/>
    <w:rsid w:val="114333A1"/>
    <w:rsid w:val="115E178F"/>
    <w:rsid w:val="11692E07"/>
    <w:rsid w:val="117F5938"/>
    <w:rsid w:val="119E46F0"/>
    <w:rsid w:val="11B5691A"/>
    <w:rsid w:val="11BD4962"/>
    <w:rsid w:val="11C021B9"/>
    <w:rsid w:val="11D02E86"/>
    <w:rsid w:val="12011690"/>
    <w:rsid w:val="120E4373"/>
    <w:rsid w:val="12367C4C"/>
    <w:rsid w:val="124D074C"/>
    <w:rsid w:val="128E47CA"/>
    <w:rsid w:val="12A46F6E"/>
    <w:rsid w:val="12A7719E"/>
    <w:rsid w:val="12AA0EAB"/>
    <w:rsid w:val="12DF4A3F"/>
    <w:rsid w:val="12F009DB"/>
    <w:rsid w:val="130458B6"/>
    <w:rsid w:val="13280584"/>
    <w:rsid w:val="13542686"/>
    <w:rsid w:val="13857617"/>
    <w:rsid w:val="13B21FD8"/>
    <w:rsid w:val="13BE47BB"/>
    <w:rsid w:val="13CA1B57"/>
    <w:rsid w:val="13CC1D73"/>
    <w:rsid w:val="14015224"/>
    <w:rsid w:val="14B24AC5"/>
    <w:rsid w:val="14CE3564"/>
    <w:rsid w:val="14E9425E"/>
    <w:rsid w:val="14FA3E5A"/>
    <w:rsid w:val="15145826"/>
    <w:rsid w:val="151A60F3"/>
    <w:rsid w:val="151B08BC"/>
    <w:rsid w:val="153B6791"/>
    <w:rsid w:val="1584429C"/>
    <w:rsid w:val="15912277"/>
    <w:rsid w:val="15984044"/>
    <w:rsid w:val="15BD4365"/>
    <w:rsid w:val="161B3AD5"/>
    <w:rsid w:val="1651030E"/>
    <w:rsid w:val="165E3157"/>
    <w:rsid w:val="168C3103"/>
    <w:rsid w:val="16A367F8"/>
    <w:rsid w:val="16D959CF"/>
    <w:rsid w:val="17497A4D"/>
    <w:rsid w:val="17AE0363"/>
    <w:rsid w:val="17D42FA4"/>
    <w:rsid w:val="17DB07D7"/>
    <w:rsid w:val="17EE29A6"/>
    <w:rsid w:val="183C4258"/>
    <w:rsid w:val="18A5722B"/>
    <w:rsid w:val="18B352B0"/>
    <w:rsid w:val="18BC23B6"/>
    <w:rsid w:val="18EE3A48"/>
    <w:rsid w:val="18F4123C"/>
    <w:rsid w:val="18F558C8"/>
    <w:rsid w:val="18F643B3"/>
    <w:rsid w:val="19017DC9"/>
    <w:rsid w:val="190D3E0E"/>
    <w:rsid w:val="193F08F1"/>
    <w:rsid w:val="194A3F47"/>
    <w:rsid w:val="1977685B"/>
    <w:rsid w:val="197B7408"/>
    <w:rsid w:val="198C47FE"/>
    <w:rsid w:val="199809B0"/>
    <w:rsid w:val="19AC5CF6"/>
    <w:rsid w:val="19B75006"/>
    <w:rsid w:val="19CB7E9B"/>
    <w:rsid w:val="19CC2AAF"/>
    <w:rsid w:val="19DD25E4"/>
    <w:rsid w:val="19F35766"/>
    <w:rsid w:val="1A3F0C72"/>
    <w:rsid w:val="1A4972B3"/>
    <w:rsid w:val="1A814C30"/>
    <w:rsid w:val="1A8445F4"/>
    <w:rsid w:val="1ADB36C8"/>
    <w:rsid w:val="1AFFD808"/>
    <w:rsid w:val="1B2B6546"/>
    <w:rsid w:val="1B30023B"/>
    <w:rsid w:val="1BA57132"/>
    <w:rsid w:val="1BAB04C0"/>
    <w:rsid w:val="1BCA3ECC"/>
    <w:rsid w:val="1C064B46"/>
    <w:rsid w:val="1C163BEF"/>
    <w:rsid w:val="1C717AD9"/>
    <w:rsid w:val="1C9444C1"/>
    <w:rsid w:val="1CB50838"/>
    <w:rsid w:val="1CDC1156"/>
    <w:rsid w:val="1D2D4F59"/>
    <w:rsid w:val="1D457C20"/>
    <w:rsid w:val="1D6F3E9B"/>
    <w:rsid w:val="1D715B0F"/>
    <w:rsid w:val="1D7A3D11"/>
    <w:rsid w:val="1D8762E2"/>
    <w:rsid w:val="1D8809FF"/>
    <w:rsid w:val="1DC859E2"/>
    <w:rsid w:val="1E0351E1"/>
    <w:rsid w:val="1E125EF4"/>
    <w:rsid w:val="1E27299B"/>
    <w:rsid w:val="1E4B1515"/>
    <w:rsid w:val="1E6D2FD3"/>
    <w:rsid w:val="1E7B0813"/>
    <w:rsid w:val="1E851E0C"/>
    <w:rsid w:val="1E8E20FF"/>
    <w:rsid w:val="1E957CC6"/>
    <w:rsid w:val="1EB970AB"/>
    <w:rsid w:val="1F087DEC"/>
    <w:rsid w:val="1F100D66"/>
    <w:rsid w:val="1F15271A"/>
    <w:rsid w:val="1F1B0191"/>
    <w:rsid w:val="1F3C0AA3"/>
    <w:rsid w:val="1F520725"/>
    <w:rsid w:val="1F8D6DFB"/>
    <w:rsid w:val="1F8F5034"/>
    <w:rsid w:val="1FF93EF0"/>
    <w:rsid w:val="1FFE455E"/>
    <w:rsid w:val="200C59D1"/>
    <w:rsid w:val="200D6EB8"/>
    <w:rsid w:val="20166470"/>
    <w:rsid w:val="20403A40"/>
    <w:rsid w:val="20686980"/>
    <w:rsid w:val="207D68CF"/>
    <w:rsid w:val="209024B8"/>
    <w:rsid w:val="20931C4F"/>
    <w:rsid w:val="20B72398"/>
    <w:rsid w:val="20BF1B9A"/>
    <w:rsid w:val="20CE015F"/>
    <w:rsid w:val="20D22CE3"/>
    <w:rsid w:val="20D30677"/>
    <w:rsid w:val="20E82CB2"/>
    <w:rsid w:val="20F84468"/>
    <w:rsid w:val="20F93440"/>
    <w:rsid w:val="210A5AC7"/>
    <w:rsid w:val="21135059"/>
    <w:rsid w:val="211C48C9"/>
    <w:rsid w:val="2131368B"/>
    <w:rsid w:val="21317A75"/>
    <w:rsid w:val="21423675"/>
    <w:rsid w:val="214F0FE1"/>
    <w:rsid w:val="2173382E"/>
    <w:rsid w:val="21816606"/>
    <w:rsid w:val="218C1618"/>
    <w:rsid w:val="21B91AB5"/>
    <w:rsid w:val="21B97F42"/>
    <w:rsid w:val="21C24D9A"/>
    <w:rsid w:val="21C97C4E"/>
    <w:rsid w:val="21D0089D"/>
    <w:rsid w:val="21D50045"/>
    <w:rsid w:val="21D70261"/>
    <w:rsid w:val="222039B6"/>
    <w:rsid w:val="22276877"/>
    <w:rsid w:val="22442AB5"/>
    <w:rsid w:val="224E3432"/>
    <w:rsid w:val="22BB3B05"/>
    <w:rsid w:val="23384164"/>
    <w:rsid w:val="23842554"/>
    <w:rsid w:val="238A1D86"/>
    <w:rsid w:val="23A1721D"/>
    <w:rsid w:val="23D902C0"/>
    <w:rsid w:val="23D97E93"/>
    <w:rsid w:val="23F635D0"/>
    <w:rsid w:val="240370EB"/>
    <w:rsid w:val="241B36E9"/>
    <w:rsid w:val="24561DB9"/>
    <w:rsid w:val="24677C16"/>
    <w:rsid w:val="249E530D"/>
    <w:rsid w:val="24CC3981"/>
    <w:rsid w:val="24E76A0D"/>
    <w:rsid w:val="251B35AB"/>
    <w:rsid w:val="25DB5469"/>
    <w:rsid w:val="25DD515E"/>
    <w:rsid w:val="25E31C7C"/>
    <w:rsid w:val="25E90563"/>
    <w:rsid w:val="260B3E34"/>
    <w:rsid w:val="264B6A1A"/>
    <w:rsid w:val="267D79A7"/>
    <w:rsid w:val="26C070F6"/>
    <w:rsid w:val="26E66850"/>
    <w:rsid w:val="27210100"/>
    <w:rsid w:val="27677991"/>
    <w:rsid w:val="277025E4"/>
    <w:rsid w:val="27711F3D"/>
    <w:rsid w:val="277261C7"/>
    <w:rsid w:val="279B7424"/>
    <w:rsid w:val="27CC28BE"/>
    <w:rsid w:val="27CF3CB4"/>
    <w:rsid w:val="281A2C55"/>
    <w:rsid w:val="28201C76"/>
    <w:rsid w:val="285A7ED1"/>
    <w:rsid w:val="286046D9"/>
    <w:rsid w:val="286F6448"/>
    <w:rsid w:val="287405B8"/>
    <w:rsid w:val="2882279E"/>
    <w:rsid w:val="289E5635"/>
    <w:rsid w:val="28CC0BEF"/>
    <w:rsid w:val="292A6EC8"/>
    <w:rsid w:val="293C1006"/>
    <w:rsid w:val="29862181"/>
    <w:rsid w:val="29A46C7B"/>
    <w:rsid w:val="29B82726"/>
    <w:rsid w:val="29C40D94"/>
    <w:rsid w:val="29FD77A5"/>
    <w:rsid w:val="2A067935"/>
    <w:rsid w:val="2A0A1A86"/>
    <w:rsid w:val="2A0C2A72"/>
    <w:rsid w:val="2A1D52B4"/>
    <w:rsid w:val="2A372A80"/>
    <w:rsid w:val="2A395699"/>
    <w:rsid w:val="2A607742"/>
    <w:rsid w:val="2AB66682"/>
    <w:rsid w:val="2AD574AD"/>
    <w:rsid w:val="2ADC0696"/>
    <w:rsid w:val="2AF150DC"/>
    <w:rsid w:val="2B430715"/>
    <w:rsid w:val="2B4753BF"/>
    <w:rsid w:val="2B512E32"/>
    <w:rsid w:val="2B6457DA"/>
    <w:rsid w:val="2B9351F9"/>
    <w:rsid w:val="2BA32133"/>
    <w:rsid w:val="2BCC7B75"/>
    <w:rsid w:val="2C042F52"/>
    <w:rsid w:val="2C0F63F6"/>
    <w:rsid w:val="2C3E228E"/>
    <w:rsid w:val="2C627B39"/>
    <w:rsid w:val="2C645462"/>
    <w:rsid w:val="2C7771CE"/>
    <w:rsid w:val="2C7B4B48"/>
    <w:rsid w:val="2D012636"/>
    <w:rsid w:val="2D1A4E9D"/>
    <w:rsid w:val="2D226F5F"/>
    <w:rsid w:val="2D2E1141"/>
    <w:rsid w:val="2D60396B"/>
    <w:rsid w:val="2DB54F0F"/>
    <w:rsid w:val="2DB82D27"/>
    <w:rsid w:val="2DC83CAC"/>
    <w:rsid w:val="2DD06189"/>
    <w:rsid w:val="2DD3128B"/>
    <w:rsid w:val="2DD86129"/>
    <w:rsid w:val="2E1246E9"/>
    <w:rsid w:val="2E30484D"/>
    <w:rsid w:val="2E4D6A68"/>
    <w:rsid w:val="2E890C0D"/>
    <w:rsid w:val="2E8B4F99"/>
    <w:rsid w:val="2E907037"/>
    <w:rsid w:val="2E9113FF"/>
    <w:rsid w:val="2F16265C"/>
    <w:rsid w:val="2F2820FC"/>
    <w:rsid w:val="2F28575E"/>
    <w:rsid w:val="2F480C30"/>
    <w:rsid w:val="2F8D1F5F"/>
    <w:rsid w:val="2F9839C9"/>
    <w:rsid w:val="2F9B467C"/>
    <w:rsid w:val="2FAB1916"/>
    <w:rsid w:val="2FB2043E"/>
    <w:rsid w:val="2FFFBF3C"/>
    <w:rsid w:val="300F0961"/>
    <w:rsid w:val="30B376F3"/>
    <w:rsid w:val="30D36097"/>
    <w:rsid w:val="311E5564"/>
    <w:rsid w:val="312863E3"/>
    <w:rsid w:val="313825D9"/>
    <w:rsid w:val="315C3911"/>
    <w:rsid w:val="318B24CE"/>
    <w:rsid w:val="319E4DF8"/>
    <w:rsid w:val="31A6022E"/>
    <w:rsid w:val="31C37B5C"/>
    <w:rsid w:val="31F63D43"/>
    <w:rsid w:val="320504D2"/>
    <w:rsid w:val="321B319D"/>
    <w:rsid w:val="32327209"/>
    <w:rsid w:val="324C7582"/>
    <w:rsid w:val="32C263C3"/>
    <w:rsid w:val="33106491"/>
    <w:rsid w:val="33201F77"/>
    <w:rsid w:val="33541711"/>
    <w:rsid w:val="335F1E64"/>
    <w:rsid w:val="340842AA"/>
    <w:rsid w:val="34782BF2"/>
    <w:rsid w:val="348F3FB0"/>
    <w:rsid w:val="349A6351"/>
    <w:rsid w:val="349D0E96"/>
    <w:rsid w:val="34BA0B2D"/>
    <w:rsid w:val="34BE4B99"/>
    <w:rsid w:val="351F2E93"/>
    <w:rsid w:val="35A25E2D"/>
    <w:rsid w:val="35A838B0"/>
    <w:rsid w:val="35BB22C5"/>
    <w:rsid w:val="35EE6B72"/>
    <w:rsid w:val="35F651CF"/>
    <w:rsid w:val="35F76384"/>
    <w:rsid w:val="35F80EA0"/>
    <w:rsid w:val="361A2073"/>
    <w:rsid w:val="3633219A"/>
    <w:rsid w:val="36581519"/>
    <w:rsid w:val="369571B1"/>
    <w:rsid w:val="36AD12F7"/>
    <w:rsid w:val="379511B5"/>
    <w:rsid w:val="37A63519"/>
    <w:rsid w:val="37BC7365"/>
    <w:rsid w:val="37C730AB"/>
    <w:rsid w:val="37D12C31"/>
    <w:rsid w:val="37E64346"/>
    <w:rsid w:val="37FB2B25"/>
    <w:rsid w:val="38206066"/>
    <w:rsid w:val="385A1B42"/>
    <w:rsid w:val="38687599"/>
    <w:rsid w:val="389E342F"/>
    <w:rsid w:val="389E51DD"/>
    <w:rsid w:val="38C84301"/>
    <w:rsid w:val="391828B7"/>
    <w:rsid w:val="393671C3"/>
    <w:rsid w:val="39620D02"/>
    <w:rsid w:val="39775BEF"/>
    <w:rsid w:val="39D1543A"/>
    <w:rsid w:val="39F95C02"/>
    <w:rsid w:val="3A011896"/>
    <w:rsid w:val="3A461688"/>
    <w:rsid w:val="3A490ECA"/>
    <w:rsid w:val="3A5C70FE"/>
    <w:rsid w:val="3A726921"/>
    <w:rsid w:val="3A881CA1"/>
    <w:rsid w:val="3AB96E4F"/>
    <w:rsid w:val="3AE54998"/>
    <w:rsid w:val="3AEE5906"/>
    <w:rsid w:val="3AEF089C"/>
    <w:rsid w:val="3AF4732E"/>
    <w:rsid w:val="3B2F5028"/>
    <w:rsid w:val="3B5C69A9"/>
    <w:rsid w:val="3B70245C"/>
    <w:rsid w:val="3B8C64EA"/>
    <w:rsid w:val="3BBE6C6D"/>
    <w:rsid w:val="3BCD5EBA"/>
    <w:rsid w:val="3BE444B6"/>
    <w:rsid w:val="3C06752A"/>
    <w:rsid w:val="3C161724"/>
    <w:rsid w:val="3C1B2822"/>
    <w:rsid w:val="3C253028"/>
    <w:rsid w:val="3C2D4ECB"/>
    <w:rsid w:val="3CC33E12"/>
    <w:rsid w:val="3CC80F9F"/>
    <w:rsid w:val="3CD20C6D"/>
    <w:rsid w:val="3CEA09F1"/>
    <w:rsid w:val="3D1C4922"/>
    <w:rsid w:val="3D791D75"/>
    <w:rsid w:val="3E05602A"/>
    <w:rsid w:val="3E151A9D"/>
    <w:rsid w:val="3E1675C3"/>
    <w:rsid w:val="3E2148E6"/>
    <w:rsid w:val="3E720C9E"/>
    <w:rsid w:val="3E7C3EDC"/>
    <w:rsid w:val="3E992EB1"/>
    <w:rsid w:val="3F105D0E"/>
    <w:rsid w:val="3F5016F2"/>
    <w:rsid w:val="3F5364CD"/>
    <w:rsid w:val="3F662347"/>
    <w:rsid w:val="3F8E5FAB"/>
    <w:rsid w:val="3F9C396C"/>
    <w:rsid w:val="3FD93B23"/>
    <w:rsid w:val="3FF772D3"/>
    <w:rsid w:val="404B408C"/>
    <w:rsid w:val="405740C8"/>
    <w:rsid w:val="40590CFD"/>
    <w:rsid w:val="405F16F6"/>
    <w:rsid w:val="40617B67"/>
    <w:rsid w:val="409E296C"/>
    <w:rsid w:val="40AB4DD6"/>
    <w:rsid w:val="410C17BA"/>
    <w:rsid w:val="4135534C"/>
    <w:rsid w:val="413C2331"/>
    <w:rsid w:val="413F7083"/>
    <w:rsid w:val="41562AF9"/>
    <w:rsid w:val="41B75188"/>
    <w:rsid w:val="41BF069E"/>
    <w:rsid w:val="41F03878"/>
    <w:rsid w:val="425C38FE"/>
    <w:rsid w:val="4265623F"/>
    <w:rsid w:val="4269060A"/>
    <w:rsid w:val="42843695"/>
    <w:rsid w:val="42971A54"/>
    <w:rsid w:val="42B5088F"/>
    <w:rsid w:val="42D24401"/>
    <w:rsid w:val="42D679B2"/>
    <w:rsid w:val="42FC322C"/>
    <w:rsid w:val="43025E88"/>
    <w:rsid w:val="43087E22"/>
    <w:rsid w:val="4315334E"/>
    <w:rsid w:val="43297A68"/>
    <w:rsid w:val="433114A2"/>
    <w:rsid w:val="43486471"/>
    <w:rsid w:val="43544606"/>
    <w:rsid w:val="439A4665"/>
    <w:rsid w:val="43EF0FE2"/>
    <w:rsid w:val="440E0448"/>
    <w:rsid w:val="444B17DB"/>
    <w:rsid w:val="446B0B8E"/>
    <w:rsid w:val="4491631C"/>
    <w:rsid w:val="44C01547"/>
    <w:rsid w:val="44CB4601"/>
    <w:rsid w:val="44DF3DDC"/>
    <w:rsid w:val="44EE3003"/>
    <w:rsid w:val="450D7972"/>
    <w:rsid w:val="4521341D"/>
    <w:rsid w:val="452530CC"/>
    <w:rsid w:val="459050A5"/>
    <w:rsid w:val="45BB5620"/>
    <w:rsid w:val="45CC29E6"/>
    <w:rsid w:val="45D424B7"/>
    <w:rsid w:val="45F53487"/>
    <w:rsid w:val="45F979C8"/>
    <w:rsid w:val="4650255B"/>
    <w:rsid w:val="46721E5F"/>
    <w:rsid w:val="46CD29DA"/>
    <w:rsid w:val="46DD01DB"/>
    <w:rsid w:val="46E828C8"/>
    <w:rsid w:val="476B6BD2"/>
    <w:rsid w:val="47887784"/>
    <w:rsid w:val="47A16595"/>
    <w:rsid w:val="47C12099"/>
    <w:rsid w:val="481801BB"/>
    <w:rsid w:val="482A6472"/>
    <w:rsid w:val="4840135C"/>
    <w:rsid w:val="48591E50"/>
    <w:rsid w:val="48594C7C"/>
    <w:rsid w:val="48686106"/>
    <w:rsid w:val="486B7FEB"/>
    <w:rsid w:val="487F5F6E"/>
    <w:rsid w:val="48AB372A"/>
    <w:rsid w:val="48C540C0"/>
    <w:rsid w:val="49156DF5"/>
    <w:rsid w:val="49683351"/>
    <w:rsid w:val="498F73A9"/>
    <w:rsid w:val="4A66686F"/>
    <w:rsid w:val="4A7A306F"/>
    <w:rsid w:val="4AA8171D"/>
    <w:rsid w:val="4B1D4687"/>
    <w:rsid w:val="4B3D6AD7"/>
    <w:rsid w:val="4BAB57D4"/>
    <w:rsid w:val="4BAC08BC"/>
    <w:rsid w:val="4BF37DC1"/>
    <w:rsid w:val="4BF4405A"/>
    <w:rsid w:val="4C974451"/>
    <w:rsid w:val="4CB70718"/>
    <w:rsid w:val="4CB834D5"/>
    <w:rsid w:val="4D3D31CD"/>
    <w:rsid w:val="4D9E1AAF"/>
    <w:rsid w:val="4DA62712"/>
    <w:rsid w:val="4E0B4D0A"/>
    <w:rsid w:val="4E2A008A"/>
    <w:rsid w:val="4E2C444D"/>
    <w:rsid w:val="4E621D3A"/>
    <w:rsid w:val="4E8C0AF5"/>
    <w:rsid w:val="4EAC3D58"/>
    <w:rsid w:val="4EE67338"/>
    <w:rsid w:val="4F1D597E"/>
    <w:rsid w:val="4F2C10E6"/>
    <w:rsid w:val="4F8B774E"/>
    <w:rsid w:val="4F944ED8"/>
    <w:rsid w:val="4F9B4F06"/>
    <w:rsid w:val="4FC11A85"/>
    <w:rsid w:val="504464F0"/>
    <w:rsid w:val="504947A0"/>
    <w:rsid w:val="509B518D"/>
    <w:rsid w:val="50A12366"/>
    <w:rsid w:val="515D7A04"/>
    <w:rsid w:val="51D45D1A"/>
    <w:rsid w:val="51E02145"/>
    <w:rsid w:val="51E06975"/>
    <w:rsid w:val="521C3667"/>
    <w:rsid w:val="52563547"/>
    <w:rsid w:val="52637032"/>
    <w:rsid w:val="52B7716F"/>
    <w:rsid w:val="52C070AB"/>
    <w:rsid w:val="531C05C3"/>
    <w:rsid w:val="53526866"/>
    <w:rsid w:val="53D33D94"/>
    <w:rsid w:val="53F405BA"/>
    <w:rsid w:val="540F1DB0"/>
    <w:rsid w:val="54637E13"/>
    <w:rsid w:val="546862DB"/>
    <w:rsid w:val="547A5049"/>
    <w:rsid w:val="549E05E7"/>
    <w:rsid w:val="54BB54BF"/>
    <w:rsid w:val="54C74E7D"/>
    <w:rsid w:val="54DE23E2"/>
    <w:rsid w:val="552C69B6"/>
    <w:rsid w:val="554A3ECD"/>
    <w:rsid w:val="555962BC"/>
    <w:rsid w:val="557E4197"/>
    <w:rsid w:val="55B1492D"/>
    <w:rsid w:val="55C33B93"/>
    <w:rsid w:val="55D02A22"/>
    <w:rsid w:val="56244B1C"/>
    <w:rsid w:val="56252E0A"/>
    <w:rsid w:val="563A7E9B"/>
    <w:rsid w:val="56BB77E2"/>
    <w:rsid w:val="56DB13A7"/>
    <w:rsid w:val="56E3311A"/>
    <w:rsid w:val="5733711A"/>
    <w:rsid w:val="578C5AC2"/>
    <w:rsid w:val="57A21B5E"/>
    <w:rsid w:val="57A9409A"/>
    <w:rsid w:val="57D83E10"/>
    <w:rsid w:val="58263371"/>
    <w:rsid w:val="58276094"/>
    <w:rsid w:val="58492176"/>
    <w:rsid w:val="587A0A23"/>
    <w:rsid w:val="589E35F0"/>
    <w:rsid w:val="59047D57"/>
    <w:rsid w:val="59231D61"/>
    <w:rsid w:val="59665BE9"/>
    <w:rsid w:val="596F4300"/>
    <w:rsid w:val="59A3044D"/>
    <w:rsid w:val="59AE6A3B"/>
    <w:rsid w:val="59B15D56"/>
    <w:rsid w:val="5A18653C"/>
    <w:rsid w:val="5A2B5AC2"/>
    <w:rsid w:val="5AB3550F"/>
    <w:rsid w:val="5ADD4DF3"/>
    <w:rsid w:val="5AF32D0E"/>
    <w:rsid w:val="5AFE5A4F"/>
    <w:rsid w:val="5B0373F5"/>
    <w:rsid w:val="5B1F1D55"/>
    <w:rsid w:val="5B340EA3"/>
    <w:rsid w:val="5B39341E"/>
    <w:rsid w:val="5B3C5A76"/>
    <w:rsid w:val="5B76399B"/>
    <w:rsid w:val="5B912267"/>
    <w:rsid w:val="5BA02E96"/>
    <w:rsid w:val="5BF16316"/>
    <w:rsid w:val="5C0D4B2D"/>
    <w:rsid w:val="5C1318BA"/>
    <w:rsid w:val="5C1C6A61"/>
    <w:rsid w:val="5C1D0043"/>
    <w:rsid w:val="5C3C3E6A"/>
    <w:rsid w:val="5C6448B1"/>
    <w:rsid w:val="5C6A5615"/>
    <w:rsid w:val="5C807B8A"/>
    <w:rsid w:val="5C8E0F41"/>
    <w:rsid w:val="5CBE5A49"/>
    <w:rsid w:val="5CC4359D"/>
    <w:rsid w:val="5CCB2218"/>
    <w:rsid w:val="5CFD2BF7"/>
    <w:rsid w:val="5D063B9B"/>
    <w:rsid w:val="5D3E3F85"/>
    <w:rsid w:val="5D4035E1"/>
    <w:rsid w:val="5D4F304A"/>
    <w:rsid w:val="5D590E98"/>
    <w:rsid w:val="5D5F61C6"/>
    <w:rsid w:val="5E0C19BC"/>
    <w:rsid w:val="5E287173"/>
    <w:rsid w:val="5E7D6ACB"/>
    <w:rsid w:val="5EC200EC"/>
    <w:rsid w:val="5EC94A7D"/>
    <w:rsid w:val="5ECC2285"/>
    <w:rsid w:val="5EF07C91"/>
    <w:rsid w:val="5F0A3541"/>
    <w:rsid w:val="5F3C5F94"/>
    <w:rsid w:val="5F8167AD"/>
    <w:rsid w:val="5F8B5C0B"/>
    <w:rsid w:val="5FB60FC8"/>
    <w:rsid w:val="5FCC13CB"/>
    <w:rsid w:val="5FE16169"/>
    <w:rsid w:val="5FE41F2F"/>
    <w:rsid w:val="5FF4248F"/>
    <w:rsid w:val="5FF4555F"/>
    <w:rsid w:val="5FF80F14"/>
    <w:rsid w:val="5FF94DF9"/>
    <w:rsid w:val="605E19C3"/>
    <w:rsid w:val="609512AB"/>
    <w:rsid w:val="60C05441"/>
    <w:rsid w:val="60C42A5B"/>
    <w:rsid w:val="60EA22A0"/>
    <w:rsid w:val="6122434D"/>
    <w:rsid w:val="613D50FA"/>
    <w:rsid w:val="619A740A"/>
    <w:rsid w:val="61A24FB0"/>
    <w:rsid w:val="61B11136"/>
    <w:rsid w:val="61D75138"/>
    <w:rsid w:val="61E60EAB"/>
    <w:rsid w:val="61E829FD"/>
    <w:rsid w:val="61ED6FC1"/>
    <w:rsid w:val="61F700EF"/>
    <w:rsid w:val="62015FF9"/>
    <w:rsid w:val="622827C8"/>
    <w:rsid w:val="623C19EB"/>
    <w:rsid w:val="62A23718"/>
    <w:rsid w:val="62AD6C9D"/>
    <w:rsid w:val="62CA724C"/>
    <w:rsid w:val="62E053A5"/>
    <w:rsid w:val="62E554DF"/>
    <w:rsid w:val="62E96ED1"/>
    <w:rsid w:val="62FD297C"/>
    <w:rsid w:val="63155F18"/>
    <w:rsid w:val="632616FC"/>
    <w:rsid w:val="635F2E39"/>
    <w:rsid w:val="6372336A"/>
    <w:rsid w:val="63A35633"/>
    <w:rsid w:val="63EB6047"/>
    <w:rsid w:val="640041D3"/>
    <w:rsid w:val="6416751E"/>
    <w:rsid w:val="64253DE3"/>
    <w:rsid w:val="64320A70"/>
    <w:rsid w:val="64523962"/>
    <w:rsid w:val="647B438C"/>
    <w:rsid w:val="647E6DDC"/>
    <w:rsid w:val="64A464E1"/>
    <w:rsid w:val="64A50DAC"/>
    <w:rsid w:val="64A84B6A"/>
    <w:rsid w:val="64C73DB3"/>
    <w:rsid w:val="64F431E6"/>
    <w:rsid w:val="64F63B27"/>
    <w:rsid w:val="65531463"/>
    <w:rsid w:val="659D5B17"/>
    <w:rsid w:val="65B35574"/>
    <w:rsid w:val="65C05604"/>
    <w:rsid w:val="65C200D2"/>
    <w:rsid w:val="65C36C95"/>
    <w:rsid w:val="660C59AD"/>
    <w:rsid w:val="6610160B"/>
    <w:rsid w:val="66850DF0"/>
    <w:rsid w:val="66E16F33"/>
    <w:rsid w:val="66E5485B"/>
    <w:rsid w:val="671343AC"/>
    <w:rsid w:val="671A5B34"/>
    <w:rsid w:val="67876E24"/>
    <w:rsid w:val="67D93DAF"/>
    <w:rsid w:val="680D58DF"/>
    <w:rsid w:val="6828049B"/>
    <w:rsid w:val="686A23AC"/>
    <w:rsid w:val="687B694C"/>
    <w:rsid w:val="68923B67"/>
    <w:rsid w:val="68A14D62"/>
    <w:rsid w:val="68B946CD"/>
    <w:rsid w:val="68D1498A"/>
    <w:rsid w:val="68D37194"/>
    <w:rsid w:val="68EC14C9"/>
    <w:rsid w:val="68F71B4A"/>
    <w:rsid w:val="68FF63F2"/>
    <w:rsid w:val="6917341E"/>
    <w:rsid w:val="691E68CF"/>
    <w:rsid w:val="69272501"/>
    <w:rsid w:val="694766FF"/>
    <w:rsid w:val="695D5F23"/>
    <w:rsid w:val="696D3C9A"/>
    <w:rsid w:val="697A2D5E"/>
    <w:rsid w:val="698F18B1"/>
    <w:rsid w:val="69AB65D9"/>
    <w:rsid w:val="69B30239"/>
    <w:rsid w:val="69E969FD"/>
    <w:rsid w:val="69FF3ED7"/>
    <w:rsid w:val="6A0171F6"/>
    <w:rsid w:val="6A130DDE"/>
    <w:rsid w:val="6A7D0C4F"/>
    <w:rsid w:val="6A817273"/>
    <w:rsid w:val="6AC50223"/>
    <w:rsid w:val="6AF13278"/>
    <w:rsid w:val="6AFE1987"/>
    <w:rsid w:val="6B025340"/>
    <w:rsid w:val="6B0B2B8C"/>
    <w:rsid w:val="6B5767DD"/>
    <w:rsid w:val="6B824366"/>
    <w:rsid w:val="6B873AFC"/>
    <w:rsid w:val="6B9B71D6"/>
    <w:rsid w:val="6BA237CD"/>
    <w:rsid w:val="6C064B1D"/>
    <w:rsid w:val="6C1615F7"/>
    <w:rsid w:val="6C216638"/>
    <w:rsid w:val="6C3B1E0D"/>
    <w:rsid w:val="6C3F6483"/>
    <w:rsid w:val="6C796FAC"/>
    <w:rsid w:val="6C7F0921"/>
    <w:rsid w:val="6CC438FF"/>
    <w:rsid w:val="6CEF1588"/>
    <w:rsid w:val="6CFD0DFB"/>
    <w:rsid w:val="6D126923"/>
    <w:rsid w:val="6D3978A6"/>
    <w:rsid w:val="6D68758C"/>
    <w:rsid w:val="6D8819DC"/>
    <w:rsid w:val="6D963F1E"/>
    <w:rsid w:val="6DDE76AE"/>
    <w:rsid w:val="6E073250"/>
    <w:rsid w:val="6E110585"/>
    <w:rsid w:val="6E522F78"/>
    <w:rsid w:val="6E664DDE"/>
    <w:rsid w:val="6EF53B67"/>
    <w:rsid w:val="6EFC1D3A"/>
    <w:rsid w:val="6F210226"/>
    <w:rsid w:val="6F4575D7"/>
    <w:rsid w:val="6F5D293A"/>
    <w:rsid w:val="6F6C3363"/>
    <w:rsid w:val="6F997ED1"/>
    <w:rsid w:val="6FAC3CC5"/>
    <w:rsid w:val="6FB156E9"/>
    <w:rsid w:val="6FF944CB"/>
    <w:rsid w:val="6FFD236D"/>
    <w:rsid w:val="6FFE5F86"/>
    <w:rsid w:val="70B13BCD"/>
    <w:rsid w:val="70BF33F3"/>
    <w:rsid w:val="70ED418D"/>
    <w:rsid w:val="71093B23"/>
    <w:rsid w:val="715869D3"/>
    <w:rsid w:val="71D80B1B"/>
    <w:rsid w:val="720B2380"/>
    <w:rsid w:val="721C4AE0"/>
    <w:rsid w:val="72296D6F"/>
    <w:rsid w:val="723C69A0"/>
    <w:rsid w:val="72872262"/>
    <w:rsid w:val="72CA0ECC"/>
    <w:rsid w:val="72CB03A1"/>
    <w:rsid w:val="72D64673"/>
    <w:rsid w:val="73026635"/>
    <w:rsid w:val="730647AA"/>
    <w:rsid w:val="732070C2"/>
    <w:rsid w:val="73302FF4"/>
    <w:rsid w:val="733A1083"/>
    <w:rsid w:val="738052BF"/>
    <w:rsid w:val="73B439C7"/>
    <w:rsid w:val="73CC1F1D"/>
    <w:rsid w:val="73F76F74"/>
    <w:rsid w:val="740A4EF9"/>
    <w:rsid w:val="743804E0"/>
    <w:rsid w:val="744A7CA7"/>
    <w:rsid w:val="7455621F"/>
    <w:rsid w:val="74F52E99"/>
    <w:rsid w:val="74F63651"/>
    <w:rsid w:val="753F1602"/>
    <w:rsid w:val="7548155B"/>
    <w:rsid w:val="75540710"/>
    <w:rsid w:val="755A1EB0"/>
    <w:rsid w:val="756323D4"/>
    <w:rsid w:val="75656C30"/>
    <w:rsid w:val="75862CA5"/>
    <w:rsid w:val="75916041"/>
    <w:rsid w:val="75C9102C"/>
    <w:rsid w:val="75CA7805"/>
    <w:rsid w:val="75CD58C1"/>
    <w:rsid w:val="75E350AC"/>
    <w:rsid w:val="767B249F"/>
    <w:rsid w:val="76967F28"/>
    <w:rsid w:val="76DD3F05"/>
    <w:rsid w:val="76E9584A"/>
    <w:rsid w:val="76EC264E"/>
    <w:rsid w:val="76F132F0"/>
    <w:rsid w:val="774B7A3E"/>
    <w:rsid w:val="779F47B3"/>
    <w:rsid w:val="77DD35AF"/>
    <w:rsid w:val="781231F3"/>
    <w:rsid w:val="78540E39"/>
    <w:rsid w:val="7856695F"/>
    <w:rsid w:val="78883343"/>
    <w:rsid w:val="788E1266"/>
    <w:rsid w:val="78AD79BA"/>
    <w:rsid w:val="78F30FC9"/>
    <w:rsid w:val="79006129"/>
    <w:rsid w:val="792A643A"/>
    <w:rsid w:val="793A6280"/>
    <w:rsid w:val="79826DCB"/>
    <w:rsid w:val="798B2638"/>
    <w:rsid w:val="799A0E9E"/>
    <w:rsid w:val="79C124FE"/>
    <w:rsid w:val="79E1494E"/>
    <w:rsid w:val="7A005A69"/>
    <w:rsid w:val="7A5A292F"/>
    <w:rsid w:val="7A5E1298"/>
    <w:rsid w:val="7A6E33AD"/>
    <w:rsid w:val="7A812B61"/>
    <w:rsid w:val="7A8377B3"/>
    <w:rsid w:val="7AE60EAB"/>
    <w:rsid w:val="7B016E61"/>
    <w:rsid w:val="7B304BE6"/>
    <w:rsid w:val="7B4F57B9"/>
    <w:rsid w:val="7B5A7594"/>
    <w:rsid w:val="7B744AB5"/>
    <w:rsid w:val="7B7D3649"/>
    <w:rsid w:val="7BC828A1"/>
    <w:rsid w:val="7BCC6F38"/>
    <w:rsid w:val="7BF3408D"/>
    <w:rsid w:val="7C28427B"/>
    <w:rsid w:val="7C562E0E"/>
    <w:rsid w:val="7C6764B5"/>
    <w:rsid w:val="7C8B770E"/>
    <w:rsid w:val="7C9313A2"/>
    <w:rsid w:val="7C9C690A"/>
    <w:rsid w:val="7CB70FD0"/>
    <w:rsid w:val="7CE84168"/>
    <w:rsid w:val="7CEE0F15"/>
    <w:rsid w:val="7CEE777C"/>
    <w:rsid w:val="7D5A1C6C"/>
    <w:rsid w:val="7D87765E"/>
    <w:rsid w:val="7DBD6467"/>
    <w:rsid w:val="7DD738D7"/>
    <w:rsid w:val="7DEB7B49"/>
    <w:rsid w:val="7E3C1B9B"/>
    <w:rsid w:val="7E7C2E97"/>
    <w:rsid w:val="7EFA3A26"/>
    <w:rsid w:val="7F020D06"/>
    <w:rsid w:val="7F082F70"/>
    <w:rsid w:val="7F937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jc w:val="center"/>
      <w:outlineLvl w:val="0"/>
    </w:pPr>
    <w:rPr>
      <w:rFonts w:eastAsia="方正小标宋_GBK"/>
      <w:b/>
      <w:kern w:val="44"/>
      <w:sz w:val="36"/>
    </w:rPr>
  </w:style>
  <w:style w:type="paragraph" w:styleId="4">
    <w:name w:val="heading 2"/>
    <w:basedOn w:val="1"/>
    <w:next w:val="1"/>
    <w:link w:val="31"/>
    <w:autoRedefine/>
    <w:unhideWhenUsed/>
    <w:qFormat/>
    <w:uiPriority w:val="0"/>
    <w:pPr>
      <w:keepNext/>
      <w:keepLines/>
      <w:spacing w:beforeLines="0" w:beforeAutospacing="0" w:afterLines="0" w:afterAutospacing="0" w:line="240" w:lineRule="auto"/>
      <w:jc w:val="center"/>
      <w:outlineLvl w:val="1"/>
    </w:pPr>
    <w:rPr>
      <w:rFonts w:ascii="Arial" w:hAnsi="Arial" w:eastAsia="仿宋_GB2312"/>
      <w:b/>
      <w:sz w:val="30"/>
    </w:rPr>
  </w:style>
  <w:style w:type="paragraph" w:styleId="5">
    <w:name w:val="heading 3"/>
    <w:basedOn w:val="1"/>
    <w:next w:val="1"/>
    <w:autoRedefine/>
    <w:unhideWhenUsed/>
    <w:qFormat/>
    <w:uiPriority w:val="0"/>
    <w:pPr>
      <w:keepNext/>
      <w:keepLines/>
      <w:spacing w:before="260" w:beforeLines="0" w:beforeAutospacing="0" w:after="260" w:afterLines="0" w:afterAutospacing="0" w:line="413" w:lineRule="auto"/>
      <w:outlineLvl w:val="2"/>
    </w:pPr>
    <w:rPr>
      <w:rFonts w:eastAsia="黑体"/>
      <w:b/>
      <w:sz w:val="28"/>
    </w:rPr>
  </w:style>
  <w:style w:type="paragraph" w:styleId="6">
    <w:name w:val="heading 4"/>
    <w:basedOn w:val="1"/>
    <w:next w:val="1"/>
    <w:autoRedefine/>
    <w:qFormat/>
    <w:uiPriority w:val="1"/>
    <w:pPr>
      <w:spacing w:before="66"/>
      <w:jc w:val="center"/>
      <w:outlineLvl w:val="4"/>
    </w:pPr>
    <w:rPr>
      <w:rFonts w:ascii="黑体" w:hAnsi="黑体" w:eastAsia="黑体" w:cs="黑体"/>
      <w:sz w:val="24"/>
      <w:szCs w:val="24"/>
      <w:lang w:val="zh-CN" w:eastAsia="zh-CN" w:bidi="zh-CN"/>
    </w:rPr>
  </w:style>
  <w:style w:type="paragraph" w:styleId="7">
    <w:name w:val="heading 5"/>
    <w:basedOn w:val="1"/>
    <w:next w:val="1"/>
    <w:autoRedefine/>
    <w:qFormat/>
    <w:uiPriority w:val="1"/>
    <w:pPr>
      <w:spacing w:before="1"/>
      <w:ind w:left="660"/>
      <w:outlineLvl w:val="5"/>
    </w:pPr>
    <w:rPr>
      <w:rFonts w:ascii="宋体" w:hAnsi="宋体" w:eastAsia="宋体" w:cs="宋体"/>
      <w:b/>
      <w:bCs/>
      <w:sz w:val="21"/>
      <w:szCs w:val="21"/>
      <w:lang w:val="zh-CN" w:eastAsia="zh-CN" w:bidi="zh-CN"/>
    </w:rPr>
  </w:style>
  <w:style w:type="paragraph" w:styleId="8">
    <w:name w:val="heading 7"/>
    <w:next w:val="1"/>
    <w:unhideWhenUsed/>
    <w:qFormat/>
    <w:uiPriority w:val="1"/>
    <w:pPr>
      <w:widowControl w:val="0"/>
      <w:spacing w:before="86"/>
      <w:ind w:left="109"/>
      <w:jc w:val="both"/>
      <w:outlineLvl w:val="6"/>
    </w:pPr>
    <w:rPr>
      <w:rFonts w:hint="default" w:ascii="宋体" w:hAnsi="宋体" w:eastAsia="宋体" w:cs="Times New Roman"/>
      <w:b/>
      <w:kern w:val="2"/>
      <w:sz w:val="24"/>
      <w:szCs w:val="24"/>
      <w:lang w:val="en-US" w:eastAsia="zh-CN" w:bidi="ar-SA"/>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jc w:val="center"/>
    </w:pPr>
    <w:rPr>
      <w:rFonts w:eastAsia="宋体"/>
    </w:rPr>
  </w:style>
  <w:style w:type="paragraph" w:styleId="9">
    <w:name w:val="Normal Indent"/>
    <w:next w:val="10"/>
    <w:qFormat/>
    <w:uiPriority w:val="0"/>
    <w:pPr>
      <w:widowControl w:val="0"/>
      <w:spacing w:line="360" w:lineRule="auto"/>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10">
    <w:name w:val="图表文字居中"/>
    <w:qFormat/>
    <w:uiPriority w:val="0"/>
    <w:pPr>
      <w:widowControl w:val="0"/>
      <w:spacing w:line="240" w:lineRule="exact"/>
      <w:ind w:firstLine="200" w:firstLineChars="200"/>
      <w:jc w:val="center"/>
    </w:pPr>
    <w:rPr>
      <w:rFonts w:ascii="宋体" w:hAnsi="Times New Roman" w:eastAsia="宋体" w:cs="Times New Roman"/>
      <w:b/>
      <w:kern w:val="2"/>
      <w:sz w:val="21"/>
      <w:szCs w:val="24"/>
      <w:lang w:val="en-US" w:eastAsia="zh-CN" w:bidi="ar-SA"/>
    </w:rPr>
  </w:style>
  <w:style w:type="paragraph" w:styleId="11">
    <w:name w:val="annotation text"/>
    <w:basedOn w:val="1"/>
    <w:autoRedefine/>
    <w:qFormat/>
    <w:uiPriority w:val="0"/>
    <w:pPr>
      <w:jc w:val="left"/>
    </w:pPr>
  </w:style>
  <w:style w:type="paragraph" w:styleId="12">
    <w:name w:val="Body Text 3"/>
    <w:basedOn w:val="1"/>
    <w:autoRedefine/>
    <w:qFormat/>
    <w:uiPriority w:val="0"/>
    <w:rPr>
      <w:rFonts w:ascii="宋体"/>
      <w:sz w:val="24"/>
      <w:szCs w:val="20"/>
    </w:rPr>
  </w:style>
  <w:style w:type="paragraph" w:styleId="13">
    <w:name w:val="Body Text Indent"/>
    <w:basedOn w:val="1"/>
    <w:next w:val="14"/>
    <w:autoRedefine/>
    <w:qFormat/>
    <w:uiPriority w:val="0"/>
    <w:pPr>
      <w:spacing w:after="120"/>
      <w:ind w:left="420" w:leftChars="200"/>
    </w:pPr>
  </w:style>
  <w:style w:type="paragraph" w:styleId="14">
    <w:name w:val="envelope return"/>
    <w:basedOn w:val="1"/>
    <w:autoRedefine/>
    <w:unhideWhenUsed/>
    <w:qFormat/>
    <w:uiPriority w:val="99"/>
    <w:pPr>
      <w:snapToGrid w:val="0"/>
      <w:ind w:firstLine="200"/>
    </w:pPr>
    <w:rPr>
      <w:rFonts w:ascii="Arial" w:hAnsi="Arial" w:cs="Arial"/>
      <w:szCs w:val="20"/>
    </w:rPr>
  </w:style>
  <w:style w:type="paragraph" w:styleId="15">
    <w:name w:val="footer"/>
    <w:basedOn w:val="1"/>
    <w:autoRedefine/>
    <w:qFormat/>
    <w:uiPriority w:val="99"/>
    <w:pPr>
      <w:tabs>
        <w:tab w:val="center" w:pos="4153"/>
        <w:tab w:val="right" w:pos="8306"/>
      </w:tabs>
      <w:snapToGrid w:val="0"/>
      <w:jc w:val="left"/>
    </w:pPr>
    <w:rPr>
      <w:sz w:val="18"/>
      <w:szCs w:val="18"/>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autoRedefine/>
    <w:qFormat/>
    <w:uiPriority w:val="0"/>
  </w:style>
  <w:style w:type="paragraph" w:styleId="1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9">
    <w:name w:val="Body Text First Indent 2"/>
    <w:basedOn w:val="13"/>
    <w:next w:val="1"/>
    <w:autoRedefine/>
    <w:qFormat/>
    <w:uiPriority w:val="0"/>
    <w:pPr>
      <w:ind w:firstLine="420" w:firstLineChars="200"/>
    </w:pPr>
    <w:rPr>
      <w:rFonts w:ascii="Calibri" w:hAnsi="Calibri"/>
      <w:szCs w:val="22"/>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4">
    <w:name w:val="标4"/>
    <w:qFormat/>
    <w:uiPriority w:val="0"/>
    <w:pPr>
      <w:widowControl w:val="0"/>
      <w:adjustRightInd w:val="0"/>
      <w:spacing w:before="240" w:after="360" w:line="240" w:lineRule="exact"/>
      <w:jc w:val="both"/>
      <w:outlineLvl w:val="3"/>
    </w:pPr>
    <w:rPr>
      <w:rFonts w:ascii="Arial" w:hAnsi="Arial" w:eastAsia="宋体" w:cs="Arial"/>
      <w:b/>
      <w:bCs/>
      <w:kern w:val="24"/>
      <w:sz w:val="21"/>
      <w:szCs w:val="24"/>
      <w:lang w:val="en-US" w:eastAsia="zh-CN" w:bidi="ar-SA"/>
    </w:rPr>
  </w:style>
  <w:style w:type="paragraph" w:customStyle="1" w:styleId="25">
    <w:name w:val="Table Paragraph"/>
    <w:basedOn w:val="1"/>
    <w:autoRedefine/>
    <w:qFormat/>
    <w:uiPriority w:val="1"/>
    <w:rPr>
      <w:rFonts w:ascii="宋体" w:hAnsi="宋体" w:eastAsia="宋体" w:cs="宋体"/>
    </w:rPr>
  </w:style>
  <w:style w:type="paragraph" w:customStyle="1" w:styleId="26">
    <w:name w:val="List Paragraph"/>
    <w:basedOn w:val="1"/>
    <w:autoRedefine/>
    <w:qFormat/>
    <w:uiPriority w:val="1"/>
    <w:pPr>
      <w:ind w:left="235" w:hanging="527"/>
    </w:pPr>
    <w:rPr>
      <w:rFonts w:ascii="宋体" w:hAnsi="宋体" w:eastAsia="宋体" w:cs="宋体"/>
      <w:lang w:val="zh-CN" w:eastAsia="zh-CN" w:bidi="zh-CN"/>
    </w:rPr>
  </w:style>
  <w:style w:type="paragraph" w:customStyle="1" w:styleId="27">
    <w:name w:val="WPSOffice手动目录 1"/>
    <w:autoRedefine/>
    <w:qFormat/>
    <w:uiPriority w:val="0"/>
    <w:pPr>
      <w:ind w:leftChars="0"/>
    </w:pPr>
    <w:rPr>
      <w:rFonts w:ascii="Times New Roman" w:hAnsi="Times New Roman" w:eastAsia="宋体" w:cs="Times New Roman"/>
      <w:sz w:val="20"/>
      <w:szCs w:val="20"/>
    </w:rPr>
  </w:style>
  <w:style w:type="paragraph" w:customStyle="1" w:styleId="28">
    <w:name w:val="Body text|1"/>
    <w:basedOn w:val="1"/>
    <w:autoRedefine/>
    <w:qFormat/>
    <w:uiPriority w:val="0"/>
    <w:pPr>
      <w:widowControl w:val="0"/>
      <w:shd w:val="clear" w:color="auto" w:fill="auto"/>
      <w:spacing w:line="473" w:lineRule="auto"/>
      <w:ind w:firstLine="400"/>
    </w:pPr>
    <w:rPr>
      <w:rFonts w:ascii="宋体" w:hAnsi="宋体" w:eastAsia="宋体" w:cs="宋体"/>
      <w:sz w:val="19"/>
      <w:szCs w:val="19"/>
      <w:u w:val="none"/>
      <w:shd w:val="clear" w:color="auto" w:fill="auto"/>
      <w:lang w:val="zh-TW" w:eastAsia="zh-TW" w:bidi="zh-TW"/>
    </w:rPr>
  </w:style>
  <w:style w:type="table" w:customStyle="1" w:styleId="29">
    <w:name w:val="Table Normal"/>
    <w:autoRedefine/>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0">
    <w:name w:val="图表标题"/>
    <w:qFormat/>
    <w:uiPriority w:val="0"/>
    <w:pPr>
      <w:widowControl w:val="0"/>
      <w:spacing w:line="300" w:lineRule="auto"/>
      <w:ind w:firstLine="200" w:firstLineChars="200"/>
      <w:jc w:val="center"/>
    </w:pPr>
    <w:rPr>
      <w:rFonts w:ascii="宋体" w:hAnsi="Times New Roman" w:eastAsia="宋体" w:cs="Times New Roman"/>
      <w:b/>
      <w:kern w:val="2"/>
      <w:sz w:val="24"/>
      <w:szCs w:val="24"/>
      <w:lang w:val="en-US" w:eastAsia="zh-CN" w:bidi="ar-SA"/>
    </w:rPr>
  </w:style>
  <w:style w:type="character" w:customStyle="1" w:styleId="31">
    <w:name w:val="标题 2 Char"/>
    <w:link w:val="4"/>
    <w:qFormat/>
    <w:uiPriority w:val="0"/>
    <w:rPr>
      <w:rFonts w:ascii="Arial" w:hAnsi="Arial" w:eastAsia="仿宋_GB2312"/>
      <w:b/>
      <w:sz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3176</Words>
  <Characters>3536</Characters>
  <Lines>1</Lines>
  <Paragraphs>1</Paragraphs>
  <TotalTime>29</TotalTime>
  <ScaleCrop>false</ScaleCrop>
  <LinksUpToDate>false</LinksUpToDate>
  <CharactersWithSpaces>3579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2022-08-25T06:15:00Z</dcterms:created>
  <dc:creator>王亚东</dc:creator>
  <cp:lastModifiedBy>admin</cp:lastModifiedBy>
  <cp:lastPrinted>2025-06-02T04:07:46Z</cp:lastPrinted>
  <dcterms:modified xsi:type="dcterms:W3CDTF">2025-06-02T04:07:57Z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4DD2FD4DB56E48A4AD0EB9366C60E152_13</vt:lpwstr>
  </property>
  <property fmtid="{D5CDD505-2E9C-101B-9397-08002B2CF9AE}" pid="4" name="KSOTemplateDocerSaveRecord">
    <vt:lpwstr>eyJoZGlkIjoiOGZkYTYxNGM4OWI1ODRkY2Q4YTFhZGJmMTg4NWVkZjEiLCJ1c2VySWQiOiI1NDc1Njg3NTQifQ==</vt:lpwstr>
  </property>
</Properties>
</file>